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FangSong_GB2312" w:eastAsia="FangSong_GB2312" w:hAnsi="宋体"/>
          <w:b/>
          <w:spacing w:val="28"/>
          <w:sz w:val="52"/>
          <w:szCs w:val="48"/>
        </w:rPr>
      </w:pPr>
    </w:p>
    <w:p w:rsidR="009C43C2" w:rsidRDefault="008F6EA5">
      <w:pPr>
        <w:adjustRightInd w:val="0"/>
        <w:snapToGrid w:val="0"/>
        <w:spacing w:line="360" w:lineRule="auto"/>
        <w:jc w:val="center"/>
        <w:rPr>
          <w:rFonts w:ascii="FangSong_GB2312" w:eastAsia="FangSong_GB2312" w:hAnsi="宋体"/>
          <w:b/>
          <w:spacing w:val="28"/>
          <w:sz w:val="52"/>
          <w:szCs w:val="48"/>
        </w:rPr>
      </w:pPr>
      <w:r>
        <w:rPr>
          <w:rFonts w:ascii="FangSong_GB2312" w:eastAsia="FangSong_GB2312" w:hAnsi="宋体" w:hint="eastAsia"/>
          <w:b/>
          <w:spacing w:val="28"/>
          <w:sz w:val="52"/>
          <w:szCs w:val="48"/>
        </w:rPr>
        <w:t>扬州市上善建设工程有限公司</w:t>
      </w:r>
    </w:p>
    <w:p w:rsidR="007F7C13" w:rsidRDefault="003E099C" w:rsidP="00104957">
      <w:pPr>
        <w:pStyle w:val="4"/>
        <w:ind w:leftChars="0" w:left="0"/>
        <w:jc w:val="center"/>
        <w:rPr>
          <w:rFonts w:ascii="FangSong_GB2312" w:eastAsia="FangSong_GB2312" w:hAnsi="宋体"/>
          <w:b/>
          <w:spacing w:val="28"/>
          <w:sz w:val="52"/>
          <w:szCs w:val="48"/>
        </w:rPr>
      </w:pPr>
      <w:r>
        <w:rPr>
          <w:rFonts w:ascii="FangSong_GB2312" w:eastAsia="FangSong_GB2312" w:hAnsi="宋体" w:hint="eastAsia"/>
          <w:b/>
          <w:spacing w:val="28"/>
          <w:sz w:val="52"/>
          <w:szCs w:val="48"/>
        </w:rPr>
        <w:t>管网公司污水泵站维修</w:t>
      </w:r>
      <w:r w:rsidR="00104957">
        <w:rPr>
          <w:rFonts w:ascii="FangSong_GB2312" w:eastAsia="FangSong_GB2312" w:hAnsi="宋体" w:hint="eastAsia"/>
          <w:b/>
          <w:spacing w:val="28"/>
          <w:sz w:val="52"/>
          <w:szCs w:val="48"/>
        </w:rPr>
        <w:t>工程</w:t>
      </w:r>
    </w:p>
    <w:p w:rsidR="009C43C2" w:rsidRPr="00CE030A" w:rsidRDefault="00FB4AA0" w:rsidP="00104957">
      <w:pPr>
        <w:pStyle w:val="4"/>
        <w:ind w:leftChars="0" w:left="0"/>
        <w:jc w:val="center"/>
        <w:rPr>
          <w:rFonts w:ascii="FangSong_GB2312" w:eastAsia="FangSong_GB2312" w:hAnsi="宋体"/>
          <w:b/>
          <w:spacing w:val="28"/>
          <w:sz w:val="52"/>
          <w:szCs w:val="48"/>
        </w:rPr>
      </w:pPr>
      <w:r>
        <w:rPr>
          <w:rFonts w:ascii="FangSong_GB2312" w:eastAsia="FangSong_GB2312" w:hAnsi="宋体" w:hint="eastAsia"/>
          <w:b/>
          <w:color w:val="FF0000"/>
          <w:spacing w:val="28"/>
          <w:sz w:val="52"/>
          <w:szCs w:val="48"/>
        </w:rPr>
        <w:t>主材</w:t>
      </w:r>
      <w:r w:rsidR="007F7C13">
        <w:rPr>
          <w:rFonts w:ascii="FangSong_GB2312" w:eastAsia="FangSong_GB2312" w:hAnsi="宋体" w:hint="eastAsia"/>
          <w:b/>
          <w:color w:val="FF0000"/>
          <w:spacing w:val="28"/>
          <w:sz w:val="52"/>
          <w:szCs w:val="48"/>
        </w:rPr>
        <w:t>采购</w:t>
      </w:r>
    </w:p>
    <w:p w:rsidR="00CE030A" w:rsidRPr="00104957" w:rsidRDefault="00CE030A" w:rsidP="007459F4">
      <w:pPr>
        <w:adjustRightInd w:val="0"/>
        <w:snapToGrid w:val="0"/>
        <w:spacing w:line="360" w:lineRule="auto"/>
        <w:ind w:firstLineChars="600" w:firstLine="3468"/>
        <w:rPr>
          <w:rFonts w:ascii="FangSong_GB2312" w:eastAsia="FangSong_GB2312" w:hAnsi="宋体"/>
          <w:b/>
          <w:spacing w:val="28"/>
          <w:sz w:val="52"/>
          <w:szCs w:val="48"/>
        </w:rPr>
      </w:pPr>
    </w:p>
    <w:p w:rsidR="00CE030A" w:rsidRDefault="00CE030A" w:rsidP="007459F4">
      <w:pPr>
        <w:adjustRightInd w:val="0"/>
        <w:snapToGrid w:val="0"/>
        <w:spacing w:line="360" w:lineRule="auto"/>
        <w:ind w:firstLineChars="600" w:firstLine="3468"/>
        <w:rPr>
          <w:rFonts w:ascii="FangSong_GB2312" w:eastAsia="FangSong_GB2312" w:hAnsi="宋体"/>
          <w:b/>
          <w:spacing w:val="28"/>
          <w:sz w:val="52"/>
          <w:szCs w:val="48"/>
        </w:rPr>
      </w:pPr>
    </w:p>
    <w:p w:rsidR="009C43C2" w:rsidRDefault="008F6EA5" w:rsidP="007459F4">
      <w:pPr>
        <w:adjustRightInd w:val="0"/>
        <w:snapToGrid w:val="0"/>
        <w:spacing w:line="360" w:lineRule="auto"/>
        <w:ind w:firstLineChars="600" w:firstLine="3468"/>
        <w:rPr>
          <w:rFonts w:ascii="FangSong_GB2312" w:eastAsia="FangSong_GB2312" w:hAnsi="宋体"/>
          <w:b/>
          <w:snapToGrid w:val="0"/>
          <w:sz w:val="52"/>
          <w:szCs w:val="52"/>
        </w:rPr>
      </w:pPr>
      <w:r>
        <w:rPr>
          <w:rFonts w:ascii="FangSong_GB2312" w:eastAsia="FangSong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7459F4">
      <w:pPr>
        <w:adjustRightInd w:val="0"/>
        <w:snapToGrid w:val="0"/>
        <w:spacing w:line="360" w:lineRule="auto"/>
        <w:ind w:firstLineChars="200" w:firstLine="1446"/>
        <w:jc w:val="center"/>
        <w:rPr>
          <w:rFonts w:ascii="FangSong_GB2312" w:eastAsia="FangSong_GB2312" w:hAnsi="宋体"/>
          <w:b/>
          <w:snapToGrid w:val="0"/>
          <w:sz w:val="72"/>
        </w:rPr>
      </w:pPr>
    </w:p>
    <w:p w:rsidR="009C43C2" w:rsidRPr="00C653BB" w:rsidRDefault="009C43C2" w:rsidP="002A5AE9">
      <w:pPr>
        <w:adjustRightInd w:val="0"/>
        <w:snapToGrid w:val="0"/>
        <w:spacing w:line="360" w:lineRule="auto"/>
        <w:rPr>
          <w:rFonts w:ascii="FangSong_GB2312" w:eastAsia="FangSong_GB2312" w:hAnsi="宋体"/>
          <w:b/>
          <w:snapToGrid w:val="0"/>
          <w:sz w:val="72"/>
        </w:rPr>
      </w:pPr>
    </w:p>
    <w:p w:rsidR="009C43C2" w:rsidRDefault="008F6EA5" w:rsidP="007459F4">
      <w:pPr>
        <w:adjustRightInd w:val="0"/>
        <w:snapToGrid w:val="0"/>
        <w:spacing w:line="480" w:lineRule="auto"/>
        <w:ind w:firstLineChars="496" w:firstLine="1494"/>
        <w:rPr>
          <w:rFonts w:ascii="FangSong_GB2312" w:eastAsia="FangSong_GB2312" w:hAnsi="宋体"/>
          <w:b/>
          <w:bCs/>
          <w:snapToGrid w:val="0"/>
          <w:sz w:val="28"/>
        </w:rPr>
      </w:pPr>
      <w:r>
        <w:rPr>
          <w:rFonts w:ascii="FangSong_GB2312" w:eastAsia="FangSong_GB2312" w:hAnsi="宋体" w:hint="eastAsia"/>
          <w:b/>
          <w:bCs/>
          <w:snapToGrid w:val="0"/>
          <w:sz w:val="30"/>
        </w:rPr>
        <w:t>招       标      人：扬州市上善建设工程有限公司</w:t>
      </w:r>
    </w:p>
    <w:p w:rsidR="009C43C2" w:rsidRPr="00F96E9A" w:rsidRDefault="008F6EA5" w:rsidP="007459F4">
      <w:pPr>
        <w:spacing w:line="460" w:lineRule="exact"/>
        <w:ind w:firstLineChars="496" w:firstLine="1494"/>
        <w:rPr>
          <w:rFonts w:eastAsia="黑体"/>
          <w:color w:val="FF0000"/>
          <w:sz w:val="36"/>
        </w:rPr>
      </w:pPr>
      <w:r>
        <w:rPr>
          <w:rFonts w:ascii="FangSong_GB2312" w:eastAsia="FangSong_GB2312" w:hAnsi="宋体" w:hint="eastAsia"/>
          <w:b/>
          <w:bCs/>
          <w:snapToGrid w:val="0"/>
          <w:sz w:val="30"/>
        </w:rPr>
        <w:t xml:space="preserve">发    放    日   期：  </w:t>
      </w:r>
      <w:r w:rsidRPr="00F96E9A">
        <w:rPr>
          <w:rFonts w:ascii="FangSong_GB2312" w:eastAsia="FangSong_GB2312" w:hAnsi="宋体" w:hint="eastAsia"/>
          <w:b/>
          <w:bCs/>
          <w:snapToGrid w:val="0"/>
          <w:color w:val="FF0000"/>
          <w:sz w:val="30"/>
          <w:u w:val="single"/>
        </w:rPr>
        <w:t xml:space="preserve"> 20</w:t>
      </w:r>
      <w:r w:rsidR="008C7335" w:rsidRPr="00F96E9A">
        <w:rPr>
          <w:rFonts w:ascii="FangSong_GB2312" w:eastAsia="FangSong_GB2312" w:hAnsi="宋体" w:hint="eastAsia"/>
          <w:b/>
          <w:bCs/>
          <w:snapToGrid w:val="0"/>
          <w:color w:val="FF0000"/>
          <w:sz w:val="30"/>
          <w:u w:val="single"/>
        </w:rPr>
        <w:t>2</w:t>
      </w:r>
      <w:r w:rsidR="007F7C13">
        <w:rPr>
          <w:rFonts w:ascii="FangSong_GB2312" w:eastAsia="FangSong_GB2312" w:hAnsi="宋体" w:hint="eastAsia"/>
          <w:b/>
          <w:bCs/>
          <w:snapToGrid w:val="0"/>
          <w:color w:val="FF0000"/>
          <w:sz w:val="30"/>
          <w:u w:val="single"/>
        </w:rPr>
        <w:t>2</w:t>
      </w:r>
      <w:r w:rsidRPr="00F96E9A">
        <w:rPr>
          <w:rFonts w:ascii="FangSong_GB2312" w:eastAsia="FangSong_GB2312" w:hAnsi="宋体" w:hint="eastAsia"/>
          <w:b/>
          <w:bCs/>
          <w:snapToGrid w:val="0"/>
          <w:color w:val="FF0000"/>
          <w:sz w:val="30"/>
        </w:rPr>
        <w:t>年</w:t>
      </w:r>
      <w:r w:rsidRPr="00F96E9A">
        <w:rPr>
          <w:rFonts w:ascii="FangSong_GB2312" w:eastAsia="FangSong_GB2312" w:hAnsi="宋体" w:hint="eastAsia"/>
          <w:b/>
          <w:bCs/>
          <w:snapToGrid w:val="0"/>
          <w:color w:val="FF0000"/>
          <w:sz w:val="30"/>
          <w:u w:val="single"/>
        </w:rPr>
        <w:t xml:space="preserve"> </w:t>
      </w:r>
      <w:r w:rsidR="003E099C">
        <w:rPr>
          <w:rFonts w:ascii="FangSong_GB2312" w:eastAsia="FangSong_GB2312" w:hAnsi="宋体" w:hint="eastAsia"/>
          <w:b/>
          <w:bCs/>
          <w:snapToGrid w:val="0"/>
          <w:color w:val="FF0000"/>
          <w:sz w:val="30"/>
          <w:u w:val="single"/>
        </w:rPr>
        <w:t>6</w:t>
      </w:r>
      <w:r w:rsidRPr="00F96E9A">
        <w:rPr>
          <w:rFonts w:ascii="FangSong_GB2312" w:eastAsia="FangSong_GB2312" w:hAnsi="宋体" w:hint="eastAsia"/>
          <w:b/>
          <w:bCs/>
          <w:snapToGrid w:val="0"/>
          <w:color w:val="FF0000"/>
          <w:sz w:val="30"/>
          <w:u w:val="single"/>
        </w:rPr>
        <w:t xml:space="preserve"> </w:t>
      </w:r>
      <w:r w:rsidRPr="00F96E9A">
        <w:rPr>
          <w:rFonts w:ascii="FangSong_GB2312" w:eastAsia="FangSong_GB2312" w:hAnsi="宋体" w:hint="eastAsia"/>
          <w:b/>
          <w:bCs/>
          <w:snapToGrid w:val="0"/>
          <w:color w:val="FF0000"/>
          <w:sz w:val="30"/>
        </w:rPr>
        <w:t>月</w:t>
      </w:r>
      <w:r w:rsidR="00E10E14">
        <w:rPr>
          <w:rFonts w:ascii="FangSong_GB2312" w:eastAsia="FangSong_GB2312" w:hAnsi="宋体" w:hint="eastAsia"/>
          <w:b/>
          <w:bCs/>
          <w:snapToGrid w:val="0"/>
          <w:color w:val="FF0000"/>
          <w:sz w:val="30"/>
          <w:u w:val="single"/>
        </w:rPr>
        <w:t>20</w:t>
      </w:r>
      <w:r w:rsidRPr="00F96E9A">
        <w:rPr>
          <w:rFonts w:ascii="FangSong_GB2312" w:eastAsia="FangSong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3E099C" w:rsidP="007459F4">
            <w:pPr>
              <w:spacing w:line="360" w:lineRule="auto"/>
              <w:rPr>
                <w:rFonts w:ascii="宋体" w:hAnsi="宋体"/>
                <w:szCs w:val="21"/>
              </w:rPr>
            </w:pPr>
            <w:r>
              <w:rPr>
                <w:rFonts w:ascii="宋体" w:hAnsi="宋体" w:hint="eastAsia"/>
                <w:szCs w:val="21"/>
              </w:rPr>
              <w:t>管网公司污水泵站维修</w:t>
            </w:r>
            <w:r w:rsidR="0052392E">
              <w:rPr>
                <w:rFonts w:ascii="宋体" w:hAnsi="宋体" w:hint="eastAsia"/>
                <w:szCs w:val="21"/>
              </w:rPr>
              <w:t>工程</w:t>
            </w:r>
            <w:r w:rsidR="007459F4">
              <w:rPr>
                <w:rFonts w:ascii="宋体" w:hAnsi="宋体" w:hint="eastAsia"/>
                <w:szCs w:val="21"/>
              </w:rPr>
              <w:t>主材</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373EF" w:rsidP="005A370B">
            <w:pPr>
              <w:spacing w:line="380" w:lineRule="exact"/>
            </w:pPr>
            <w:r>
              <w:rPr>
                <w:rFonts w:hint="eastAsia"/>
              </w:rPr>
              <w:t>主材材料</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7459F4">
            <w:pPr>
              <w:spacing w:line="360" w:lineRule="auto"/>
              <w:jc w:val="center"/>
              <w:rPr>
                <w:rFonts w:ascii="宋体" w:hAnsi="宋体"/>
                <w:szCs w:val="21"/>
              </w:rPr>
            </w:pPr>
            <w:r>
              <w:rPr>
                <w:rFonts w:ascii="宋体" w:hAnsi="宋体" w:hint="eastAsia"/>
                <w:szCs w:val="21"/>
              </w:rPr>
              <w:t>最高限价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rsidP="007459F4">
            <w:pPr>
              <w:spacing w:line="360" w:lineRule="auto"/>
              <w:rPr>
                <w:rFonts w:ascii="宋体" w:hAnsi="宋体"/>
                <w:szCs w:val="21"/>
              </w:rPr>
            </w:pPr>
            <w:r>
              <w:rPr>
                <w:rFonts w:ascii="宋体" w:hAnsi="宋体" w:hint="eastAsia"/>
                <w:szCs w:val="21"/>
              </w:rPr>
              <w:t>投标</w:t>
            </w:r>
            <w:r w:rsidR="00734238">
              <w:rPr>
                <w:rFonts w:ascii="宋体" w:hAnsi="宋体" w:hint="eastAsia"/>
                <w:szCs w:val="21"/>
              </w:rPr>
              <w:t>须</w:t>
            </w:r>
            <w:r>
              <w:rPr>
                <w:rFonts w:ascii="宋体" w:hAnsi="宋体" w:hint="eastAsia"/>
                <w:szCs w:val="21"/>
              </w:rPr>
              <w:t>让利</w:t>
            </w:r>
            <w:r w:rsidR="003E099C">
              <w:rPr>
                <w:rFonts w:ascii="宋体" w:hAnsi="宋体" w:hint="eastAsia"/>
                <w:szCs w:val="21"/>
              </w:rPr>
              <w:t>8</w:t>
            </w:r>
            <w:r>
              <w:rPr>
                <w:rFonts w:ascii="宋体" w:hAnsi="宋体" w:hint="eastAsia"/>
                <w:szCs w:val="21"/>
              </w:rPr>
              <w:t>%</w:t>
            </w:r>
            <w:r w:rsidR="00734238">
              <w:rPr>
                <w:rFonts w:ascii="宋体" w:hAnsi="宋体" w:hint="eastAsia"/>
                <w:szCs w:val="21"/>
              </w:rPr>
              <w:t>及以上</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w:t>
            </w:r>
            <w:r w:rsidR="00C50820">
              <w:rPr>
                <w:rFonts w:ascii="宋体" w:hAnsi="宋体" w:hint="eastAsia"/>
                <w:szCs w:val="21"/>
              </w:rPr>
              <w:t>附件1</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373EF">
            <w:pPr>
              <w:spacing w:line="360" w:lineRule="auto"/>
              <w:rPr>
                <w:rFonts w:ascii="宋体" w:hAnsi="宋体"/>
                <w:szCs w:val="21"/>
              </w:rPr>
            </w:pPr>
            <w:r>
              <w:rPr>
                <w:rFonts w:ascii="宋体" w:hAnsi="宋体"/>
                <w:color w:val="FF0000"/>
                <w:szCs w:val="21"/>
              </w:rPr>
              <w:t>2022年</w:t>
            </w:r>
            <w:r w:rsidR="004373EF">
              <w:rPr>
                <w:rFonts w:ascii="宋体" w:hAnsi="宋体" w:hint="eastAsia"/>
                <w:color w:val="FF0000"/>
                <w:szCs w:val="21"/>
              </w:rPr>
              <w:t>6</w:t>
            </w:r>
            <w:r>
              <w:rPr>
                <w:rFonts w:ascii="宋体" w:hAnsi="宋体"/>
                <w:color w:val="FF0000"/>
                <w:szCs w:val="21"/>
              </w:rPr>
              <w:t>月</w:t>
            </w:r>
            <w:r w:rsidR="00E10E14">
              <w:rPr>
                <w:rFonts w:ascii="宋体" w:hAnsi="宋体" w:hint="eastAsia"/>
                <w:color w:val="FF0000"/>
                <w:szCs w:val="21"/>
              </w:rPr>
              <w:t>20</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 xml:space="preserve">年 </w:t>
            </w:r>
            <w:r w:rsidR="004373EF">
              <w:rPr>
                <w:rFonts w:ascii="宋体" w:hAnsi="宋体" w:hint="eastAsia"/>
                <w:color w:val="FF0000"/>
                <w:szCs w:val="21"/>
              </w:rPr>
              <w:t>6</w:t>
            </w:r>
            <w:r w:rsidR="008F6EA5" w:rsidRPr="000A2DBC">
              <w:rPr>
                <w:rFonts w:ascii="宋体" w:hAnsi="宋体" w:hint="eastAsia"/>
                <w:color w:val="FF0000"/>
                <w:szCs w:val="21"/>
              </w:rPr>
              <w:t>月</w:t>
            </w:r>
            <w:r w:rsidR="00E10E14">
              <w:rPr>
                <w:rFonts w:ascii="宋体" w:hAnsi="宋体" w:hint="eastAsia"/>
                <w:color w:val="FF0000"/>
                <w:szCs w:val="21"/>
              </w:rPr>
              <w:t>22</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4373EF">
        <w:rPr>
          <w:rFonts w:ascii="宋体" w:hAnsi="宋体" w:hint="eastAsia"/>
          <w:szCs w:val="21"/>
        </w:rPr>
        <w:t>管网公司污水泵站维修</w:t>
      </w:r>
      <w:r w:rsidR="00A56B7F">
        <w:rPr>
          <w:rFonts w:ascii="宋体" w:hAnsi="宋体" w:hint="eastAsia"/>
          <w:szCs w:val="21"/>
        </w:rPr>
        <w:t>工程</w:t>
      </w:r>
      <w:r w:rsidR="00F07EFB">
        <w:rPr>
          <w:rFonts w:ascii="宋体" w:hAnsi="宋体" w:hint="eastAsia"/>
          <w:szCs w:val="21"/>
        </w:rPr>
        <w:t>主材</w:t>
      </w:r>
      <w:r w:rsidR="00A56B7F">
        <w:rPr>
          <w:rFonts w:ascii="宋体" w:hAnsi="宋体" w:hint="eastAsia"/>
          <w:szCs w:val="21"/>
        </w:rPr>
        <w:t>采购</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A56B7F">
        <w:rPr>
          <w:rFonts w:ascii="宋体" w:hAnsi="宋体" w:hint="eastAsia"/>
          <w:szCs w:val="21"/>
        </w:rPr>
        <w:t>投标人须为上善公司协作单位名录库内供应商。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A56B7F" w:rsidRPr="00A56B7F" w:rsidRDefault="008F6EA5" w:rsidP="00305406">
      <w:pPr>
        <w:ind w:firstLineChars="350" w:firstLine="735"/>
        <w:jc w:val="left"/>
      </w:pPr>
      <w:r>
        <w:rPr>
          <w:rFonts w:hint="eastAsia"/>
        </w:rPr>
        <w:t>2</w:t>
      </w:r>
      <w:r w:rsidR="00305406">
        <w:rPr>
          <w:rFonts w:hint="eastAsia"/>
        </w:rPr>
        <w:t>、</w:t>
      </w:r>
      <w:r w:rsidR="00CF3398">
        <w:rPr>
          <w:rFonts w:hint="eastAsia"/>
        </w:rPr>
        <w:t>清单见附件</w:t>
      </w:r>
      <w:r w:rsidR="00CF3398">
        <w:rPr>
          <w:rFonts w:hint="eastAsia"/>
        </w:rPr>
        <w:t>1</w:t>
      </w:r>
      <w:r w:rsidR="007459F4">
        <w:rPr>
          <w:rFonts w:hint="eastAsia"/>
        </w:rPr>
        <w:t>。</w:t>
      </w:r>
    </w:p>
    <w:p w:rsidR="009C43C2" w:rsidRDefault="008F6EA5" w:rsidP="00046199">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734238">
        <w:rPr>
          <w:rFonts w:ascii="宋体" w:hAnsi="宋体" w:hint="eastAsia"/>
          <w:szCs w:val="21"/>
        </w:rPr>
        <w:t>让利</w:t>
      </w:r>
      <w:r>
        <w:rPr>
          <w:rFonts w:ascii="宋体" w:hAnsi="宋体" w:hint="eastAsia"/>
          <w:szCs w:val="21"/>
        </w:rPr>
        <w:t>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CD0D6A">
        <w:rPr>
          <w:rFonts w:ascii="宋体" w:hAnsi="宋体" w:cs="宋体" w:hint="eastAsia"/>
          <w:color w:val="FF0000"/>
          <w:szCs w:val="21"/>
          <w:u w:val="single"/>
          <w:shd w:val="clear" w:color="auto" w:fill="FFFFFF"/>
        </w:rPr>
        <w:t>让利</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r w:rsidR="005808B5">
        <w:rPr>
          <w:rFonts w:ascii="宋体" w:hAnsi="宋体" w:hint="eastAsia"/>
          <w:color w:val="FF0000"/>
          <w:szCs w:val="21"/>
        </w:rPr>
        <w:t>中标单位须开具13%的增值税专用发票。</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KaiTi_GB2312" w:eastAsia="KaiTi_GB2312"/>
          <w:color w:val="000000"/>
          <w:sz w:val="24"/>
        </w:rPr>
      </w:pPr>
      <w:r>
        <w:rPr>
          <w:rFonts w:ascii="KaiTi_GB2312" w:eastAsia="KaiTi_GB2312" w:hint="eastAsia"/>
          <w:color w:val="000000"/>
          <w:sz w:val="24"/>
        </w:rPr>
        <w:t xml:space="preserve">                               </w:t>
      </w:r>
    </w:p>
    <w:p w:rsidR="009D0586" w:rsidRDefault="009D0586">
      <w:pPr>
        <w:spacing w:line="720" w:lineRule="exact"/>
        <w:rPr>
          <w:rFonts w:ascii="KaiTi_GB2312" w:eastAsia="KaiTi_GB2312"/>
          <w:color w:val="000000"/>
          <w:sz w:val="24"/>
        </w:rPr>
      </w:pPr>
    </w:p>
    <w:p w:rsidR="009D0586" w:rsidRDefault="009D0586">
      <w:pPr>
        <w:spacing w:line="720" w:lineRule="exact"/>
        <w:rPr>
          <w:rFonts w:ascii="KaiTi_GB2312" w:eastAsia="KaiTi_GB2312"/>
          <w:color w:val="000000"/>
          <w:sz w:val="24"/>
        </w:rPr>
      </w:pPr>
    </w:p>
    <w:p w:rsidR="009D0586" w:rsidRDefault="009D0586">
      <w:pPr>
        <w:spacing w:line="720" w:lineRule="exact"/>
        <w:rPr>
          <w:rFonts w:ascii="KaiTi_GB2312" w:eastAsia="KaiTi_GB2312"/>
          <w:color w:val="000000"/>
          <w:sz w:val="24"/>
        </w:rPr>
      </w:pPr>
    </w:p>
    <w:p w:rsidR="009D0586" w:rsidRDefault="009D0586">
      <w:pPr>
        <w:spacing w:line="720" w:lineRule="exact"/>
        <w:rPr>
          <w:rFonts w:ascii="KaiTi_GB2312" w:eastAsia="KaiTi_GB2312"/>
          <w:color w:val="000000"/>
          <w:sz w:val="24"/>
        </w:rPr>
      </w:pPr>
    </w:p>
    <w:p w:rsidR="009C43C2" w:rsidRDefault="00397FDC" w:rsidP="00397FDC">
      <w:pPr>
        <w:spacing w:line="720" w:lineRule="exact"/>
        <w:jc w:val="center"/>
        <w:rPr>
          <w:rFonts w:ascii="KaiTi_GB2312" w:eastAsia="KaiTi_GB2312"/>
          <w:b/>
          <w:color w:val="000000"/>
          <w:sz w:val="30"/>
        </w:rPr>
      </w:pPr>
      <w:r>
        <w:rPr>
          <w:rFonts w:ascii="KaiTi_GB2312" w:eastAsia="KaiTi_GB2312" w:hint="eastAsia"/>
          <w:b/>
          <w:color w:val="000000"/>
          <w:sz w:val="30"/>
        </w:rPr>
        <w:lastRenderedPageBreak/>
        <w:t>1、</w:t>
      </w:r>
      <w:r w:rsidR="008F6EA5">
        <w:rPr>
          <w:rFonts w:ascii="KaiTi_GB2312" w:eastAsia="KaiTi_GB2312" w:hint="eastAsia"/>
          <w:b/>
          <w:color w:val="000000"/>
          <w:sz w:val="30"/>
        </w:rPr>
        <w:t>投标书</w:t>
      </w:r>
    </w:p>
    <w:p w:rsidR="009C43C2" w:rsidRDefault="008F6EA5">
      <w:pPr>
        <w:spacing w:line="480" w:lineRule="exact"/>
        <w:rPr>
          <w:rFonts w:ascii="KaiTi_GB2312" w:eastAsia="KaiTi_GB2312"/>
          <w:color w:val="000000"/>
          <w:sz w:val="28"/>
          <w:szCs w:val="28"/>
        </w:rPr>
      </w:pPr>
      <w:r>
        <w:rPr>
          <w:rFonts w:ascii="宋体" w:eastAsia="KaiTi_GB2312" w:hAnsi="宋体" w:hint="eastAsia"/>
          <w:color w:val="000000"/>
          <w:spacing w:val="28"/>
          <w:sz w:val="28"/>
          <w:szCs w:val="28"/>
        </w:rPr>
        <w:t>扬州市上善建设工程有限公司</w:t>
      </w:r>
      <w:r>
        <w:rPr>
          <w:rFonts w:ascii="KaiTi_GB2312" w:eastAsia="KaiTi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CD0D6A">
        <w:rPr>
          <w:rFonts w:ascii="宋体" w:hAnsi="宋体" w:hint="eastAsia"/>
          <w:color w:val="FF0000"/>
          <w:sz w:val="24"/>
          <w:u w:val="single"/>
        </w:rPr>
        <w:t xml:space="preserve">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KaiTi_GB2312" w:eastAsia="KaiTi_GB2312"/>
          <w:color w:val="000000"/>
          <w:sz w:val="24"/>
        </w:rPr>
      </w:pPr>
    </w:p>
    <w:p w:rsidR="009C43C2" w:rsidRDefault="009C43C2">
      <w:pPr>
        <w:spacing w:line="480" w:lineRule="exact"/>
        <w:rPr>
          <w:rFonts w:ascii="KaiTi_GB2312" w:eastAsia="KaiTi_GB2312"/>
          <w:color w:val="000000"/>
          <w:sz w:val="24"/>
        </w:rPr>
      </w:pPr>
    </w:p>
    <w:p w:rsidR="009C43C2" w:rsidRDefault="008F6EA5">
      <w:pPr>
        <w:spacing w:line="480" w:lineRule="exact"/>
        <w:rPr>
          <w:rFonts w:ascii="KaiTi_GB2312" w:eastAsia="KaiTi_GB2312"/>
          <w:color w:val="000000"/>
          <w:sz w:val="24"/>
        </w:rPr>
      </w:pPr>
      <w:r>
        <w:rPr>
          <w:rFonts w:ascii="KaiTi_GB2312" w:eastAsia="KaiTi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A9627B" w:rsidRDefault="00A9627B" w:rsidP="00A9627B">
      <w:pPr>
        <w:pStyle w:val="4"/>
        <w:ind w:left="1260"/>
      </w:pPr>
    </w:p>
    <w:p w:rsidR="00A9627B" w:rsidRDefault="00A9627B" w:rsidP="00A9627B"/>
    <w:p w:rsidR="00A9627B" w:rsidRDefault="00A9627B" w:rsidP="00A9627B">
      <w:pPr>
        <w:pStyle w:val="4"/>
        <w:ind w:left="1260"/>
      </w:pPr>
    </w:p>
    <w:p w:rsidR="00A9627B" w:rsidRDefault="00A9627B" w:rsidP="00A9627B"/>
    <w:p w:rsidR="00A9627B" w:rsidRDefault="00A9627B" w:rsidP="00A9627B">
      <w:pPr>
        <w:pStyle w:val="4"/>
        <w:ind w:left="1260"/>
      </w:pPr>
    </w:p>
    <w:p w:rsidR="00A9627B" w:rsidRDefault="00A9627B" w:rsidP="00A9627B"/>
    <w:p w:rsidR="00A9627B" w:rsidRPr="00A9627B" w:rsidRDefault="00A9627B" w:rsidP="00A9627B">
      <w:pPr>
        <w:pStyle w:val="4"/>
        <w:ind w:left="1260"/>
      </w:pPr>
    </w:p>
    <w:p w:rsidR="009C43C2" w:rsidRDefault="009C43C2">
      <w:pPr>
        <w:spacing w:line="480" w:lineRule="exact"/>
        <w:rPr>
          <w:rFonts w:ascii="宋体" w:hAnsi="宋体"/>
          <w:color w:val="000000"/>
          <w:sz w:val="24"/>
        </w:rPr>
      </w:pPr>
    </w:p>
    <w:p w:rsidR="009C43C2" w:rsidRDefault="008F6EA5" w:rsidP="00A56B7F">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397FDC">
        <w:rPr>
          <w:rFonts w:ascii="黑体" w:eastAsia="黑体" w:hint="eastAsia"/>
          <w:color w:val="000000"/>
          <w:sz w:val="36"/>
        </w:rPr>
        <w:t>（若需）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rsidP="00397FDC">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w:t>
      </w:r>
    </w:p>
    <w:p w:rsidR="009C43C2" w:rsidRDefault="009C43C2">
      <w:pPr>
        <w:spacing w:line="560" w:lineRule="exact"/>
        <w:rPr>
          <w:rFonts w:ascii="KaiTi_GB2312" w:eastAsia="KaiTi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KaiTi_GB2312" w:eastAsia="KaiTi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KaiTi_GB2312" w:eastAsia="KaiTi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560" w:lineRule="exact"/>
        <w:rPr>
          <w:rFonts w:ascii="KaiTi_GB2312" w:eastAsia="KaiTi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KaiTi_GB2312" w:eastAsia="KaiTi_GB2312"/>
          <w:color w:val="000000"/>
          <w:sz w:val="36"/>
        </w:rPr>
      </w:pPr>
      <w:r>
        <w:rPr>
          <w:rFonts w:ascii="黑体" w:eastAsia="黑体" w:hint="eastAsia"/>
          <w:color w:val="000000"/>
          <w:sz w:val="36"/>
        </w:rPr>
        <w:lastRenderedPageBreak/>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KaiTi_GB2312" w:eastAsia="KaiTi_GB2312"/>
          <w:b/>
          <w:color w:val="000000"/>
          <w:sz w:val="30"/>
        </w:rPr>
      </w:pPr>
      <w:r>
        <w:rPr>
          <w:rFonts w:ascii="KaiTi_GB2312" w:eastAsia="KaiTi_GB2312" w:hint="eastAsia"/>
          <w:b/>
          <w:color w:val="000000"/>
          <w:sz w:val="30"/>
        </w:rPr>
        <w:t>制造商授权书</w:t>
      </w:r>
    </w:p>
    <w:p w:rsidR="009C43C2" w:rsidRDefault="008F6EA5">
      <w:pPr>
        <w:spacing w:line="480" w:lineRule="exact"/>
        <w:rPr>
          <w:rFonts w:ascii="KaiTi_GB2312" w:eastAsia="KaiTi_GB2312"/>
          <w:color w:val="000000"/>
          <w:sz w:val="28"/>
          <w:szCs w:val="28"/>
        </w:rPr>
      </w:pPr>
      <w:r>
        <w:rPr>
          <w:rFonts w:ascii="宋体" w:eastAsia="KaiTi_GB2312" w:hAnsi="宋体" w:hint="eastAsia"/>
          <w:color w:val="000000"/>
          <w:spacing w:val="28"/>
          <w:sz w:val="28"/>
          <w:szCs w:val="28"/>
        </w:rPr>
        <w:t>扬州市上善建设工程有限公司</w:t>
      </w:r>
      <w:r>
        <w:rPr>
          <w:rFonts w:ascii="KaiTi_GB2312" w:eastAsia="KaiTi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55C" w:rsidRDefault="00E0055C">
      <w:r>
        <w:separator/>
      </w:r>
    </w:p>
  </w:endnote>
  <w:endnote w:type="continuationSeparator" w:id="1">
    <w:p w:rsidR="00E0055C" w:rsidRDefault="00E00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53181F">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53181F">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C5082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55C" w:rsidRDefault="00E0055C">
      <w:r>
        <w:separator/>
      </w:r>
    </w:p>
  </w:footnote>
  <w:footnote w:type="continuationSeparator" w:id="1">
    <w:p w:rsidR="00E0055C" w:rsidRDefault="00E00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29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08C5"/>
    <w:rsid w:val="00002D23"/>
    <w:rsid w:val="00003464"/>
    <w:rsid w:val="000057D8"/>
    <w:rsid w:val="00012FD2"/>
    <w:rsid w:val="00022979"/>
    <w:rsid w:val="0003508B"/>
    <w:rsid w:val="00042AEB"/>
    <w:rsid w:val="00046199"/>
    <w:rsid w:val="00052249"/>
    <w:rsid w:val="0006415F"/>
    <w:rsid w:val="000706A2"/>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148A"/>
    <w:rsid w:val="001F57E3"/>
    <w:rsid w:val="001F6F6E"/>
    <w:rsid w:val="00200266"/>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82455"/>
    <w:rsid w:val="002922DC"/>
    <w:rsid w:val="00297BC1"/>
    <w:rsid w:val="002A26D1"/>
    <w:rsid w:val="002A340C"/>
    <w:rsid w:val="002A39A0"/>
    <w:rsid w:val="002A5AE9"/>
    <w:rsid w:val="002B24F3"/>
    <w:rsid w:val="002B2A37"/>
    <w:rsid w:val="002B3078"/>
    <w:rsid w:val="002C01D0"/>
    <w:rsid w:val="002C0BB6"/>
    <w:rsid w:val="002C5225"/>
    <w:rsid w:val="002D08CA"/>
    <w:rsid w:val="002F1BD2"/>
    <w:rsid w:val="0030314A"/>
    <w:rsid w:val="003038A1"/>
    <w:rsid w:val="00305297"/>
    <w:rsid w:val="00305406"/>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64EE"/>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099C"/>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373EF"/>
    <w:rsid w:val="004426CF"/>
    <w:rsid w:val="004434D1"/>
    <w:rsid w:val="00443F30"/>
    <w:rsid w:val="00444651"/>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144A"/>
    <w:rsid w:val="004D27F5"/>
    <w:rsid w:val="004D2CBC"/>
    <w:rsid w:val="004D5217"/>
    <w:rsid w:val="004D5701"/>
    <w:rsid w:val="004E251F"/>
    <w:rsid w:val="004E33FE"/>
    <w:rsid w:val="004F654B"/>
    <w:rsid w:val="004F6706"/>
    <w:rsid w:val="00503D51"/>
    <w:rsid w:val="00516508"/>
    <w:rsid w:val="00516E5F"/>
    <w:rsid w:val="00522432"/>
    <w:rsid w:val="0052392E"/>
    <w:rsid w:val="00526FA5"/>
    <w:rsid w:val="00530EAE"/>
    <w:rsid w:val="0053181F"/>
    <w:rsid w:val="00533783"/>
    <w:rsid w:val="0054084E"/>
    <w:rsid w:val="005410C1"/>
    <w:rsid w:val="005417B4"/>
    <w:rsid w:val="00541D89"/>
    <w:rsid w:val="0054201B"/>
    <w:rsid w:val="00542FE9"/>
    <w:rsid w:val="0054354A"/>
    <w:rsid w:val="00544C19"/>
    <w:rsid w:val="00545B29"/>
    <w:rsid w:val="00547CEF"/>
    <w:rsid w:val="00551E61"/>
    <w:rsid w:val="00553336"/>
    <w:rsid w:val="00554BDF"/>
    <w:rsid w:val="005569DA"/>
    <w:rsid w:val="00561FF8"/>
    <w:rsid w:val="00563860"/>
    <w:rsid w:val="005650B4"/>
    <w:rsid w:val="00572298"/>
    <w:rsid w:val="00572E84"/>
    <w:rsid w:val="005808B5"/>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4238"/>
    <w:rsid w:val="00736A19"/>
    <w:rsid w:val="00741D1F"/>
    <w:rsid w:val="007459F4"/>
    <w:rsid w:val="00747859"/>
    <w:rsid w:val="007536A0"/>
    <w:rsid w:val="00754BF4"/>
    <w:rsid w:val="00755043"/>
    <w:rsid w:val="00764327"/>
    <w:rsid w:val="00767F71"/>
    <w:rsid w:val="007702CB"/>
    <w:rsid w:val="007852EA"/>
    <w:rsid w:val="00786687"/>
    <w:rsid w:val="00790850"/>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9F2C36"/>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627B"/>
    <w:rsid w:val="00A97527"/>
    <w:rsid w:val="00AB1B40"/>
    <w:rsid w:val="00AB77A5"/>
    <w:rsid w:val="00AC6049"/>
    <w:rsid w:val="00AC72FB"/>
    <w:rsid w:val="00AD0922"/>
    <w:rsid w:val="00AD1946"/>
    <w:rsid w:val="00AD270C"/>
    <w:rsid w:val="00AD399F"/>
    <w:rsid w:val="00AD60FA"/>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32A1"/>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50820"/>
    <w:rsid w:val="00C6038B"/>
    <w:rsid w:val="00C632BC"/>
    <w:rsid w:val="00C63A78"/>
    <w:rsid w:val="00C646EA"/>
    <w:rsid w:val="00C653BB"/>
    <w:rsid w:val="00C66CD5"/>
    <w:rsid w:val="00C7050F"/>
    <w:rsid w:val="00C775B2"/>
    <w:rsid w:val="00C77667"/>
    <w:rsid w:val="00C779A7"/>
    <w:rsid w:val="00C87A1E"/>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78F4"/>
    <w:rsid w:val="00CF3398"/>
    <w:rsid w:val="00CF6DD6"/>
    <w:rsid w:val="00D02F09"/>
    <w:rsid w:val="00D10746"/>
    <w:rsid w:val="00D246D4"/>
    <w:rsid w:val="00D24C38"/>
    <w:rsid w:val="00D256BA"/>
    <w:rsid w:val="00D263A2"/>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055C"/>
    <w:rsid w:val="00E030A8"/>
    <w:rsid w:val="00E10E14"/>
    <w:rsid w:val="00E220C1"/>
    <w:rsid w:val="00E252E3"/>
    <w:rsid w:val="00E32001"/>
    <w:rsid w:val="00E3516B"/>
    <w:rsid w:val="00E35D32"/>
    <w:rsid w:val="00E37E7E"/>
    <w:rsid w:val="00E421E2"/>
    <w:rsid w:val="00E42989"/>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07EFB"/>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0841"/>
    <w:rsid w:val="00F81245"/>
    <w:rsid w:val="00F822D1"/>
    <w:rsid w:val="00F837FB"/>
    <w:rsid w:val="00F91056"/>
    <w:rsid w:val="00F9198F"/>
    <w:rsid w:val="00F96E9A"/>
    <w:rsid w:val="00FA267C"/>
    <w:rsid w:val="00FA2BC1"/>
    <w:rsid w:val="00FA435E"/>
    <w:rsid w:val="00FA4C19"/>
    <w:rsid w:val="00FA5EF1"/>
    <w:rsid w:val="00FB31F9"/>
    <w:rsid w:val="00FB4AA0"/>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FangSong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9</Pages>
  <Words>625</Words>
  <Characters>3565</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subject/>
  <dc:creator>dzs</dc:creator>
  <cp:keywords/>
  <dc:description/>
  <cp:lastModifiedBy>Administrator</cp:lastModifiedBy>
  <cp:revision>8</cp:revision>
  <cp:lastPrinted>2022-06-20T06:47:00Z</cp:lastPrinted>
  <dcterms:created xsi:type="dcterms:W3CDTF">2022-06-09T09:44:00Z</dcterms:created>
  <dcterms:modified xsi:type="dcterms:W3CDTF">2022-06-20T08:35:00Z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