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3689E2">
      <w:pPr>
        <w:spacing w:after="156"/>
        <w:ind w:left="1453" w:leftChars="25" w:hanging="1400" w:hangingChars="500"/>
        <w:jc w:val="center"/>
        <w:rPr>
          <w:sz w:val="28"/>
          <w:szCs w:val="32"/>
        </w:rPr>
      </w:pPr>
      <w:bookmarkStart w:id="0" w:name="_Toc297277774"/>
    </w:p>
    <w:bookmarkEnd w:id="0"/>
    <w:p w14:paraId="71D2D7BE">
      <w:pPr>
        <w:spacing w:line="360" w:lineRule="auto"/>
        <w:jc w:val="center"/>
        <w:rPr>
          <w:rFonts w:hint="eastAsia" w:ascii="宋体" w:hAnsi="宋体"/>
          <w:b/>
          <w:spacing w:val="10"/>
          <w:sz w:val="44"/>
          <w:szCs w:val="44"/>
          <w:lang w:val="en-US" w:eastAsia="zh-CN"/>
        </w:rPr>
      </w:pPr>
      <w:bookmarkStart w:id="1" w:name="_Toc151173913"/>
      <w:r>
        <w:rPr>
          <w:rFonts w:hint="eastAsia" w:ascii="宋体" w:hAnsi="宋体"/>
          <w:b/>
          <w:spacing w:val="10"/>
          <w:sz w:val="44"/>
          <w:szCs w:val="44"/>
          <w:lang w:val="en-US" w:eastAsia="zh-CN"/>
        </w:rPr>
        <w:t>公道镇9MK渔光互补二期工程</w:t>
      </w:r>
    </w:p>
    <w:p w14:paraId="4FCCD014">
      <w:pPr>
        <w:spacing w:line="360" w:lineRule="auto"/>
        <w:jc w:val="center"/>
        <w:rPr>
          <w:rFonts w:ascii="宋体" w:hAnsi="宋体"/>
          <w:b/>
          <w:spacing w:val="10"/>
          <w:sz w:val="44"/>
          <w:szCs w:val="44"/>
        </w:rPr>
      </w:pPr>
      <w:r>
        <w:rPr>
          <w:rFonts w:hint="eastAsia" w:ascii="宋体" w:hAnsi="宋体"/>
          <w:b/>
          <w:spacing w:val="10"/>
          <w:sz w:val="44"/>
          <w:szCs w:val="44"/>
          <w:lang w:val="en-US" w:eastAsia="zh-CN"/>
        </w:rPr>
        <w:t>组串式逆变器材料采购</w:t>
      </w:r>
    </w:p>
    <w:p w14:paraId="1AAC7CFD">
      <w:pPr>
        <w:spacing w:line="360" w:lineRule="auto"/>
        <w:ind w:firstLine="1080" w:firstLineChars="200"/>
        <w:rPr>
          <w:rFonts w:ascii="宋体" w:hAnsi="宋体"/>
          <w:spacing w:val="10"/>
          <w:sz w:val="52"/>
        </w:rPr>
      </w:pPr>
    </w:p>
    <w:p w14:paraId="30B375CF">
      <w:pPr>
        <w:spacing w:line="360" w:lineRule="auto"/>
        <w:jc w:val="center"/>
        <w:rPr>
          <w:rFonts w:hint="eastAsia" w:ascii="宋体" w:hAnsi="宋体" w:eastAsia="宋体"/>
          <w:b/>
          <w:sz w:val="84"/>
          <w:lang w:val="en-US" w:eastAsia="zh-CN"/>
        </w:rPr>
      </w:pPr>
      <w:r>
        <w:rPr>
          <w:rFonts w:hint="eastAsia" w:ascii="宋体" w:hAnsi="宋体"/>
          <w:b/>
          <w:sz w:val="84"/>
        </w:rPr>
        <w:t>技术</w:t>
      </w:r>
      <w:r>
        <w:rPr>
          <w:rFonts w:hint="eastAsia" w:ascii="宋体" w:hAnsi="宋体"/>
          <w:b/>
          <w:sz w:val="84"/>
          <w:lang w:val="en-US" w:eastAsia="zh-CN"/>
        </w:rPr>
        <w:t>参数</w:t>
      </w:r>
    </w:p>
    <w:p w14:paraId="79D73195">
      <w:pPr>
        <w:spacing w:line="360" w:lineRule="auto"/>
        <w:ind w:firstLine="723" w:firstLineChars="200"/>
        <w:rPr>
          <w:rFonts w:ascii="宋体" w:hAnsi="宋体"/>
          <w:b/>
          <w:sz w:val="36"/>
          <w:szCs w:val="36"/>
        </w:rPr>
      </w:pPr>
    </w:p>
    <w:p w14:paraId="5651A022">
      <w:pPr>
        <w:spacing w:line="360" w:lineRule="auto"/>
        <w:ind w:firstLine="723" w:firstLineChars="200"/>
        <w:rPr>
          <w:rFonts w:ascii="宋体" w:hAnsi="宋体"/>
          <w:b/>
          <w:sz w:val="36"/>
          <w:szCs w:val="36"/>
        </w:rPr>
      </w:pPr>
    </w:p>
    <w:p w14:paraId="75649DF8">
      <w:pPr>
        <w:spacing w:line="360" w:lineRule="auto"/>
        <w:jc w:val="center"/>
        <w:rPr>
          <w:rFonts w:ascii="宋体" w:hAnsi="宋体"/>
          <w:sz w:val="36"/>
          <w:szCs w:val="36"/>
        </w:rPr>
      </w:pPr>
    </w:p>
    <w:p w14:paraId="2DFFBB74">
      <w:pPr>
        <w:spacing w:line="360" w:lineRule="auto"/>
        <w:ind w:firstLine="420" w:firstLineChars="200"/>
        <w:rPr>
          <w:rFonts w:ascii="宋体" w:hAnsi="宋体"/>
          <w:szCs w:val="24"/>
        </w:rPr>
      </w:pPr>
    </w:p>
    <w:p w14:paraId="26BC425F">
      <w:pPr>
        <w:spacing w:line="360" w:lineRule="auto"/>
        <w:ind w:firstLine="420" w:firstLineChars="200"/>
        <w:rPr>
          <w:rFonts w:ascii="宋体" w:hAnsi="宋体"/>
          <w:szCs w:val="24"/>
        </w:rPr>
      </w:pPr>
    </w:p>
    <w:p w14:paraId="1178B54F">
      <w:pPr>
        <w:spacing w:line="360" w:lineRule="auto"/>
        <w:ind w:firstLine="420" w:firstLineChars="200"/>
        <w:rPr>
          <w:rFonts w:ascii="宋体" w:hAnsi="宋体"/>
          <w:szCs w:val="24"/>
        </w:rPr>
      </w:pPr>
    </w:p>
    <w:p w14:paraId="402304FA">
      <w:pPr>
        <w:spacing w:line="360" w:lineRule="auto"/>
        <w:ind w:firstLine="420" w:firstLineChars="200"/>
        <w:rPr>
          <w:rFonts w:ascii="宋体" w:hAnsi="宋体"/>
          <w:szCs w:val="24"/>
        </w:rPr>
      </w:pPr>
    </w:p>
    <w:p w14:paraId="3CE6CCBE">
      <w:pPr>
        <w:spacing w:line="360" w:lineRule="auto"/>
        <w:ind w:firstLine="640" w:firstLineChars="200"/>
        <w:jc w:val="center"/>
        <w:rPr>
          <w:rFonts w:ascii="宋体" w:hAnsi="宋体"/>
          <w:sz w:val="32"/>
        </w:rPr>
      </w:pPr>
    </w:p>
    <w:p w14:paraId="1147D043">
      <w:pPr>
        <w:spacing w:line="360" w:lineRule="auto"/>
        <w:ind w:firstLine="640" w:firstLineChars="200"/>
        <w:jc w:val="center"/>
        <w:rPr>
          <w:rFonts w:ascii="宋体" w:hAnsi="宋体"/>
          <w:sz w:val="32"/>
        </w:rPr>
      </w:pPr>
    </w:p>
    <w:p w14:paraId="4E2DBB65">
      <w:pPr>
        <w:spacing w:line="360" w:lineRule="auto"/>
        <w:ind w:firstLine="640" w:firstLineChars="200"/>
        <w:jc w:val="center"/>
        <w:rPr>
          <w:rFonts w:ascii="宋体" w:hAnsi="宋体"/>
          <w:sz w:val="32"/>
        </w:rPr>
      </w:pPr>
    </w:p>
    <w:p w14:paraId="2CB4EDE5">
      <w:pPr>
        <w:spacing w:line="360" w:lineRule="auto"/>
        <w:ind w:firstLine="640" w:firstLineChars="200"/>
        <w:jc w:val="center"/>
        <w:rPr>
          <w:rFonts w:ascii="宋体" w:hAnsi="宋体"/>
          <w:sz w:val="32"/>
        </w:rPr>
      </w:pPr>
    </w:p>
    <w:p w14:paraId="29F74925">
      <w:pPr>
        <w:spacing w:line="360" w:lineRule="auto"/>
        <w:ind w:firstLine="640" w:firstLineChars="200"/>
        <w:jc w:val="center"/>
        <w:rPr>
          <w:rFonts w:ascii="宋体" w:hAnsi="宋体"/>
          <w:sz w:val="32"/>
        </w:rPr>
      </w:pPr>
    </w:p>
    <w:p w14:paraId="1E65ACCE">
      <w:pPr>
        <w:spacing w:line="360" w:lineRule="auto"/>
        <w:ind w:firstLine="640" w:firstLineChars="200"/>
        <w:jc w:val="center"/>
        <w:rPr>
          <w:rFonts w:ascii="宋体" w:hAnsi="宋体"/>
          <w:sz w:val="32"/>
        </w:rPr>
      </w:pPr>
    </w:p>
    <w:p w14:paraId="3A66B0ED">
      <w:pPr>
        <w:spacing w:line="360" w:lineRule="auto"/>
        <w:ind w:firstLine="640" w:firstLineChars="200"/>
        <w:jc w:val="center"/>
        <w:rPr>
          <w:rFonts w:ascii="宋体" w:hAnsi="宋体"/>
          <w:sz w:val="32"/>
        </w:rPr>
      </w:pPr>
    </w:p>
    <w:p w14:paraId="121408D4">
      <w:pPr>
        <w:spacing w:line="360" w:lineRule="auto"/>
        <w:ind w:firstLine="640" w:firstLineChars="200"/>
        <w:jc w:val="center"/>
        <w:rPr>
          <w:rFonts w:ascii="宋体" w:hAnsi="宋体"/>
          <w:sz w:val="32"/>
        </w:rPr>
      </w:pPr>
    </w:p>
    <w:p w14:paraId="297FEC36">
      <w:pPr>
        <w:widowControl/>
        <w:spacing w:line="360" w:lineRule="auto"/>
        <w:jc w:val="left"/>
        <w:rPr>
          <w:rFonts w:hint="eastAsia"/>
          <w:sz w:val="44"/>
          <w:szCs w:val="44"/>
        </w:rPr>
      </w:pPr>
      <w:bookmarkStart w:id="2" w:name="_Toc406577308"/>
      <w:r>
        <w:rPr>
          <w:rFonts w:ascii="宋体" w:hAnsi="宋体"/>
          <w:b/>
          <w:sz w:val="30"/>
          <w:szCs w:val="30"/>
        </w:rPr>
        <w:br w:type="page"/>
      </w:r>
      <w:bookmarkStart w:id="3" w:name="_Toc4144145"/>
      <w:r>
        <w:rPr>
          <w:rFonts w:hint="eastAsia" w:ascii="宋体" w:hAnsi="宋体"/>
          <w:b/>
          <w:sz w:val="30"/>
          <w:szCs w:val="30"/>
          <w:lang w:val="en-US" w:eastAsia="zh-CN"/>
        </w:rPr>
        <w:t xml:space="preserve"> </w:t>
      </w:r>
      <w:r>
        <w:rPr>
          <w:rFonts w:hint="eastAsia"/>
          <w:sz w:val="44"/>
          <w:szCs w:val="44"/>
        </w:rPr>
        <w:t>总则</w:t>
      </w:r>
      <w:bookmarkEnd w:id="2"/>
      <w:bookmarkEnd w:id="3"/>
    </w:p>
    <w:p w14:paraId="35D82680">
      <w:pPr>
        <w:widowControl/>
        <w:spacing w:line="360" w:lineRule="auto"/>
        <w:jc w:val="left"/>
        <w:rPr>
          <w:rFonts w:hint="eastAsia"/>
          <w:sz w:val="18"/>
          <w:szCs w:val="18"/>
        </w:rPr>
      </w:pPr>
    </w:p>
    <w:p w14:paraId="2023801D">
      <w:pPr>
        <w:pStyle w:val="4"/>
        <w:spacing w:before="120" w:after="120"/>
      </w:pPr>
      <w:bookmarkStart w:id="4" w:name="_Toc4144146"/>
      <w:bookmarkStart w:id="5" w:name="_Toc406577309"/>
      <w:r>
        <w:rPr>
          <w:rFonts w:hint="eastAsia"/>
        </w:rPr>
        <w:t>一般规定</w:t>
      </w:r>
      <w:bookmarkEnd w:id="4"/>
      <w:bookmarkEnd w:id="5"/>
    </w:p>
    <w:p w14:paraId="4506251B">
      <w:pPr>
        <w:pStyle w:val="228"/>
        <w:numPr>
          <w:ilvl w:val="0"/>
          <w:numId w:val="22"/>
        </w:numPr>
        <w:spacing w:line="360" w:lineRule="auto"/>
        <w:ind w:firstLineChars="0"/>
        <w:rPr>
          <w:rFonts w:ascii="宋体" w:hAnsi="宋体"/>
        </w:rPr>
      </w:pPr>
      <w:r>
        <w:rPr>
          <w:rFonts w:hint="eastAsia" w:ascii="宋体" w:hAnsi="宋体"/>
        </w:rPr>
        <w:t>本技术</w:t>
      </w:r>
      <w:r>
        <w:rPr>
          <w:rFonts w:hint="eastAsia" w:ascii="宋体" w:hAnsi="宋体"/>
          <w:lang w:val="en-US" w:eastAsia="zh-CN"/>
        </w:rPr>
        <w:t>参数</w:t>
      </w:r>
      <w:r>
        <w:rPr>
          <w:rFonts w:hint="eastAsia" w:ascii="宋体" w:hAnsi="宋体"/>
        </w:rPr>
        <w:t>适用于</w:t>
      </w:r>
      <w:r>
        <w:rPr>
          <w:rFonts w:hint="eastAsia" w:ascii="宋体" w:hAnsi="宋体"/>
          <w:color w:val="000000" w:themeColor="text1"/>
          <w:szCs w:val="21"/>
          <w:lang w:val="en-US" w:eastAsia="zh-CN"/>
        </w:rPr>
        <w:t>公道镇9MK渔光互补二期工程组串式逆变器材料采购</w:t>
      </w:r>
      <w:r>
        <w:rPr>
          <w:rFonts w:hint="eastAsia" w:ascii="宋体" w:hAnsi="宋体"/>
        </w:rPr>
        <w:t>，它对光伏并网逆变器及其附属设备的功能设计、结构、性能等方面提出了技术要求，包含光伏并网逆变器、户外交流开关盒、室外通信柜。</w:t>
      </w:r>
    </w:p>
    <w:p w14:paraId="38571BE3">
      <w:pPr>
        <w:pStyle w:val="228"/>
        <w:numPr>
          <w:ilvl w:val="0"/>
          <w:numId w:val="22"/>
        </w:numPr>
        <w:spacing w:line="360" w:lineRule="auto"/>
        <w:ind w:firstLineChars="0"/>
        <w:rPr>
          <w:rFonts w:ascii="宋体" w:hAnsi="宋体"/>
        </w:rPr>
      </w:pPr>
      <w:r>
        <w:rPr>
          <w:rFonts w:hint="eastAsia" w:ascii="宋体" w:hAnsi="宋体"/>
        </w:rPr>
        <w:t>本技术</w:t>
      </w:r>
      <w:r>
        <w:rPr>
          <w:rFonts w:hint="eastAsia" w:ascii="宋体" w:hAnsi="宋体"/>
          <w:lang w:val="en-US" w:eastAsia="zh-CN"/>
        </w:rPr>
        <w:t>参数</w:t>
      </w:r>
      <w:r>
        <w:rPr>
          <w:rFonts w:hint="eastAsia" w:ascii="宋体" w:hAnsi="宋体"/>
        </w:rPr>
        <w:t>提出的是最低限度的技术要求，并未对一切技术细节做出规定，也未充分引述有关标准和规范的条文，卖方应保证提供符合本规范书和有关国家标准，并且功能完整、性能优良的优质产品。同时必须满足国家有关安全、环保等强制性标准和规范的要求。</w:t>
      </w:r>
    </w:p>
    <w:p w14:paraId="20FAF9C3">
      <w:pPr>
        <w:pStyle w:val="228"/>
        <w:numPr>
          <w:ilvl w:val="0"/>
          <w:numId w:val="22"/>
        </w:numPr>
        <w:spacing w:line="360" w:lineRule="auto"/>
        <w:ind w:firstLineChars="0"/>
        <w:rPr>
          <w:rFonts w:ascii="宋体" w:hAnsi="宋体"/>
        </w:rPr>
      </w:pPr>
      <w:r>
        <w:rPr>
          <w:rFonts w:hint="eastAsia" w:ascii="宋体" w:hAnsi="宋体"/>
        </w:rPr>
        <w:t>卖方在设备设计和制造中应执行规范书所列的各项现行（国内、国际）标准。规范书中未提及的内容均满足或优于所列的国家标准、电力行业标准、通信行业标准和有关国际标准。有矛盾时，按较高标准执行。</w:t>
      </w:r>
    </w:p>
    <w:p w14:paraId="73AAF355">
      <w:pPr>
        <w:pStyle w:val="228"/>
        <w:numPr>
          <w:ilvl w:val="0"/>
          <w:numId w:val="22"/>
        </w:numPr>
        <w:spacing w:line="360" w:lineRule="auto"/>
        <w:ind w:firstLineChars="0"/>
        <w:rPr>
          <w:rFonts w:ascii="宋体" w:hAnsi="宋体"/>
        </w:rPr>
      </w:pPr>
      <w:r>
        <w:rPr>
          <w:rFonts w:hint="eastAsia" w:ascii="宋体" w:hAnsi="宋体"/>
        </w:rPr>
        <w:t>卖方具有良好的财务状况和商业信誉；具备相关的公司体系认证书ISO9001，ISO14001，OHSAS18001。</w:t>
      </w:r>
    </w:p>
    <w:p w14:paraId="3DDD8D87">
      <w:pPr>
        <w:pStyle w:val="4"/>
        <w:spacing w:before="120" w:after="120"/>
      </w:pPr>
      <w:bookmarkStart w:id="6" w:name="_Toc406577310"/>
      <w:bookmarkStart w:id="7" w:name="_Toc4144147"/>
      <w:r>
        <w:rPr>
          <w:rFonts w:hint="eastAsia"/>
        </w:rPr>
        <w:t>参考标准</w:t>
      </w:r>
      <w:bookmarkEnd w:id="6"/>
      <w:bookmarkEnd w:id="7"/>
    </w:p>
    <w:p w14:paraId="76794E2E">
      <w:pPr>
        <w:tabs>
          <w:tab w:val="left" w:pos="142"/>
          <w:tab w:val="left" w:pos="720"/>
        </w:tabs>
        <w:spacing w:line="360" w:lineRule="auto"/>
        <w:ind w:firstLine="420" w:firstLineChars="200"/>
        <w:rPr>
          <w:rFonts w:ascii="宋体" w:hAnsi="宋体"/>
          <w:szCs w:val="24"/>
        </w:rPr>
      </w:pPr>
      <w:r>
        <w:rPr>
          <w:rFonts w:hint="eastAsia" w:ascii="宋体" w:hAnsi="宋体"/>
          <w:szCs w:val="24"/>
        </w:rPr>
        <w:t>卖方提供的</w:t>
      </w:r>
      <w:r>
        <w:rPr>
          <w:rFonts w:hint="eastAsia" w:ascii="宋体" w:hAnsi="宋体"/>
        </w:rPr>
        <w:t>并网逆变器</w:t>
      </w:r>
      <w:r>
        <w:rPr>
          <w:rFonts w:hint="eastAsia" w:ascii="宋体" w:hAnsi="宋体"/>
          <w:szCs w:val="24"/>
        </w:rPr>
        <w:t>需满足最新电力行业标准、国家标准和IEC标准。卖方如果采用自己的标准或协议，必须向买方提供相关证书，并经买方同意后方可采用。</w:t>
      </w:r>
    </w:p>
    <w:tbl>
      <w:tblPr>
        <w:tblStyle w:val="88"/>
        <w:tblW w:w="5000" w:type="pct"/>
        <w:tblInd w:w="0" w:type="dxa"/>
        <w:tblLayout w:type="autofit"/>
        <w:tblCellMar>
          <w:top w:w="0" w:type="dxa"/>
          <w:left w:w="0" w:type="dxa"/>
          <w:bottom w:w="0" w:type="dxa"/>
          <w:right w:w="0" w:type="dxa"/>
        </w:tblCellMar>
      </w:tblPr>
      <w:tblGrid>
        <w:gridCol w:w="1866"/>
        <w:gridCol w:w="6663"/>
      </w:tblGrid>
      <w:tr w14:paraId="39063631">
        <w:tblPrEx>
          <w:tblCellMar>
            <w:top w:w="0" w:type="dxa"/>
            <w:left w:w="0" w:type="dxa"/>
            <w:bottom w:w="0" w:type="dxa"/>
            <w:right w:w="0" w:type="dxa"/>
          </w:tblCellMar>
        </w:tblPrEx>
        <w:trPr>
          <w:cantSplit/>
          <w:trHeight w:val="270" w:hRule="atLeast"/>
          <w:tblHeader/>
        </w:trPr>
        <w:tc>
          <w:tcPr>
            <w:tcW w:w="1093" w:type="pc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DE9A074">
            <w:pPr>
              <w:widowControl/>
              <w:spacing w:line="360" w:lineRule="auto"/>
              <w:jc w:val="center"/>
              <w:rPr>
                <w:rFonts w:ascii="宋体" w:hAnsi="宋体" w:cs="宋体"/>
                <w:kern w:val="0"/>
                <w:sz w:val="21"/>
              </w:rPr>
            </w:pPr>
            <w:r>
              <w:rPr>
                <w:rFonts w:hint="eastAsia" w:ascii="宋体" w:hAnsi="宋体" w:cs="宋体"/>
                <w:kern w:val="0"/>
                <w:sz w:val="21"/>
              </w:rPr>
              <w:t>标准号</w:t>
            </w:r>
          </w:p>
        </w:tc>
        <w:tc>
          <w:tcPr>
            <w:tcW w:w="3907"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2D2ABEB1">
            <w:pPr>
              <w:widowControl/>
              <w:spacing w:line="360" w:lineRule="auto"/>
              <w:jc w:val="center"/>
              <w:rPr>
                <w:rFonts w:ascii="宋体" w:hAnsi="宋体" w:cs="宋体"/>
                <w:kern w:val="0"/>
                <w:sz w:val="21"/>
              </w:rPr>
            </w:pPr>
            <w:r>
              <w:rPr>
                <w:rFonts w:hint="eastAsia" w:ascii="宋体" w:hAnsi="宋体" w:cs="宋体"/>
                <w:kern w:val="0"/>
                <w:sz w:val="21"/>
              </w:rPr>
              <w:t>标准名称</w:t>
            </w:r>
          </w:p>
        </w:tc>
      </w:tr>
      <w:tr w14:paraId="73E07CA5">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FD80CA0">
            <w:pPr>
              <w:widowControl/>
              <w:spacing w:line="360" w:lineRule="auto"/>
              <w:jc w:val="center"/>
              <w:rPr>
                <w:rFonts w:ascii="宋体" w:hAnsi="宋体" w:cs="宋体"/>
                <w:kern w:val="0"/>
                <w:sz w:val="21"/>
              </w:rPr>
            </w:pPr>
            <w:r>
              <w:rPr>
                <w:rFonts w:hint="eastAsia" w:ascii="宋体" w:hAnsi="宋体" w:cs="宋体"/>
                <w:kern w:val="0"/>
                <w:sz w:val="21"/>
              </w:rPr>
              <w:t>GB 4208-2008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F92ACEA">
            <w:pPr>
              <w:widowControl/>
              <w:spacing w:line="360" w:lineRule="auto"/>
              <w:jc w:val="center"/>
              <w:rPr>
                <w:rFonts w:ascii="宋体" w:hAnsi="宋体" w:cs="宋体"/>
                <w:kern w:val="0"/>
                <w:sz w:val="21"/>
              </w:rPr>
            </w:pPr>
            <w:r>
              <w:rPr>
                <w:rFonts w:hint="eastAsia" w:ascii="宋体" w:hAnsi="宋体" w:cs="宋体"/>
                <w:kern w:val="0"/>
                <w:sz w:val="21"/>
              </w:rPr>
              <w:t>外壳防护等级（IP代码）（IEC 60529:1998）</w:t>
            </w:r>
          </w:p>
        </w:tc>
      </w:tr>
      <w:tr w14:paraId="5301E0B1">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E0C421">
            <w:pPr>
              <w:widowControl/>
              <w:spacing w:line="360" w:lineRule="auto"/>
              <w:jc w:val="center"/>
              <w:rPr>
                <w:rFonts w:ascii="宋体" w:hAnsi="宋体" w:cs="宋体"/>
                <w:kern w:val="0"/>
                <w:sz w:val="21"/>
              </w:rPr>
            </w:pPr>
            <w:r>
              <w:rPr>
                <w:rFonts w:hint="eastAsia" w:ascii="宋体" w:hAnsi="宋体" w:cs="宋体"/>
                <w:kern w:val="0"/>
                <w:sz w:val="21"/>
              </w:rPr>
              <w:t>GB 17625.1-2003</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8EEF34C">
            <w:pPr>
              <w:widowControl/>
              <w:spacing w:line="360" w:lineRule="auto"/>
              <w:jc w:val="center"/>
              <w:rPr>
                <w:rFonts w:ascii="宋体" w:hAnsi="宋体" w:cs="宋体"/>
                <w:kern w:val="0"/>
                <w:sz w:val="21"/>
              </w:rPr>
            </w:pPr>
            <w:r>
              <w:rPr>
                <w:rFonts w:hint="eastAsia" w:ascii="宋体" w:hAnsi="宋体" w:cs="宋体"/>
                <w:kern w:val="0"/>
                <w:sz w:val="21"/>
              </w:rPr>
              <w:t>电磁兼容限值谐波电流发射限值</w:t>
            </w:r>
          </w:p>
        </w:tc>
      </w:tr>
      <w:tr w14:paraId="5B7560C7">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6D3D3C1">
            <w:pPr>
              <w:widowControl/>
              <w:spacing w:line="360" w:lineRule="auto"/>
              <w:jc w:val="center"/>
              <w:rPr>
                <w:rFonts w:ascii="宋体" w:hAnsi="宋体" w:cs="宋体"/>
                <w:kern w:val="0"/>
                <w:sz w:val="21"/>
              </w:rPr>
            </w:pPr>
            <w:r>
              <w:rPr>
                <w:rFonts w:hint="eastAsia" w:ascii="宋体" w:hAnsi="宋体" w:cs="宋体"/>
                <w:kern w:val="0"/>
                <w:sz w:val="21"/>
              </w:rPr>
              <w:t>GB/T 191-2008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A9B9C55">
            <w:pPr>
              <w:widowControl/>
              <w:spacing w:line="360" w:lineRule="auto"/>
              <w:jc w:val="center"/>
              <w:rPr>
                <w:rFonts w:ascii="宋体" w:hAnsi="宋体" w:cs="宋体"/>
                <w:kern w:val="0"/>
                <w:sz w:val="21"/>
              </w:rPr>
            </w:pPr>
            <w:r>
              <w:rPr>
                <w:rFonts w:hint="eastAsia" w:ascii="宋体" w:hAnsi="宋体" w:cs="宋体"/>
                <w:kern w:val="0"/>
                <w:sz w:val="21"/>
              </w:rPr>
              <w:t>包装储运图示标志</w:t>
            </w:r>
          </w:p>
        </w:tc>
      </w:tr>
      <w:tr w14:paraId="4D05E937">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5F20B1">
            <w:pPr>
              <w:widowControl/>
              <w:spacing w:line="360" w:lineRule="auto"/>
              <w:jc w:val="center"/>
              <w:rPr>
                <w:rFonts w:ascii="宋体" w:hAnsi="宋体" w:cs="宋体"/>
                <w:kern w:val="0"/>
                <w:sz w:val="21"/>
              </w:rPr>
            </w:pPr>
            <w:r>
              <w:rPr>
                <w:rFonts w:hint="eastAsia" w:ascii="宋体" w:hAnsi="宋体" w:cs="宋体"/>
                <w:kern w:val="0"/>
                <w:sz w:val="21"/>
              </w:rPr>
              <w:t>GB/T 2423.1-2008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B199B24">
            <w:pPr>
              <w:widowControl/>
              <w:spacing w:line="360" w:lineRule="auto"/>
              <w:jc w:val="center"/>
              <w:rPr>
                <w:rFonts w:ascii="宋体" w:hAnsi="宋体" w:cs="宋体"/>
                <w:kern w:val="0"/>
                <w:sz w:val="21"/>
              </w:rPr>
            </w:pPr>
            <w:r>
              <w:rPr>
                <w:rFonts w:hint="eastAsia" w:ascii="宋体" w:hAnsi="宋体" w:cs="宋体"/>
                <w:kern w:val="0"/>
                <w:sz w:val="21"/>
              </w:rPr>
              <w:t>电工电子产品基本环境试验规程 试验A：低温试验方法</w:t>
            </w:r>
          </w:p>
        </w:tc>
      </w:tr>
      <w:tr w14:paraId="69779E60">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55AC22D">
            <w:pPr>
              <w:widowControl/>
              <w:spacing w:line="360" w:lineRule="auto"/>
              <w:jc w:val="center"/>
              <w:rPr>
                <w:rFonts w:ascii="宋体" w:hAnsi="宋体" w:cs="宋体"/>
                <w:kern w:val="0"/>
                <w:sz w:val="21"/>
              </w:rPr>
            </w:pPr>
            <w:r>
              <w:rPr>
                <w:rFonts w:hint="eastAsia" w:ascii="宋体" w:hAnsi="宋体" w:cs="宋体"/>
                <w:kern w:val="0"/>
                <w:sz w:val="21"/>
              </w:rPr>
              <w:t>GB/T 2423.2-2008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7ED61D8">
            <w:pPr>
              <w:widowControl/>
              <w:spacing w:line="360" w:lineRule="auto"/>
              <w:jc w:val="center"/>
              <w:rPr>
                <w:rFonts w:ascii="宋体" w:hAnsi="宋体" w:cs="宋体"/>
                <w:kern w:val="0"/>
                <w:sz w:val="21"/>
              </w:rPr>
            </w:pPr>
            <w:r>
              <w:rPr>
                <w:rFonts w:hint="eastAsia" w:ascii="宋体" w:hAnsi="宋体" w:cs="宋体"/>
                <w:kern w:val="0"/>
                <w:sz w:val="21"/>
              </w:rPr>
              <w:t>电工电子产品基本环境试验规程 试验B：高温试验方法</w:t>
            </w:r>
          </w:p>
        </w:tc>
      </w:tr>
      <w:tr w14:paraId="2F82C871">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A5F0FE5">
            <w:pPr>
              <w:widowControl/>
              <w:spacing w:line="360" w:lineRule="auto"/>
              <w:jc w:val="center"/>
              <w:rPr>
                <w:rFonts w:ascii="宋体" w:hAnsi="宋体" w:cs="宋体"/>
                <w:kern w:val="0"/>
                <w:sz w:val="21"/>
              </w:rPr>
            </w:pPr>
            <w:r>
              <w:rPr>
                <w:rFonts w:hint="eastAsia" w:ascii="宋体" w:hAnsi="宋体" w:cs="宋体"/>
                <w:kern w:val="0"/>
                <w:sz w:val="21"/>
              </w:rPr>
              <w:t>GB/T 2423.3-2006</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1905D19">
            <w:pPr>
              <w:widowControl/>
              <w:spacing w:line="360" w:lineRule="auto"/>
              <w:jc w:val="center"/>
              <w:rPr>
                <w:rFonts w:ascii="宋体" w:hAnsi="宋体" w:cs="宋体"/>
                <w:kern w:val="0"/>
                <w:sz w:val="21"/>
              </w:rPr>
            </w:pPr>
            <w:r>
              <w:rPr>
                <w:rFonts w:hint="eastAsia" w:ascii="宋体" w:hAnsi="宋体" w:cs="宋体"/>
                <w:kern w:val="0"/>
                <w:sz w:val="21"/>
              </w:rPr>
              <w:t>电工电子产品环境试验  第2部分：试验方法试验Cab：恒定湿热方法</w:t>
            </w:r>
          </w:p>
        </w:tc>
      </w:tr>
      <w:tr w14:paraId="1A292C6F">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EC50FCA">
            <w:pPr>
              <w:widowControl/>
              <w:spacing w:line="360" w:lineRule="auto"/>
              <w:jc w:val="center"/>
              <w:rPr>
                <w:rFonts w:ascii="宋体" w:hAnsi="宋体" w:cs="宋体"/>
                <w:kern w:val="0"/>
                <w:sz w:val="21"/>
              </w:rPr>
            </w:pPr>
            <w:r>
              <w:rPr>
                <w:rFonts w:hint="eastAsia" w:ascii="宋体" w:hAnsi="宋体" w:cs="宋体"/>
                <w:kern w:val="0"/>
                <w:sz w:val="21"/>
              </w:rPr>
              <w:t>GB/T12325-2008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50A52EC">
            <w:pPr>
              <w:widowControl/>
              <w:spacing w:line="360" w:lineRule="auto"/>
              <w:jc w:val="center"/>
              <w:rPr>
                <w:rFonts w:ascii="宋体" w:hAnsi="宋体" w:cs="宋体"/>
                <w:kern w:val="0"/>
                <w:sz w:val="21"/>
              </w:rPr>
            </w:pPr>
            <w:r>
              <w:rPr>
                <w:rFonts w:hint="eastAsia" w:ascii="宋体" w:hAnsi="宋体" w:cs="宋体"/>
                <w:kern w:val="0"/>
                <w:sz w:val="21"/>
              </w:rPr>
              <w:t>电能质量 供电电压偏差</w:t>
            </w:r>
          </w:p>
        </w:tc>
      </w:tr>
      <w:tr w14:paraId="0AD05E48">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EE10A97">
            <w:pPr>
              <w:widowControl/>
              <w:spacing w:line="360" w:lineRule="auto"/>
              <w:jc w:val="center"/>
              <w:rPr>
                <w:rFonts w:ascii="宋体" w:hAnsi="宋体" w:cs="宋体"/>
                <w:kern w:val="0"/>
                <w:sz w:val="21"/>
              </w:rPr>
            </w:pPr>
            <w:r>
              <w:rPr>
                <w:rFonts w:hint="eastAsia" w:ascii="宋体" w:hAnsi="宋体" w:cs="宋体"/>
                <w:kern w:val="0"/>
                <w:sz w:val="21"/>
              </w:rPr>
              <w:t>GB/T12326-2008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7C75EBF1">
            <w:pPr>
              <w:widowControl/>
              <w:spacing w:line="360" w:lineRule="auto"/>
              <w:jc w:val="center"/>
              <w:rPr>
                <w:rFonts w:ascii="宋体" w:hAnsi="宋体" w:cs="宋体"/>
                <w:kern w:val="0"/>
                <w:sz w:val="21"/>
              </w:rPr>
            </w:pPr>
            <w:r>
              <w:rPr>
                <w:rFonts w:hint="eastAsia" w:ascii="宋体" w:hAnsi="宋体" w:cs="宋体"/>
                <w:kern w:val="0"/>
                <w:sz w:val="21"/>
              </w:rPr>
              <w:t>电能质量 电压波动和闪变</w:t>
            </w:r>
          </w:p>
        </w:tc>
      </w:tr>
      <w:tr w14:paraId="0CB71253">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9E50F02">
            <w:pPr>
              <w:widowControl/>
              <w:spacing w:line="360" w:lineRule="auto"/>
              <w:jc w:val="center"/>
              <w:rPr>
                <w:rFonts w:ascii="宋体" w:hAnsi="宋体" w:cs="宋体"/>
                <w:kern w:val="0"/>
                <w:sz w:val="21"/>
              </w:rPr>
            </w:pPr>
            <w:r>
              <w:rPr>
                <w:rFonts w:hint="eastAsia" w:ascii="宋体" w:hAnsi="宋体" w:cs="宋体"/>
                <w:kern w:val="0"/>
                <w:sz w:val="21"/>
              </w:rPr>
              <w:t>GB/T 13384—2008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B62F017">
            <w:pPr>
              <w:widowControl/>
              <w:spacing w:line="360" w:lineRule="auto"/>
              <w:jc w:val="center"/>
              <w:rPr>
                <w:rFonts w:ascii="宋体" w:hAnsi="宋体" w:cs="宋体"/>
                <w:kern w:val="0"/>
                <w:sz w:val="21"/>
              </w:rPr>
            </w:pPr>
            <w:r>
              <w:rPr>
                <w:rFonts w:hint="eastAsia" w:ascii="宋体" w:hAnsi="宋体" w:cs="宋体"/>
                <w:kern w:val="0"/>
                <w:sz w:val="21"/>
              </w:rPr>
              <w:t>机电产品包装通用技术条件</w:t>
            </w:r>
          </w:p>
        </w:tc>
      </w:tr>
      <w:tr w14:paraId="2ED6EE63">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1468885">
            <w:pPr>
              <w:widowControl/>
              <w:spacing w:line="360" w:lineRule="auto"/>
              <w:jc w:val="center"/>
              <w:rPr>
                <w:rFonts w:ascii="宋体" w:hAnsi="宋体" w:cs="宋体"/>
                <w:kern w:val="0"/>
                <w:sz w:val="21"/>
              </w:rPr>
            </w:pPr>
            <w:r>
              <w:rPr>
                <w:rFonts w:hint="eastAsia" w:ascii="宋体" w:hAnsi="宋体" w:cs="宋体"/>
                <w:kern w:val="0"/>
                <w:sz w:val="21"/>
              </w:rPr>
              <w:t>GB/T 14549</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44BF079">
            <w:pPr>
              <w:widowControl/>
              <w:spacing w:line="360" w:lineRule="auto"/>
              <w:jc w:val="center"/>
              <w:rPr>
                <w:rFonts w:ascii="宋体" w:hAnsi="宋体" w:cs="宋体"/>
                <w:kern w:val="0"/>
                <w:sz w:val="21"/>
              </w:rPr>
            </w:pPr>
            <w:r>
              <w:rPr>
                <w:rFonts w:hint="eastAsia" w:ascii="宋体" w:hAnsi="宋体" w:cs="宋体"/>
                <w:kern w:val="0"/>
                <w:sz w:val="21"/>
              </w:rPr>
              <w:t>电能质量 公用电网谐波</w:t>
            </w:r>
          </w:p>
        </w:tc>
      </w:tr>
      <w:tr w14:paraId="2DF71525">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73D440">
            <w:pPr>
              <w:widowControl/>
              <w:spacing w:line="360" w:lineRule="auto"/>
              <w:jc w:val="center"/>
              <w:rPr>
                <w:rFonts w:ascii="宋体" w:hAnsi="宋体" w:cs="宋体"/>
                <w:kern w:val="0"/>
                <w:sz w:val="21"/>
              </w:rPr>
            </w:pPr>
            <w:r>
              <w:rPr>
                <w:rFonts w:hint="eastAsia" w:ascii="宋体" w:hAnsi="宋体" w:cs="宋体"/>
                <w:kern w:val="0"/>
                <w:sz w:val="21"/>
              </w:rPr>
              <w:t>GB/T14598.14</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F10CC1D">
            <w:pPr>
              <w:widowControl/>
              <w:spacing w:line="360" w:lineRule="auto"/>
              <w:jc w:val="center"/>
              <w:rPr>
                <w:rFonts w:ascii="宋体" w:hAnsi="宋体" w:cs="宋体"/>
                <w:kern w:val="0"/>
                <w:sz w:val="21"/>
              </w:rPr>
            </w:pPr>
            <w:r>
              <w:rPr>
                <w:rFonts w:hint="eastAsia" w:ascii="宋体" w:hAnsi="宋体" w:cs="宋体"/>
                <w:kern w:val="0"/>
                <w:sz w:val="21"/>
              </w:rPr>
              <w:t>静电放电试验</w:t>
            </w:r>
          </w:p>
        </w:tc>
      </w:tr>
      <w:tr w14:paraId="3545AEC4">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6B8C84C">
            <w:pPr>
              <w:widowControl/>
              <w:spacing w:line="360" w:lineRule="auto"/>
              <w:jc w:val="center"/>
              <w:rPr>
                <w:rFonts w:ascii="宋体" w:hAnsi="宋体" w:cs="宋体"/>
                <w:kern w:val="0"/>
                <w:sz w:val="21"/>
              </w:rPr>
            </w:pPr>
            <w:r>
              <w:rPr>
                <w:rFonts w:hint="eastAsia" w:ascii="宋体" w:hAnsi="宋体" w:cs="宋体"/>
                <w:kern w:val="0"/>
                <w:sz w:val="21"/>
              </w:rPr>
              <w:t>GB/T 15543-2008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C7BD3AE">
            <w:pPr>
              <w:widowControl/>
              <w:spacing w:line="360" w:lineRule="auto"/>
              <w:jc w:val="center"/>
              <w:rPr>
                <w:rFonts w:ascii="宋体" w:hAnsi="宋体" w:cs="宋体"/>
                <w:kern w:val="0"/>
                <w:sz w:val="21"/>
              </w:rPr>
            </w:pPr>
            <w:r>
              <w:rPr>
                <w:rFonts w:hint="eastAsia" w:ascii="宋体" w:hAnsi="宋体" w:cs="宋体"/>
                <w:kern w:val="0"/>
                <w:sz w:val="21"/>
              </w:rPr>
              <w:t>电能质量 三相电压不平衡</w:t>
            </w:r>
          </w:p>
        </w:tc>
      </w:tr>
      <w:tr w14:paraId="2AEB4C93">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9D77B4A">
            <w:pPr>
              <w:widowControl/>
              <w:spacing w:line="360" w:lineRule="auto"/>
              <w:jc w:val="center"/>
              <w:rPr>
                <w:rFonts w:ascii="宋体" w:hAnsi="宋体" w:cs="宋体"/>
                <w:kern w:val="0"/>
                <w:sz w:val="21"/>
              </w:rPr>
            </w:pPr>
            <w:r>
              <w:rPr>
                <w:rFonts w:hint="eastAsia" w:ascii="宋体" w:hAnsi="宋体" w:cs="宋体"/>
                <w:kern w:val="0"/>
                <w:sz w:val="21"/>
              </w:rPr>
              <w:t>GB/T15945-2008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2D773F46">
            <w:pPr>
              <w:widowControl/>
              <w:spacing w:line="360" w:lineRule="auto"/>
              <w:jc w:val="center"/>
              <w:rPr>
                <w:rFonts w:ascii="宋体" w:hAnsi="宋体" w:cs="宋体"/>
                <w:kern w:val="0"/>
                <w:sz w:val="21"/>
              </w:rPr>
            </w:pPr>
            <w:r>
              <w:rPr>
                <w:rFonts w:hint="eastAsia" w:ascii="宋体" w:hAnsi="宋体" w:cs="宋体"/>
                <w:kern w:val="0"/>
                <w:sz w:val="21"/>
              </w:rPr>
              <w:t>电能质量 电力系统频率偏差</w:t>
            </w:r>
          </w:p>
        </w:tc>
      </w:tr>
      <w:tr w14:paraId="27B94E37">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43B2CEB">
            <w:pPr>
              <w:widowControl/>
              <w:spacing w:line="360" w:lineRule="auto"/>
              <w:jc w:val="center"/>
              <w:rPr>
                <w:rFonts w:ascii="宋体" w:hAnsi="宋体" w:cs="宋体"/>
                <w:kern w:val="0"/>
                <w:sz w:val="21"/>
              </w:rPr>
            </w:pPr>
            <w:r>
              <w:rPr>
                <w:rFonts w:hint="eastAsia" w:ascii="宋体" w:hAnsi="宋体" w:cs="宋体"/>
                <w:kern w:val="0"/>
                <w:sz w:val="21"/>
              </w:rPr>
              <w:t>GB/T17626.8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0EC3E83">
            <w:pPr>
              <w:widowControl/>
              <w:spacing w:line="360" w:lineRule="auto"/>
              <w:jc w:val="center"/>
              <w:rPr>
                <w:rFonts w:ascii="宋体" w:hAnsi="宋体" w:cs="宋体"/>
                <w:kern w:val="0"/>
                <w:sz w:val="21"/>
              </w:rPr>
            </w:pPr>
            <w:r>
              <w:rPr>
                <w:rFonts w:hint="eastAsia" w:ascii="宋体" w:hAnsi="宋体" w:cs="宋体"/>
                <w:kern w:val="0"/>
                <w:sz w:val="21"/>
              </w:rPr>
              <w:t>工频磁场抗扰度试验</w:t>
            </w:r>
          </w:p>
        </w:tc>
      </w:tr>
      <w:tr w14:paraId="7CE63490">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2BFE22C">
            <w:pPr>
              <w:widowControl/>
              <w:spacing w:line="360" w:lineRule="auto"/>
              <w:jc w:val="center"/>
              <w:rPr>
                <w:rFonts w:ascii="宋体" w:hAnsi="宋体" w:cs="宋体"/>
                <w:kern w:val="0"/>
                <w:sz w:val="21"/>
              </w:rPr>
            </w:pPr>
            <w:r>
              <w:rPr>
                <w:rFonts w:hint="eastAsia" w:ascii="宋体" w:hAnsi="宋体" w:cs="宋体"/>
                <w:kern w:val="0"/>
                <w:sz w:val="21"/>
              </w:rPr>
              <w:t>GB/T 19939-2006</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34D764B0">
            <w:pPr>
              <w:widowControl/>
              <w:spacing w:line="360" w:lineRule="auto"/>
              <w:jc w:val="center"/>
              <w:rPr>
                <w:rFonts w:ascii="宋体" w:hAnsi="宋体" w:cs="宋体"/>
                <w:kern w:val="0"/>
                <w:sz w:val="21"/>
              </w:rPr>
            </w:pPr>
            <w:r>
              <w:rPr>
                <w:rFonts w:hint="eastAsia" w:ascii="宋体" w:hAnsi="宋体" w:cs="宋体"/>
                <w:kern w:val="0"/>
                <w:sz w:val="21"/>
              </w:rPr>
              <w:t>光伏系统并网技术要求</w:t>
            </w:r>
          </w:p>
        </w:tc>
      </w:tr>
      <w:tr w14:paraId="0367F2DB">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970D20">
            <w:pPr>
              <w:widowControl/>
              <w:spacing w:line="360" w:lineRule="auto"/>
              <w:jc w:val="center"/>
              <w:rPr>
                <w:rFonts w:ascii="宋体" w:hAnsi="宋体" w:cs="宋体"/>
                <w:kern w:val="0"/>
                <w:sz w:val="21"/>
              </w:rPr>
            </w:pPr>
            <w:r>
              <w:rPr>
                <w:rFonts w:hint="eastAsia" w:ascii="宋体" w:hAnsi="宋体" w:cs="宋体"/>
                <w:kern w:val="0"/>
                <w:sz w:val="21"/>
              </w:rPr>
              <w:t>GB/T 19964-2012</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9889284">
            <w:pPr>
              <w:widowControl/>
              <w:spacing w:line="360" w:lineRule="auto"/>
              <w:jc w:val="center"/>
              <w:rPr>
                <w:rFonts w:ascii="宋体" w:hAnsi="宋体" w:cs="宋体"/>
                <w:kern w:val="0"/>
                <w:sz w:val="21"/>
              </w:rPr>
            </w:pPr>
            <w:r>
              <w:rPr>
                <w:rFonts w:hint="eastAsia" w:ascii="宋体" w:hAnsi="宋体" w:cs="宋体"/>
                <w:kern w:val="0"/>
                <w:sz w:val="21"/>
              </w:rPr>
              <w:t>光伏发电站接入电力系统技术规定</w:t>
            </w:r>
          </w:p>
        </w:tc>
      </w:tr>
      <w:tr w14:paraId="4FE2C46C">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A0BDA8F">
            <w:pPr>
              <w:widowControl/>
              <w:spacing w:line="360" w:lineRule="auto"/>
              <w:jc w:val="center"/>
              <w:rPr>
                <w:rFonts w:ascii="宋体" w:hAnsi="宋体" w:cs="宋体"/>
                <w:kern w:val="0"/>
                <w:sz w:val="21"/>
              </w:rPr>
            </w:pPr>
            <w:r>
              <w:rPr>
                <w:rFonts w:hint="eastAsia" w:ascii="宋体" w:hAnsi="宋体" w:cs="宋体"/>
                <w:kern w:val="0"/>
                <w:sz w:val="21"/>
              </w:rPr>
              <w:t>GB/T 20046-2006</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383C436">
            <w:pPr>
              <w:widowControl/>
              <w:spacing w:line="360" w:lineRule="auto"/>
              <w:jc w:val="center"/>
              <w:rPr>
                <w:rFonts w:ascii="宋体" w:hAnsi="宋体" w:cs="宋体"/>
                <w:kern w:val="0"/>
                <w:sz w:val="21"/>
              </w:rPr>
            </w:pPr>
            <w:r>
              <w:rPr>
                <w:rFonts w:hint="eastAsia" w:ascii="宋体" w:hAnsi="宋体" w:cs="宋体"/>
                <w:kern w:val="0"/>
                <w:sz w:val="21"/>
              </w:rPr>
              <w:t>光伏（PV）系统电网接口特性（IEC 61727:2004, MOD）</w:t>
            </w:r>
          </w:p>
        </w:tc>
      </w:tr>
      <w:tr w14:paraId="3AA5528F">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5FA2510">
            <w:pPr>
              <w:widowControl/>
              <w:spacing w:line="360" w:lineRule="auto"/>
              <w:jc w:val="center"/>
              <w:rPr>
                <w:rFonts w:ascii="宋体" w:hAnsi="宋体" w:cs="宋体"/>
                <w:kern w:val="0"/>
                <w:sz w:val="21"/>
              </w:rPr>
            </w:pPr>
            <w:r>
              <w:rPr>
                <w:rFonts w:hint="eastAsia" w:ascii="宋体" w:hAnsi="宋体" w:cs="宋体"/>
                <w:kern w:val="0"/>
                <w:sz w:val="21"/>
              </w:rPr>
              <w:t>IEC61000</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55C85232">
            <w:pPr>
              <w:widowControl/>
              <w:spacing w:line="360" w:lineRule="auto"/>
              <w:jc w:val="center"/>
              <w:rPr>
                <w:rFonts w:ascii="宋体" w:hAnsi="宋体" w:cs="宋体"/>
                <w:kern w:val="0"/>
                <w:sz w:val="21"/>
              </w:rPr>
            </w:pPr>
            <w:r>
              <w:rPr>
                <w:rFonts w:hint="eastAsia" w:ascii="宋体" w:hAnsi="宋体" w:cs="宋体"/>
                <w:kern w:val="0"/>
                <w:sz w:val="21"/>
              </w:rPr>
              <w:t>电磁兼容性相关标准：或同级以上标准</w:t>
            </w:r>
          </w:p>
        </w:tc>
      </w:tr>
      <w:tr w14:paraId="62E89864">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0A0F839">
            <w:pPr>
              <w:widowControl/>
              <w:spacing w:line="360" w:lineRule="auto"/>
              <w:jc w:val="center"/>
              <w:rPr>
                <w:rFonts w:ascii="宋体" w:hAnsi="宋体" w:cs="宋体"/>
                <w:kern w:val="0"/>
                <w:sz w:val="21"/>
              </w:rPr>
            </w:pPr>
            <w:r>
              <w:rPr>
                <w:rFonts w:hint="eastAsia" w:ascii="宋体" w:hAnsi="宋体" w:cs="宋体"/>
                <w:kern w:val="0"/>
                <w:sz w:val="21"/>
              </w:rPr>
              <w:t>GB9254</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66D2C28C">
            <w:pPr>
              <w:widowControl/>
              <w:spacing w:line="360" w:lineRule="auto"/>
              <w:jc w:val="center"/>
              <w:rPr>
                <w:rFonts w:ascii="宋体" w:hAnsi="宋体" w:cs="宋体"/>
                <w:kern w:val="0"/>
                <w:sz w:val="21"/>
              </w:rPr>
            </w:pPr>
            <w:r>
              <w:rPr>
                <w:rFonts w:hint="eastAsia" w:ascii="宋体" w:hAnsi="宋体" w:cs="宋体"/>
                <w:kern w:val="0"/>
                <w:sz w:val="21"/>
              </w:rPr>
              <w:t>电磁干扰相关标准：或同级以上标准</w:t>
            </w:r>
          </w:p>
        </w:tc>
      </w:tr>
      <w:tr w14:paraId="5217E378">
        <w:tblPrEx>
          <w:tblCellMar>
            <w:top w:w="0" w:type="dxa"/>
            <w:left w:w="0" w:type="dxa"/>
            <w:bottom w:w="0" w:type="dxa"/>
            <w:right w:w="0" w:type="dxa"/>
          </w:tblCellMar>
        </w:tblPrEx>
        <w:trPr>
          <w:cantSplit/>
          <w:trHeight w:val="285" w:hRule="atLeast"/>
        </w:trPr>
        <w:tc>
          <w:tcPr>
            <w:tcW w:w="1093"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AD1A16E">
            <w:pPr>
              <w:widowControl/>
              <w:spacing w:line="360" w:lineRule="auto"/>
              <w:jc w:val="center"/>
              <w:rPr>
                <w:rFonts w:ascii="宋体" w:hAnsi="宋体" w:cs="宋体"/>
                <w:kern w:val="0"/>
                <w:sz w:val="21"/>
              </w:rPr>
            </w:pPr>
            <w:r>
              <w:rPr>
                <w:rFonts w:hint="eastAsia" w:ascii="宋体" w:hAnsi="宋体" w:cs="宋体"/>
                <w:color w:val="FF0000"/>
                <w:kern w:val="0"/>
                <w:sz w:val="21"/>
              </w:rPr>
              <w:t>NB/T 32004-201</w:t>
            </w:r>
            <w:r>
              <w:rPr>
                <w:rFonts w:ascii="宋体" w:hAnsi="宋体" w:cs="宋体"/>
                <w:color w:val="FF0000"/>
                <w:kern w:val="0"/>
                <w:sz w:val="21"/>
              </w:rPr>
              <w:t>8</w:t>
            </w:r>
          </w:p>
        </w:tc>
        <w:tc>
          <w:tcPr>
            <w:tcW w:w="3907" w:type="pct"/>
            <w:tcBorders>
              <w:top w:val="nil"/>
              <w:left w:val="nil"/>
              <w:bottom w:val="single" w:color="auto" w:sz="8" w:space="0"/>
              <w:right w:val="single" w:color="auto" w:sz="8" w:space="0"/>
            </w:tcBorders>
            <w:noWrap/>
            <w:tcMar>
              <w:top w:w="0" w:type="dxa"/>
              <w:left w:w="108" w:type="dxa"/>
              <w:bottom w:w="0" w:type="dxa"/>
              <w:right w:w="108" w:type="dxa"/>
            </w:tcMar>
            <w:vAlign w:val="center"/>
          </w:tcPr>
          <w:p w14:paraId="04A49DC6">
            <w:pPr>
              <w:widowControl/>
              <w:spacing w:line="360" w:lineRule="auto"/>
              <w:jc w:val="center"/>
              <w:rPr>
                <w:rFonts w:ascii="宋体" w:hAnsi="宋体" w:cs="宋体"/>
                <w:kern w:val="0"/>
                <w:sz w:val="21"/>
              </w:rPr>
            </w:pPr>
            <w:r>
              <w:rPr>
                <w:rFonts w:hint="eastAsia" w:ascii="宋体" w:hAnsi="宋体" w:cs="宋体"/>
                <w:kern w:val="0"/>
                <w:sz w:val="21"/>
              </w:rPr>
              <w:t>光伏发电并网逆变器技术规范</w:t>
            </w:r>
          </w:p>
        </w:tc>
      </w:tr>
    </w:tbl>
    <w:p w14:paraId="7FEABE2C">
      <w:pPr>
        <w:pStyle w:val="3"/>
        <w:tabs>
          <w:tab w:val="clear" w:pos="780"/>
        </w:tabs>
        <w:spacing w:line="240" w:lineRule="auto"/>
        <w:ind w:left="0" w:firstLine="0"/>
        <w:rPr>
          <w:rFonts w:hint="default" w:eastAsia="宋体"/>
          <w:color w:val="000000"/>
          <w:sz w:val="28"/>
          <w:szCs w:val="28"/>
          <w:lang w:val="en-US" w:eastAsia="zh-CN"/>
        </w:rPr>
      </w:pPr>
      <w:r>
        <w:rPr>
          <w:rFonts w:ascii="宋体" w:hAnsi="宋体"/>
        </w:rPr>
        <w:t xml:space="preserve"> </w:t>
      </w:r>
      <w:bookmarkEnd w:id="1"/>
      <w:bookmarkStart w:id="8" w:name="_Toc248045495"/>
      <w:bookmarkStart w:id="9" w:name="_Toc304720849"/>
      <w:bookmarkStart w:id="10" w:name="_Toc301428815"/>
      <w:bookmarkStart w:id="11" w:name="_Toc304720725"/>
      <w:r>
        <w:rPr>
          <w:rFonts w:hint="eastAsia"/>
          <w:sz w:val="24"/>
          <w:szCs w:val="24"/>
        </w:rPr>
        <w:t>第2章 并网逆变器技术要</w:t>
      </w:r>
      <w:r>
        <w:rPr>
          <w:rFonts w:hint="eastAsia"/>
          <w:sz w:val="24"/>
          <w:szCs w:val="24"/>
          <w:lang w:val="en-US" w:eastAsia="zh-CN"/>
        </w:rPr>
        <w:t>求</w:t>
      </w:r>
    </w:p>
    <w:p w14:paraId="48834331">
      <w:pPr>
        <w:keepNext/>
        <w:keepLines/>
        <w:tabs>
          <w:tab w:val="left" w:pos="480"/>
        </w:tabs>
        <w:spacing w:before="120" w:after="120" w:line="360" w:lineRule="auto"/>
        <w:ind w:left="480" w:hanging="480"/>
        <w:outlineLvl w:val="1"/>
        <w:rPr>
          <w:rFonts w:ascii="宋体" w:hAnsi="宋体"/>
          <w:b/>
          <w:sz w:val="24"/>
        </w:rPr>
      </w:pPr>
      <w:bookmarkStart w:id="12" w:name="_Toc134109842"/>
      <w:bookmarkStart w:id="13" w:name="_Toc468645697"/>
      <w:bookmarkStart w:id="14" w:name="_Toc287365505"/>
      <w:bookmarkStart w:id="15" w:name="_Toc448765273"/>
      <w:r>
        <w:rPr>
          <w:rFonts w:hint="eastAsia" w:ascii="宋体" w:hAnsi="宋体"/>
          <w:b/>
          <w:sz w:val="24"/>
        </w:rPr>
        <w:t>2.1 逆变器技术条件</w:t>
      </w:r>
      <w:bookmarkEnd w:id="12"/>
      <w:bookmarkEnd w:id="13"/>
    </w:p>
    <w:p w14:paraId="343C9E99">
      <w:pPr>
        <w:spacing w:line="360" w:lineRule="auto"/>
        <w:ind w:firstLine="480" w:firstLineChars="200"/>
        <w:outlineLvl w:val="2"/>
        <w:rPr>
          <w:rFonts w:hint="eastAsia" w:ascii="宋体" w:hAnsi="宋体"/>
          <w:sz w:val="24"/>
          <w:szCs w:val="24"/>
        </w:rPr>
      </w:pPr>
      <w:bookmarkStart w:id="16" w:name="_Toc129867523"/>
      <w:bookmarkStart w:id="17" w:name="_Toc134109843"/>
      <w:bookmarkStart w:id="18" w:name="_Toc130541003"/>
      <w:r>
        <w:rPr>
          <w:rFonts w:hint="eastAsia" w:ascii="宋体" w:hAnsi="宋体"/>
          <w:sz w:val="24"/>
          <w:szCs w:val="24"/>
        </w:rPr>
        <w:t>2.1.1逆变器形式</w:t>
      </w:r>
      <w:bookmarkEnd w:id="16"/>
      <w:bookmarkEnd w:id="17"/>
      <w:bookmarkEnd w:id="18"/>
    </w:p>
    <w:p w14:paraId="5DEAECF6">
      <w:pPr>
        <w:spacing w:line="360" w:lineRule="auto"/>
        <w:ind w:firstLine="480" w:firstLineChars="200"/>
        <w:jc w:val="left"/>
        <w:rPr>
          <w:rFonts w:hint="eastAsia" w:ascii="宋体" w:hAnsi="宋体" w:eastAsia="宋体" w:cs="Times New Roman"/>
          <w:sz w:val="24"/>
          <w:szCs w:val="24"/>
        </w:rPr>
      </w:pPr>
      <w:r>
        <w:rPr>
          <w:rFonts w:hint="eastAsia" w:ascii="宋体" w:hAnsi="宋体"/>
          <w:sz w:val="24"/>
          <w:szCs w:val="24"/>
        </w:rPr>
        <w:t>本技术协议书对逆变器的基本要求为：必须为商业级支架式安装的三相组串式光伏并网逆变器；单机额定容量3</w:t>
      </w:r>
      <w:r>
        <w:rPr>
          <w:rFonts w:ascii="宋体" w:hAnsi="宋体"/>
          <w:sz w:val="24"/>
          <w:szCs w:val="24"/>
        </w:rPr>
        <w:t>0</w:t>
      </w:r>
      <w:r>
        <w:rPr>
          <w:rFonts w:hint="eastAsia" w:ascii="宋体" w:hAnsi="宋体"/>
          <w:sz w:val="24"/>
          <w:szCs w:val="24"/>
        </w:rPr>
        <w:t>0</w:t>
      </w:r>
      <w:r>
        <w:rPr>
          <w:rFonts w:ascii="宋体" w:hAnsi="宋体"/>
          <w:sz w:val="24"/>
          <w:szCs w:val="24"/>
        </w:rPr>
        <w:t>kW</w:t>
      </w:r>
      <w:r>
        <w:rPr>
          <w:rFonts w:hint="eastAsia" w:ascii="宋体" w:hAnsi="宋体"/>
          <w:sz w:val="24"/>
          <w:szCs w:val="24"/>
        </w:rPr>
        <w:t>；单机防护等级不低于</w:t>
      </w:r>
      <w:r>
        <w:rPr>
          <w:rFonts w:ascii="宋体" w:hAnsi="宋体"/>
          <w:sz w:val="24"/>
          <w:szCs w:val="24"/>
        </w:rPr>
        <w:t>IP65</w:t>
      </w:r>
      <w:r>
        <w:rPr>
          <w:rFonts w:hint="eastAsia" w:ascii="宋体" w:hAnsi="宋体"/>
          <w:sz w:val="24"/>
          <w:szCs w:val="24"/>
        </w:rPr>
        <w:t>；卖方</w:t>
      </w:r>
      <w:r>
        <w:rPr>
          <w:rFonts w:ascii="宋体" w:hAnsi="宋体"/>
          <w:sz w:val="24"/>
          <w:szCs w:val="24"/>
        </w:rPr>
        <w:t>需提供</w:t>
      </w:r>
      <w:r>
        <w:rPr>
          <w:rFonts w:hint="eastAsia" w:ascii="宋体" w:hAnsi="宋体"/>
          <w:sz w:val="24"/>
          <w:szCs w:val="24"/>
        </w:rPr>
        <w:t>安全</w:t>
      </w:r>
      <w:r>
        <w:rPr>
          <w:rFonts w:ascii="宋体" w:hAnsi="宋体"/>
          <w:sz w:val="24"/>
          <w:szCs w:val="24"/>
        </w:rPr>
        <w:t>、可靠的</w:t>
      </w:r>
      <w:r>
        <w:rPr>
          <w:rFonts w:hint="eastAsia" w:ascii="宋体" w:hAnsi="宋体"/>
          <w:sz w:val="24"/>
          <w:szCs w:val="24"/>
        </w:rPr>
        <w:t>防组件</w:t>
      </w:r>
      <w:r>
        <w:rPr>
          <w:rFonts w:ascii="宋体" w:hAnsi="宋体"/>
          <w:sz w:val="24"/>
          <w:szCs w:val="24"/>
        </w:rPr>
        <w:t>PID</w:t>
      </w:r>
      <w:r>
        <w:rPr>
          <w:rFonts w:hint="eastAsia" w:ascii="宋体" w:hAnsi="宋体"/>
          <w:sz w:val="24"/>
          <w:szCs w:val="24"/>
        </w:rPr>
        <w:t>（电势诱导衰减）方案；组串式逆变器的交流输出侧接三相AC</w:t>
      </w:r>
      <w:r>
        <w:rPr>
          <w:rFonts w:ascii="宋体" w:hAnsi="宋体"/>
          <w:sz w:val="24"/>
          <w:szCs w:val="24"/>
        </w:rPr>
        <w:t>800V</w:t>
      </w:r>
      <w:r>
        <w:rPr>
          <w:rFonts w:hint="eastAsia" w:ascii="宋体" w:hAnsi="宋体"/>
          <w:sz w:val="24"/>
          <w:szCs w:val="24"/>
        </w:rPr>
        <w:t>的</w:t>
      </w:r>
      <w:r>
        <w:rPr>
          <w:rFonts w:ascii="宋体" w:hAnsi="宋体"/>
          <w:sz w:val="24"/>
          <w:szCs w:val="24"/>
        </w:rPr>
        <w:t>IT</w:t>
      </w:r>
      <w:r>
        <w:rPr>
          <w:rFonts w:hint="eastAsia" w:ascii="宋体" w:hAnsi="宋体"/>
          <w:sz w:val="24"/>
          <w:szCs w:val="24"/>
        </w:rPr>
        <w:t>系统；逆变器交直流侧必须具备完善的Ⅲ级防雷保护功能；要求每台逆变器具备六路MPPT。同一路MPPT的多个输入支路配置一个电压故障检测单元，电流检测及电压检测单元检测到故障支路后能将故障信息上传至监控后</w:t>
      </w:r>
      <w:r>
        <w:rPr>
          <w:rFonts w:hint="eastAsia" w:ascii="宋体" w:hAnsi="宋体" w:eastAsia="宋体" w:cs="Times New Roman"/>
          <w:sz w:val="24"/>
          <w:szCs w:val="24"/>
        </w:rPr>
        <w:t>台。</w:t>
      </w:r>
    </w:p>
    <w:p w14:paraId="761C52F0">
      <w:pPr>
        <w:spacing w:line="360" w:lineRule="auto"/>
        <w:ind w:firstLine="480" w:firstLineChars="200"/>
        <w:jc w:val="left"/>
        <w:rPr>
          <w:rFonts w:hint="eastAsia" w:ascii="宋体" w:hAnsi="宋体" w:eastAsia="宋体" w:cs="Times New Roman"/>
          <w:sz w:val="24"/>
          <w:szCs w:val="24"/>
        </w:rPr>
      </w:pPr>
      <w:bookmarkStart w:id="19" w:name="_Toc129867524"/>
      <w:bookmarkStart w:id="20" w:name="_Toc134109844"/>
      <w:bookmarkStart w:id="21" w:name="_Toc130541004"/>
      <w:r>
        <w:rPr>
          <w:rFonts w:hint="eastAsia" w:ascii="宋体" w:hAnsi="宋体" w:eastAsia="宋体" w:cs="Times New Roman"/>
          <w:sz w:val="24"/>
          <w:szCs w:val="24"/>
        </w:rPr>
        <w:t>2.1.2逆变器输入参数</w:t>
      </w:r>
      <w:bookmarkEnd w:id="19"/>
      <w:bookmarkEnd w:id="20"/>
      <w:bookmarkEnd w:id="21"/>
    </w:p>
    <w:p w14:paraId="4E763A9A">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工作电压范围：不得窄于500V~1500V</w:t>
      </w:r>
    </w:p>
    <w:p w14:paraId="3784A24E">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最大输入电压：1500V</w:t>
      </w:r>
    </w:p>
    <w:p w14:paraId="3723B7C3">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MPPT满载工作电压范围： 不得窄于500V~1500V</w:t>
      </w:r>
    </w:p>
    <w:p w14:paraId="3B895941">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直流输入支路数：≥28路</w:t>
      </w:r>
    </w:p>
    <w:p w14:paraId="546355A5">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最大输入电流：65A</w:t>
      </w:r>
    </w:p>
    <w:p w14:paraId="3EFB0DE7">
      <w:pPr>
        <w:spacing w:line="360" w:lineRule="auto"/>
        <w:ind w:firstLine="480" w:firstLineChars="200"/>
        <w:jc w:val="left"/>
        <w:rPr>
          <w:rFonts w:hint="eastAsia" w:ascii="宋体" w:hAnsi="宋体" w:eastAsia="宋体" w:cs="Times New Roman"/>
          <w:sz w:val="24"/>
          <w:szCs w:val="24"/>
        </w:rPr>
      </w:pPr>
      <w:r>
        <w:rPr>
          <w:rFonts w:hint="eastAsia" w:ascii="宋体" w:hAnsi="宋体" w:eastAsia="宋体" w:cs="Times New Roman"/>
          <w:sz w:val="24"/>
          <w:szCs w:val="24"/>
        </w:rPr>
        <w:t>独立MPPT追踪支路数：6路</w:t>
      </w:r>
    </w:p>
    <w:p w14:paraId="10E30E8B">
      <w:pPr>
        <w:spacing w:line="360" w:lineRule="auto"/>
        <w:ind w:firstLine="480" w:firstLineChars="200"/>
        <w:jc w:val="left"/>
        <w:rPr>
          <w:rFonts w:hint="eastAsia" w:ascii="宋体" w:hAnsi="宋体" w:eastAsia="宋体" w:cs="Times New Roman"/>
          <w:sz w:val="24"/>
          <w:szCs w:val="24"/>
        </w:rPr>
      </w:pPr>
      <w:bookmarkStart w:id="22" w:name="_Toc134109845"/>
      <w:bookmarkStart w:id="23" w:name="_Toc129867525"/>
      <w:bookmarkStart w:id="24" w:name="_Toc130541005"/>
      <w:r>
        <w:rPr>
          <w:rFonts w:hint="eastAsia" w:ascii="宋体" w:hAnsi="宋体" w:eastAsia="宋体" w:cs="Times New Roman"/>
          <w:sz w:val="24"/>
          <w:szCs w:val="24"/>
        </w:rPr>
        <w:t>2.1.3逆变器输出参数</w:t>
      </w:r>
      <w:bookmarkEnd w:id="22"/>
      <w:bookmarkEnd w:id="23"/>
      <w:bookmarkEnd w:id="24"/>
    </w:p>
    <w:p w14:paraId="50C2D229">
      <w:pPr>
        <w:spacing w:line="360" w:lineRule="auto"/>
        <w:ind w:firstLine="480" w:firstLineChars="200"/>
        <w:jc w:val="left"/>
        <w:rPr>
          <w:rFonts w:hint="eastAsia" w:ascii="宋体" w:hAnsi="宋体"/>
          <w:sz w:val="24"/>
          <w:szCs w:val="24"/>
        </w:rPr>
      </w:pPr>
      <w:r>
        <w:rPr>
          <w:rFonts w:hint="eastAsia" w:ascii="宋体" w:hAnsi="宋体"/>
          <w:sz w:val="24"/>
          <w:szCs w:val="24"/>
        </w:rPr>
        <w:t>额定交流输出功率： ≥3</w:t>
      </w:r>
      <w:r>
        <w:rPr>
          <w:rFonts w:ascii="宋体" w:hAnsi="宋体"/>
          <w:sz w:val="24"/>
          <w:szCs w:val="24"/>
        </w:rPr>
        <w:t>0</w:t>
      </w:r>
      <w:r>
        <w:rPr>
          <w:rFonts w:hint="eastAsia" w:ascii="宋体" w:hAnsi="宋体"/>
          <w:sz w:val="24"/>
          <w:szCs w:val="24"/>
        </w:rPr>
        <w:t>0kW</w:t>
      </w:r>
    </w:p>
    <w:p w14:paraId="67145848">
      <w:pPr>
        <w:spacing w:line="360" w:lineRule="auto"/>
        <w:ind w:firstLine="480" w:firstLineChars="200"/>
        <w:jc w:val="left"/>
        <w:rPr>
          <w:rFonts w:hint="eastAsia" w:ascii="宋体" w:hAnsi="宋体"/>
          <w:sz w:val="24"/>
          <w:szCs w:val="24"/>
        </w:rPr>
      </w:pPr>
      <w:r>
        <w:rPr>
          <w:rFonts w:hint="eastAsia" w:ascii="宋体" w:hAnsi="宋体"/>
          <w:sz w:val="24"/>
          <w:szCs w:val="24"/>
        </w:rPr>
        <w:t>额定输出电压：AC</w:t>
      </w:r>
      <w:r>
        <w:rPr>
          <w:rFonts w:ascii="宋体" w:hAnsi="宋体"/>
          <w:sz w:val="24"/>
          <w:szCs w:val="24"/>
        </w:rPr>
        <w:t>80</w:t>
      </w:r>
      <w:r>
        <w:rPr>
          <w:rFonts w:hint="eastAsia" w:ascii="宋体" w:hAnsi="宋体"/>
          <w:sz w:val="24"/>
          <w:szCs w:val="24"/>
        </w:rPr>
        <w:t>0V</w:t>
      </w:r>
    </w:p>
    <w:p w14:paraId="4B8E34C0">
      <w:pPr>
        <w:spacing w:line="360" w:lineRule="auto"/>
        <w:ind w:firstLine="480" w:firstLineChars="200"/>
        <w:jc w:val="left"/>
        <w:rPr>
          <w:rFonts w:hint="eastAsia" w:ascii="宋体" w:hAnsi="宋体"/>
          <w:sz w:val="24"/>
          <w:szCs w:val="24"/>
        </w:rPr>
      </w:pPr>
      <w:r>
        <w:rPr>
          <w:rFonts w:hint="eastAsia" w:ascii="宋体" w:hAnsi="宋体"/>
          <w:sz w:val="24"/>
          <w:szCs w:val="24"/>
        </w:rPr>
        <w:t>额定输出频率：50Hz</w:t>
      </w:r>
    </w:p>
    <w:p w14:paraId="43030086">
      <w:pPr>
        <w:spacing w:line="360" w:lineRule="auto"/>
        <w:ind w:firstLine="480" w:firstLineChars="200"/>
        <w:jc w:val="left"/>
        <w:rPr>
          <w:rFonts w:hint="eastAsia" w:ascii="宋体" w:hAnsi="宋体"/>
          <w:sz w:val="24"/>
          <w:szCs w:val="24"/>
        </w:rPr>
      </w:pPr>
      <w:r>
        <w:rPr>
          <w:rFonts w:hint="eastAsia" w:ascii="宋体" w:hAnsi="宋体"/>
          <w:sz w:val="24"/>
          <w:szCs w:val="24"/>
        </w:rPr>
        <w:t>功率因数调节范围：±0.8</w:t>
      </w:r>
    </w:p>
    <w:p w14:paraId="07E1AC19">
      <w:pPr>
        <w:spacing w:line="360" w:lineRule="auto"/>
        <w:ind w:firstLine="480" w:firstLineChars="200"/>
        <w:jc w:val="left"/>
        <w:rPr>
          <w:rFonts w:hint="eastAsia" w:ascii="宋体" w:hAnsi="宋体"/>
          <w:sz w:val="24"/>
          <w:szCs w:val="24"/>
        </w:rPr>
      </w:pPr>
      <w:r>
        <w:rPr>
          <w:rFonts w:hint="eastAsia" w:ascii="宋体" w:hAnsi="宋体"/>
          <w:sz w:val="24"/>
          <w:szCs w:val="24"/>
        </w:rPr>
        <w:t>功率因数调节分辨率：不低于±0.01</w:t>
      </w:r>
    </w:p>
    <w:p w14:paraId="215AAB56">
      <w:pPr>
        <w:spacing w:line="360" w:lineRule="auto"/>
        <w:ind w:firstLine="480" w:firstLineChars="200"/>
        <w:jc w:val="left"/>
        <w:rPr>
          <w:rFonts w:hint="eastAsia" w:ascii="宋体" w:hAnsi="宋体"/>
          <w:sz w:val="24"/>
          <w:szCs w:val="24"/>
        </w:rPr>
      </w:pPr>
      <w:r>
        <w:rPr>
          <w:rFonts w:hint="eastAsia" w:ascii="宋体" w:hAnsi="宋体"/>
          <w:sz w:val="24"/>
          <w:szCs w:val="24"/>
        </w:rPr>
        <w:t>2.1.</w:t>
      </w:r>
      <w:r>
        <w:rPr>
          <w:rFonts w:hint="eastAsia" w:ascii="宋体" w:hAnsi="宋体"/>
          <w:sz w:val="24"/>
          <w:szCs w:val="24"/>
          <w:lang w:val="en-US" w:eastAsia="zh-CN"/>
        </w:rPr>
        <w:t>4</w:t>
      </w:r>
      <w:r>
        <w:rPr>
          <w:rFonts w:hint="eastAsia" w:ascii="宋体" w:hAnsi="宋体"/>
          <w:sz w:val="24"/>
          <w:szCs w:val="24"/>
        </w:rPr>
        <w:t>光伏并网逆变器的主要性能指标</w:t>
      </w:r>
    </w:p>
    <w:p w14:paraId="4B70B6D3">
      <w:pPr>
        <w:spacing w:line="360" w:lineRule="auto"/>
        <w:ind w:firstLine="480" w:firstLineChars="200"/>
        <w:jc w:val="left"/>
        <w:rPr>
          <w:rFonts w:hint="eastAsia" w:ascii="宋体" w:hAnsi="宋体"/>
          <w:sz w:val="24"/>
          <w:szCs w:val="24"/>
        </w:rPr>
      </w:pPr>
      <w:r>
        <w:rPr>
          <w:rFonts w:hint="eastAsia" w:ascii="宋体" w:hAnsi="宋体"/>
          <w:sz w:val="24"/>
          <w:szCs w:val="24"/>
        </w:rPr>
        <w:t>（1）</w:t>
      </w:r>
      <w:r>
        <w:rPr>
          <w:rFonts w:ascii="宋体" w:hAnsi="宋体"/>
          <w:sz w:val="24"/>
          <w:szCs w:val="24"/>
        </w:rPr>
        <w:t>逆变</w:t>
      </w:r>
      <w:r>
        <w:rPr>
          <w:rFonts w:hint="eastAsia" w:ascii="宋体" w:hAnsi="宋体"/>
          <w:sz w:val="24"/>
          <w:szCs w:val="24"/>
        </w:rPr>
        <w:t>器最大效率、欧洲效率和中国效率</w:t>
      </w:r>
    </w:p>
    <w:p w14:paraId="04652F41">
      <w:pPr>
        <w:spacing w:line="360" w:lineRule="auto"/>
        <w:ind w:firstLine="480" w:firstLineChars="200"/>
        <w:jc w:val="left"/>
        <w:rPr>
          <w:rFonts w:hint="eastAsia" w:ascii="宋体" w:hAnsi="宋体"/>
          <w:sz w:val="24"/>
          <w:szCs w:val="24"/>
        </w:rPr>
      </w:pPr>
      <w:r>
        <w:rPr>
          <w:rFonts w:hint="eastAsia" w:ascii="宋体" w:hAnsi="宋体"/>
          <w:sz w:val="24"/>
          <w:szCs w:val="24"/>
        </w:rPr>
        <w:t>卖方提供的组串式光伏并网逆变器最大效率不低于9</w:t>
      </w:r>
      <w:r>
        <w:rPr>
          <w:rFonts w:ascii="宋体" w:hAnsi="宋体"/>
          <w:sz w:val="24"/>
          <w:szCs w:val="24"/>
        </w:rPr>
        <w:t>9</w:t>
      </w:r>
      <w:r>
        <w:rPr>
          <w:rFonts w:hint="eastAsia" w:ascii="宋体" w:hAnsi="宋体"/>
          <w:sz w:val="24"/>
          <w:szCs w:val="24"/>
        </w:rPr>
        <w:t>%，中国效率不低于98</w:t>
      </w:r>
      <w:r>
        <w:rPr>
          <w:rFonts w:ascii="宋体" w:hAnsi="宋体"/>
          <w:sz w:val="24"/>
          <w:szCs w:val="24"/>
        </w:rPr>
        <w:t>.4</w:t>
      </w:r>
      <w:r>
        <w:rPr>
          <w:rFonts w:hint="eastAsia" w:ascii="宋体" w:hAnsi="宋体"/>
          <w:sz w:val="24"/>
          <w:szCs w:val="24"/>
        </w:rPr>
        <w:t>%，提供第三方权威机构出具的中国效率检测报告。</w:t>
      </w:r>
    </w:p>
    <w:p w14:paraId="0E41C787">
      <w:pPr>
        <w:spacing w:line="360" w:lineRule="auto"/>
        <w:ind w:firstLine="480" w:firstLineChars="200"/>
        <w:jc w:val="left"/>
        <w:rPr>
          <w:rFonts w:hint="eastAsia" w:ascii="宋体" w:hAnsi="宋体"/>
          <w:sz w:val="24"/>
          <w:szCs w:val="24"/>
        </w:rPr>
      </w:pPr>
      <w:r>
        <w:rPr>
          <w:rFonts w:hint="eastAsia" w:ascii="宋体" w:hAnsi="宋体"/>
          <w:sz w:val="24"/>
          <w:szCs w:val="24"/>
        </w:rPr>
        <w:t>（2）输出电压范围</w:t>
      </w:r>
    </w:p>
    <w:p w14:paraId="4282B6D6">
      <w:pPr>
        <w:spacing w:line="360" w:lineRule="auto"/>
        <w:ind w:firstLine="480" w:firstLineChars="200"/>
        <w:jc w:val="left"/>
        <w:rPr>
          <w:rFonts w:hint="eastAsia" w:ascii="宋体" w:hAnsi="宋体"/>
          <w:sz w:val="24"/>
          <w:szCs w:val="24"/>
        </w:rPr>
      </w:pPr>
      <w:r>
        <w:rPr>
          <w:rFonts w:hint="eastAsia" w:ascii="宋体" w:hAnsi="宋体"/>
          <w:sz w:val="24"/>
          <w:szCs w:val="24"/>
        </w:rPr>
        <w:t>卖方需提供并网</w:t>
      </w:r>
      <w:r>
        <w:rPr>
          <w:rFonts w:ascii="宋体" w:hAnsi="宋体"/>
          <w:sz w:val="24"/>
          <w:szCs w:val="24"/>
        </w:rPr>
        <w:t>逆变器三相交流输出</w:t>
      </w:r>
      <w:r>
        <w:rPr>
          <w:rFonts w:hint="eastAsia" w:ascii="宋体" w:hAnsi="宋体"/>
          <w:sz w:val="24"/>
          <w:szCs w:val="24"/>
        </w:rPr>
        <w:t>的</w:t>
      </w:r>
      <w:r>
        <w:rPr>
          <w:rFonts w:ascii="宋体" w:hAnsi="宋体"/>
          <w:sz w:val="24"/>
          <w:szCs w:val="24"/>
        </w:rPr>
        <w:t>电压</w:t>
      </w:r>
      <w:r>
        <w:rPr>
          <w:rFonts w:hint="eastAsia" w:ascii="宋体" w:hAnsi="宋体"/>
          <w:sz w:val="24"/>
          <w:szCs w:val="24"/>
        </w:rPr>
        <w:t>范围。</w:t>
      </w:r>
    </w:p>
    <w:p w14:paraId="44B02E3C">
      <w:pPr>
        <w:spacing w:line="360" w:lineRule="auto"/>
        <w:ind w:firstLine="480" w:firstLineChars="200"/>
        <w:jc w:val="left"/>
        <w:rPr>
          <w:rFonts w:hint="eastAsia" w:ascii="宋体" w:hAnsi="宋体"/>
          <w:sz w:val="24"/>
          <w:szCs w:val="24"/>
        </w:rPr>
      </w:pPr>
      <w:r>
        <w:rPr>
          <w:rFonts w:hint="eastAsia" w:ascii="宋体" w:hAnsi="宋体"/>
          <w:sz w:val="24"/>
          <w:szCs w:val="24"/>
        </w:rPr>
        <w:t>（3）电能质量</w:t>
      </w:r>
    </w:p>
    <w:p w14:paraId="5A355604">
      <w:pPr>
        <w:spacing w:line="360" w:lineRule="auto"/>
        <w:ind w:firstLine="480" w:firstLineChars="200"/>
        <w:jc w:val="left"/>
        <w:rPr>
          <w:rFonts w:hint="eastAsia" w:ascii="宋体" w:hAnsi="宋体"/>
          <w:sz w:val="24"/>
          <w:szCs w:val="24"/>
        </w:rPr>
      </w:pPr>
      <w:r>
        <w:rPr>
          <w:rFonts w:hint="eastAsia" w:ascii="宋体" w:hAnsi="宋体"/>
          <w:sz w:val="24"/>
          <w:szCs w:val="24"/>
        </w:rPr>
        <w:t>无论采用何种控制方式，并网</w:t>
      </w:r>
      <w:r>
        <w:rPr>
          <w:rFonts w:ascii="宋体" w:hAnsi="宋体"/>
          <w:sz w:val="24"/>
          <w:szCs w:val="24"/>
        </w:rPr>
        <w:t>逆变器在运行时不应造成电网电压波形过度畸变</w:t>
      </w:r>
      <w:r>
        <w:rPr>
          <w:rFonts w:hint="eastAsia" w:ascii="宋体" w:hAnsi="宋体"/>
          <w:sz w:val="24"/>
          <w:szCs w:val="24"/>
        </w:rPr>
        <w:t>，并网逆变器</w:t>
      </w:r>
      <w:r>
        <w:rPr>
          <w:rFonts w:ascii="宋体" w:hAnsi="宋体"/>
          <w:sz w:val="24"/>
          <w:szCs w:val="24"/>
        </w:rPr>
        <w:t>注入电网的谐波电</w:t>
      </w:r>
      <w:r>
        <w:rPr>
          <w:rFonts w:hint="eastAsia" w:ascii="宋体" w:hAnsi="宋体"/>
          <w:sz w:val="24"/>
          <w:szCs w:val="24"/>
        </w:rPr>
        <w:t>压和</w:t>
      </w:r>
      <w:r>
        <w:rPr>
          <w:rFonts w:ascii="宋体" w:hAnsi="宋体"/>
          <w:sz w:val="24"/>
          <w:szCs w:val="24"/>
        </w:rPr>
        <w:t>谐波电流</w:t>
      </w:r>
      <w:r>
        <w:rPr>
          <w:rFonts w:hint="eastAsia" w:ascii="宋体" w:hAnsi="宋体"/>
          <w:sz w:val="24"/>
          <w:szCs w:val="24"/>
        </w:rPr>
        <w:t>不能超标</w:t>
      </w:r>
      <w:r>
        <w:rPr>
          <w:rFonts w:ascii="宋体" w:hAnsi="宋体"/>
          <w:sz w:val="24"/>
          <w:szCs w:val="24"/>
        </w:rPr>
        <w:t>，以确保</w:t>
      </w:r>
      <w:r>
        <w:rPr>
          <w:rFonts w:hint="eastAsia" w:ascii="宋体" w:hAnsi="宋体"/>
          <w:sz w:val="24"/>
          <w:szCs w:val="24"/>
        </w:rPr>
        <w:t>公用电网和</w:t>
      </w:r>
      <w:r>
        <w:rPr>
          <w:rFonts w:ascii="宋体" w:hAnsi="宋体"/>
          <w:sz w:val="24"/>
          <w:szCs w:val="24"/>
        </w:rPr>
        <w:t>连接到电网的其他设备</w:t>
      </w:r>
      <w:r>
        <w:rPr>
          <w:rFonts w:hint="eastAsia" w:ascii="宋体" w:hAnsi="宋体"/>
          <w:sz w:val="24"/>
          <w:szCs w:val="24"/>
        </w:rPr>
        <w:t>正常运行</w:t>
      </w:r>
      <w:r>
        <w:rPr>
          <w:rFonts w:ascii="宋体" w:hAnsi="宋体"/>
          <w:sz w:val="24"/>
          <w:szCs w:val="24"/>
        </w:rPr>
        <w:t>。</w:t>
      </w:r>
    </w:p>
    <w:p w14:paraId="5F7653EA">
      <w:pPr>
        <w:spacing w:line="360" w:lineRule="auto"/>
        <w:ind w:firstLine="480" w:firstLineChars="200"/>
        <w:jc w:val="left"/>
        <w:rPr>
          <w:rFonts w:ascii="宋体" w:hAnsi="宋体"/>
          <w:sz w:val="24"/>
          <w:szCs w:val="24"/>
        </w:rPr>
      </w:pPr>
      <w:r>
        <w:rPr>
          <w:rFonts w:hint="eastAsia" w:ascii="宋体" w:hAnsi="宋体"/>
          <w:sz w:val="24"/>
          <w:szCs w:val="24"/>
        </w:rPr>
        <w:t>由</w:t>
      </w:r>
      <w:r>
        <w:rPr>
          <w:rFonts w:ascii="宋体" w:hAnsi="宋体"/>
          <w:sz w:val="24"/>
          <w:szCs w:val="24"/>
        </w:rPr>
        <w:t>并网逆变器</w:t>
      </w:r>
      <w:r>
        <w:rPr>
          <w:rFonts w:hint="eastAsia" w:ascii="宋体" w:hAnsi="宋体"/>
          <w:sz w:val="24"/>
          <w:szCs w:val="24"/>
        </w:rPr>
        <w:t>引起的</w:t>
      </w:r>
      <w:r>
        <w:rPr>
          <w:rFonts w:ascii="宋体" w:hAnsi="宋体"/>
          <w:sz w:val="24"/>
          <w:szCs w:val="24"/>
        </w:rPr>
        <w:t>低压侧电压总谐波畸变率不超过3%。</w:t>
      </w:r>
      <w:r>
        <w:rPr>
          <w:rFonts w:hint="eastAsia" w:ascii="宋体" w:hAnsi="宋体"/>
          <w:sz w:val="24"/>
          <w:szCs w:val="24"/>
        </w:rPr>
        <w:t>奇次谐波和偶次谐波电流含有率分别不超过表 4 和表 5 中的限值；当运行功率小于额定功率等级时，总谐波电流值应小于额定电流的 3%，各次谐波电流值应小于额定电流乘以下表中的百分比限值。</w:t>
      </w:r>
    </w:p>
    <w:p w14:paraId="6D889AC8">
      <w:pPr>
        <w:spacing w:line="360" w:lineRule="auto"/>
        <w:ind w:firstLine="420" w:firstLineChars="200"/>
        <w:jc w:val="center"/>
      </w:pPr>
      <w:r>
        <w:t>表2.1-1 奇次谐波电流含有率限值</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5"/>
      </w:tblGrid>
      <w:tr w14:paraId="4C76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00" w:type="pct"/>
            <w:noWrap w:val="0"/>
            <w:vAlign w:val="top"/>
          </w:tcPr>
          <w:p w14:paraId="42F127E4">
            <w:pPr>
              <w:spacing w:line="360" w:lineRule="auto"/>
              <w:jc w:val="left"/>
            </w:pPr>
            <w:r>
              <w:t>奇次谐波次数</w:t>
            </w:r>
          </w:p>
        </w:tc>
        <w:tc>
          <w:tcPr>
            <w:tcW w:w="2500" w:type="pct"/>
            <w:noWrap w:val="0"/>
            <w:vAlign w:val="top"/>
          </w:tcPr>
          <w:p w14:paraId="21787324">
            <w:pPr>
              <w:spacing w:line="360" w:lineRule="auto"/>
              <w:jc w:val="left"/>
            </w:pPr>
            <w:r>
              <w:t>含有率限值 （%）</w:t>
            </w:r>
          </w:p>
        </w:tc>
      </w:tr>
      <w:tr w14:paraId="575A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00" w:type="pct"/>
            <w:noWrap w:val="0"/>
            <w:vAlign w:val="top"/>
          </w:tcPr>
          <w:p w14:paraId="21421FB7">
            <w:pPr>
              <w:spacing w:line="360" w:lineRule="auto"/>
              <w:jc w:val="left"/>
            </w:pPr>
            <w:r>
              <w:t>3～9</w:t>
            </w:r>
          </w:p>
        </w:tc>
        <w:tc>
          <w:tcPr>
            <w:tcW w:w="2500" w:type="pct"/>
            <w:noWrap w:val="0"/>
            <w:vAlign w:val="top"/>
          </w:tcPr>
          <w:p w14:paraId="53ABAC9C">
            <w:pPr>
              <w:spacing w:line="360" w:lineRule="auto"/>
              <w:jc w:val="left"/>
            </w:pPr>
            <w:r>
              <w:rPr>
                <w:rFonts w:hint="eastAsia"/>
              </w:rPr>
              <w:t>4</w:t>
            </w:r>
            <w:r>
              <w:t>.0</w:t>
            </w:r>
          </w:p>
        </w:tc>
      </w:tr>
      <w:tr w14:paraId="18D6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00" w:type="pct"/>
            <w:noWrap w:val="0"/>
            <w:vAlign w:val="top"/>
          </w:tcPr>
          <w:p w14:paraId="4D982724">
            <w:pPr>
              <w:spacing w:line="360" w:lineRule="auto"/>
              <w:jc w:val="left"/>
            </w:pPr>
            <w:r>
              <w:t>11～15</w:t>
            </w:r>
          </w:p>
        </w:tc>
        <w:tc>
          <w:tcPr>
            <w:tcW w:w="2500" w:type="pct"/>
            <w:noWrap w:val="0"/>
            <w:vAlign w:val="top"/>
          </w:tcPr>
          <w:p w14:paraId="3762D1BE">
            <w:pPr>
              <w:spacing w:line="360" w:lineRule="auto"/>
              <w:jc w:val="left"/>
            </w:pPr>
            <w:r>
              <w:rPr>
                <w:rFonts w:hint="eastAsia"/>
              </w:rPr>
              <w:t>2</w:t>
            </w:r>
            <w:r>
              <w:t>.0</w:t>
            </w:r>
          </w:p>
        </w:tc>
      </w:tr>
      <w:tr w14:paraId="6BF2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00" w:type="pct"/>
            <w:noWrap w:val="0"/>
            <w:vAlign w:val="top"/>
          </w:tcPr>
          <w:p w14:paraId="6AD9B011">
            <w:pPr>
              <w:spacing w:line="360" w:lineRule="auto"/>
              <w:jc w:val="left"/>
            </w:pPr>
            <w:r>
              <w:t>17～21</w:t>
            </w:r>
          </w:p>
        </w:tc>
        <w:tc>
          <w:tcPr>
            <w:tcW w:w="2500" w:type="pct"/>
            <w:noWrap w:val="0"/>
            <w:vAlign w:val="top"/>
          </w:tcPr>
          <w:p w14:paraId="31039BD1">
            <w:pPr>
              <w:spacing w:line="360" w:lineRule="auto"/>
              <w:jc w:val="left"/>
            </w:pPr>
            <w:r>
              <w:rPr>
                <w:rFonts w:hint="eastAsia"/>
              </w:rPr>
              <w:t>1</w:t>
            </w:r>
            <w:r>
              <w:t>.5</w:t>
            </w:r>
          </w:p>
        </w:tc>
      </w:tr>
      <w:tr w14:paraId="3581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500" w:type="pct"/>
            <w:noWrap w:val="0"/>
            <w:vAlign w:val="top"/>
          </w:tcPr>
          <w:p w14:paraId="2C6D66A0">
            <w:pPr>
              <w:spacing w:line="360" w:lineRule="auto"/>
              <w:jc w:val="left"/>
            </w:pPr>
            <w:r>
              <w:t>23～33</w:t>
            </w:r>
          </w:p>
        </w:tc>
        <w:tc>
          <w:tcPr>
            <w:tcW w:w="2500" w:type="pct"/>
            <w:noWrap w:val="0"/>
            <w:vAlign w:val="top"/>
          </w:tcPr>
          <w:p w14:paraId="186011AB">
            <w:pPr>
              <w:spacing w:line="360" w:lineRule="auto"/>
              <w:jc w:val="left"/>
            </w:pPr>
            <w:r>
              <w:rPr>
                <w:rFonts w:hint="eastAsia"/>
              </w:rPr>
              <w:t>0</w:t>
            </w:r>
            <w:r>
              <w:t>.6</w:t>
            </w:r>
          </w:p>
        </w:tc>
      </w:tr>
      <w:tr w14:paraId="7E37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2500" w:type="pct"/>
            <w:noWrap w:val="0"/>
            <w:vAlign w:val="top"/>
          </w:tcPr>
          <w:p w14:paraId="3A73A226">
            <w:pPr>
              <w:spacing w:line="360" w:lineRule="auto"/>
              <w:jc w:val="left"/>
            </w:pPr>
            <w:r>
              <w:t>35～49</w:t>
            </w:r>
          </w:p>
        </w:tc>
        <w:tc>
          <w:tcPr>
            <w:tcW w:w="2500" w:type="pct"/>
            <w:noWrap w:val="0"/>
            <w:vAlign w:val="top"/>
          </w:tcPr>
          <w:p w14:paraId="45A1F118">
            <w:pPr>
              <w:spacing w:line="360" w:lineRule="auto"/>
              <w:jc w:val="left"/>
            </w:pPr>
            <w:r>
              <w:rPr>
                <w:rFonts w:hint="eastAsia"/>
              </w:rPr>
              <w:t>0</w:t>
            </w:r>
            <w:r>
              <w:t>.3</w:t>
            </w:r>
          </w:p>
        </w:tc>
      </w:tr>
    </w:tbl>
    <w:p w14:paraId="49731400">
      <w:pPr>
        <w:spacing w:line="360" w:lineRule="auto"/>
        <w:ind w:firstLine="420" w:firstLineChars="200"/>
        <w:jc w:val="center"/>
      </w:pPr>
      <w:r>
        <w:t>表2.1-2 偶次谐波电流含有率</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73"/>
      </w:tblGrid>
      <w:tr w14:paraId="57E9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43" w:type="dxa"/>
            <w:noWrap w:val="0"/>
            <w:vAlign w:val="top"/>
          </w:tcPr>
          <w:p w14:paraId="0252DAB5">
            <w:pPr>
              <w:spacing w:line="360" w:lineRule="auto"/>
              <w:jc w:val="left"/>
            </w:pPr>
            <w:r>
              <w:t>奇次谐波次数</w:t>
            </w:r>
          </w:p>
        </w:tc>
        <w:tc>
          <w:tcPr>
            <w:tcW w:w="4644" w:type="dxa"/>
            <w:noWrap w:val="0"/>
            <w:vAlign w:val="top"/>
          </w:tcPr>
          <w:p w14:paraId="08378A5F">
            <w:pPr>
              <w:spacing w:line="360" w:lineRule="auto"/>
              <w:jc w:val="left"/>
            </w:pPr>
            <w:r>
              <w:t>含有率限值 （%）</w:t>
            </w:r>
          </w:p>
        </w:tc>
      </w:tr>
      <w:tr w14:paraId="7DBD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43" w:type="dxa"/>
            <w:noWrap w:val="0"/>
            <w:vAlign w:val="top"/>
          </w:tcPr>
          <w:p w14:paraId="358C8BEC">
            <w:pPr>
              <w:spacing w:line="360" w:lineRule="auto"/>
              <w:jc w:val="left"/>
            </w:pPr>
            <w:r>
              <w:t>2～10</w:t>
            </w:r>
          </w:p>
        </w:tc>
        <w:tc>
          <w:tcPr>
            <w:tcW w:w="4644" w:type="dxa"/>
            <w:noWrap w:val="0"/>
            <w:vAlign w:val="top"/>
          </w:tcPr>
          <w:p w14:paraId="1F8CFC7F">
            <w:pPr>
              <w:spacing w:line="360" w:lineRule="auto"/>
              <w:jc w:val="left"/>
            </w:pPr>
            <w:r>
              <w:t>1.0</w:t>
            </w:r>
          </w:p>
        </w:tc>
      </w:tr>
      <w:tr w14:paraId="3D6A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43" w:type="dxa"/>
            <w:noWrap w:val="0"/>
            <w:vAlign w:val="top"/>
          </w:tcPr>
          <w:p w14:paraId="69483004">
            <w:pPr>
              <w:spacing w:line="360" w:lineRule="auto"/>
              <w:jc w:val="left"/>
            </w:pPr>
            <w:r>
              <w:t>12～16</w:t>
            </w:r>
          </w:p>
        </w:tc>
        <w:tc>
          <w:tcPr>
            <w:tcW w:w="4644" w:type="dxa"/>
            <w:noWrap w:val="0"/>
            <w:vAlign w:val="top"/>
          </w:tcPr>
          <w:p w14:paraId="534EAB94">
            <w:pPr>
              <w:spacing w:line="360" w:lineRule="auto"/>
              <w:jc w:val="left"/>
            </w:pPr>
            <w:r>
              <w:t>0.5</w:t>
            </w:r>
          </w:p>
        </w:tc>
      </w:tr>
      <w:tr w14:paraId="65D3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43" w:type="dxa"/>
            <w:noWrap w:val="0"/>
            <w:vAlign w:val="top"/>
          </w:tcPr>
          <w:p w14:paraId="66F32CB1">
            <w:pPr>
              <w:spacing w:line="360" w:lineRule="auto"/>
              <w:jc w:val="left"/>
            </w:pPr>
            <w:r>
              <w:t>18～22</w:t>
            </w:r>
          </w:p>
        </w:tc>
        <w:tc>
          <w:tcPr>
            <w:tcW w:w="4644" w:type="dxa"/>
            <w:noWrap w:val="0"/>
            <w:vAlign w:val="top"/>
          </w:tcPr>
          <w:p w14:paraId="789215FC">
            <w:pPr>
              <w:spacing w:line="360" w:lineRule="auto"/>
              <w:jc w:val="left"/>
            </w:pPr>
            <w:r>
              <w:t>0.375</w:t>
            </w:r>
          </w:p>
        </w:tc>
      </w:tr>
      <w:tr w14:paraId="7D60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43" w:type="dxa"/>
            <w:noWrap w:val="0"/>
            <w:vAlign w:val="top"/>
          </w:tcPr>
          <w:p w14:paraId="04E4152B">
            <w:pPr>
              <w:spacing w:line="360" w:lineRule="auto"/>
              <w:jc w:val="left"/>
            </w:pPr>
            <w:r>
              <w:t>24～34</w:t>
            </w:r>
          </w:p>
        </w:tc>
        <w:tc>
          <w:tcPr>
            <w:tcW w:w="4644" w:type="dxa"/>
            <w:noWrap w:val="0"/>
            <w:vAlign w:val="top"/>
          </w:tcPr>
          <w:p w14:paraId="06FED1BF">
            <w:pPr>
              <w:spacing w:line="360" w:lineRule="auto"/>
              <w:jc w:val="left"/>
            </w:pPr>
            <w:r>
              <w:t>0.15</w:t>
            </w:r>
          </w:p>
        </w:tc>
      </w:tr>
      <w:tr w14:paraId="228A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43" w:type="dxa"/>
            <w:noWrap w:val="0"/>
            <w:vAlign w:val="top"/>
          </w:tcPr>
          <w:p w14:paraId="06346AB7">
            <w:pPr>
              <w:spacing w:line="360" w:lineRule="auto"/>
              <w:jc w:val="left"/>
            </w:pPr>
            <w:r>
              <w:t>36～50</w:t>
            </w:r>
          </w:p>
        </w:tc>
        <w:tc>
          <w:tcPr>
            <w:tcW w:w="4644" w:type="dxa"/>
            <w:noWrap w:val="0"/>
            <w:vAlign w:val="top"/>
          </w:tcPr>
          <w:p w14:paraId="1F8CDC78">
            <w:pPr>
              <w:spacing w:line="360" w:lineRule="auto"/>
              <w:jc w:val="left"/>
            </w:pPr>
            <w:r>
              <w:rPr>
                <w:rFonts w:hint="eastAsia"/>
              </w:rPr>
              <w:t>0</w:t>
            </w:r>
            <w:r>
              <w:t>.075</w:t>
            </w:r>
          </w:p>
        </w:tc>
      </w:tr>
    </w:tbl>
    <w:p w14:paraId="3396A8B5">
      <w:pPr>
        <w:spacing w:line="360" w:lineRule="auto"/>
        <w:ind w:firstLine="480" w:firstLineChars="200"/>
        <w:jc w:val="left"/>
        <w:rPr>
          <w:rFonts w:hint="eastAsia" w:ascii="宋体" w:hAnsi="宋体"/>
          <w:sz w:val="24"/>
          <w:szCs w:val="24"/>
        </w:rPr>
      </w:pPr>
    </w:p>
    <w:p w14:paraId="1C94A690">
      <w:pPr>
        <w:spacing w:line="360" w:lineRule="auto"/>
        <w:ind w:firstLine="480" w:firstLineChars="200"/>
        <w:jc w:val="left"/>
        <w:rPr>
          <w:rFonts w:hint="eastAsia" w:ascii="宋体" w:hAnsi="宋体"/>
          <w:sz w:val="24"/>
          <w:szCs w:val="24"/>
        </w:rPr>
      </w:pPr>
      <w:r>
        <w:rPr>
          <w:rFonts w:hint="eastAsia" w:ascii="宋体" w:hAnsi="宋体"/>
          <w:sz w:val="24"/>
          <w:szCs w:val="24"/>
        </w:rPr>
        <w:t>在电网背景电压符合GB/T 14549-1993《电能质量 公用电网谐波》的要求时，并网逆变器的输出电能质量必须优于</w:t>
      </w:r>
      <w:r>
        <w:rPr>
          <w:rFonts w:ascii="宋体" w:hAnsi="宋体"/>
          <w:sz w:val="24"/>
          <w:szCs w:val="24"/>
        </w:rPr>
        <w:t>GB/T</w:t>
      </w:r>
      <w:r>
        <w:rPr>
          <w:rFonts w:hint="eastAsia" w:ascii="宋体" w:hAnsi="宋体"/>
          <w:sz w:val="24"/>
          <w:szCs w:val="24"/>
        </w:rPr>
        <w:t xml:space="preserve"> 14549-1993《电能质量 公用电网谐波》、</w:t>
      </w:r>
      <w:r>
        <w:rPr>
          <w:rFonts w:ascii="宋体" w:hAnsi="宋体"/>
          <w:sz w:val="24"/>
          <w:szCs w:val="24"/>
        </w:rPr>
        <w:t>GB/T</w:t>
      </w:r>
      <w:r>
        <w:rPr>
          <w:rFonts w:hint="eastAsia" w:ascii="宋体" w:hAnsi="宋体"/>
          <w:sz w:val="24"/>
          <w:szCs w:val="24"/>
        </w:rPr>
        <w:t xml:space="preserve"> 15543-2008《电能质量 三相电压不平衡》、</w:t>
      </w:r>
      <w:r>
        <w:rPr>
          <w:rFonts w:ascii="宋体" w:hAnsi="宋体"/>
          <w:sz w:val="24"/>
          <w:szCs w:val="24"/>
        </w:rPr>
        <w:t>GB/T</w:t>
      </w:r>
      <w:r>
        <w:rPr>
          <w:rFonts w:hint="eastAsia" w:ascii="宋体" w:hAnsi="宋体"/>
          <w:sz w:val="24"/>
          <w:szCs w:val="24"/>
        </w:rPr>
        <w:t xml:space="preserve"> 12326-2008《电能质量 电压波动和闪变》、GB/T 24337-2009《电能质量 公用电网间谐波》、GB/T 12325-2008《电能质量 供电电压允许偏差》、GB /T 15945-2008《电能质量 电力系统频率偏差》、CNCACTS 0004-2011《并网光伏发电专用逆变器技术条件》、Q/GDW 617-2011《光伏电站接入电网技术规定》、GB/T 19964-2012《光伏发电站接入电力系统技术规定》、NB/T 32004-201</w:t>
      </w:r>
      <w:r>
        <w:rPr>
          <w:rFonts w:ascii="宋体" w:hAnsi="宋体"/>
          <w:sz w:val="24"/>
          <w:szCs w:val="24"/>
        </w:rPr>
        <w:t>8</w:t>
      </w:r>
      <w:r>
        <w:rPr>
          <w:rFonts w:hint="eastAsia" w:ascii="宋体" w:hAnsi="宋体"/>
          <w:sz w:val="24"/>
          <w:szCs w:val="24"/>
        </w:rPr>
        <w:t>《光伏发电并网逆变器技术规范》等标准的要求。卖方必须提供</w:t>
      </w:r>
      <w:r>
        <w:rPr>
          <w:rFonts w:ascii="宋体" w:hAnsi="宋体"/>
          <w:sz w:val="24"/>
          <w:szCs w:val="24"/>
        </w:rPr>
        <w:t>同类</w:t>
      </w:r>
      <w:r>
        <w:rPr>
          <w:rFonts w:hint="eastAsia" w:ascii="宋体" w:hAnsi="宋体"/>
          <w:sz w:val="24"/>
          <w:szCs w:val="24"/>
        </w:rPr>
        <w:t>型组串式逆变器第三方现场或实验室谐波检测报告，以证明逆变器具备优良的输出电能质量。</w:t>
      </w:r>
    </w:p>
    <w:p w14:paraId="73C67F27">
      <w:pPr>
        <w:spacing w:line="360" w:lineRule="auto"/>
        <w:ind w:firstLine="480" w:firstLineChars="200"/>
        <w:jc w:val="left"/>
        <w:rPr>
          <w:rFonts w:hint="eastAsia" w:ascii="宋体" w:hAnsi="宋体"/>
          <w:sz w:val="24"/>
          <w:szCs w:val="24"/>
        </w:rPr>
      </w:pPr>
      <w:r>
        <w:rPr>
          <w:rFonts w:hint="eastAsia" w:ascii="宋体" w:hAnsi="宋体"/>
          <w:sz w:val="24"/>
          <w:szCs w:val="24"/>
        </w:rPr>
        <w:t>（4）直流分量</w:t>
      </w:r>
    </w:p>
    <w:p w14:paraId="575B4643">
      <w:pPr>
        <w:spacing w:line="360" w:lineRule="auto"/>
        <w:ind w:firstLine="480" w:firstLineChars="200"/>
        <w:jc w:val="left"/>
        <w:rPr>
          <w:rFonts w:hint="eastAsia" w:ascii="宋体" w:hAnsi="宋体"/>
          <w:sz w:val="24"/>
          <w:szCs w:val="24"/>
        </w:rPr>
      </w:pPr>
      <w:r>
        <w:rPr>
          <w:rFonts w:hint="eastAsia" w:ascii="宋体" w:hAnsi="宋体"/>
          <w:sz w:val="24"/>
          <w:szCs w:val="24"/>
        </w:rPr>
        <w:t>在0%</w:t>
      </w:r>
      <w:r>
        <w:rPr>
          <w:rFonts w:ascii="宋体" w:hAnsi="宋体"/>
          <w:sz w:val="24"/>
          <w:szCs w:val="24"/>
        </w:rPr>
        <w:t>~</w:t>
      </w:r>
      <w:r>
        <w:rPr>
          <w:rFonts w:hint="eastAsia" w:ascii="宋体" w:hAnsi="宋体"/>
          <w:sz w:val="24"/>
          <w:szCs w:val="24"/>
        </w:rPr>
        <w:t>100%功率范围内的任何工况下，光伏并网逆变器输出的最大直流分量不允许超过其额定输出电流的0.5%。</w:t>
      </w:r>
    </w:p>
    <w:p w14:paraId="7AC939FF">
      <w:pPr>
        <w:spacing w:line="360" w:lineRule="auto"/>
        <w:ind w:firstLine="480" w:firstLineChars="200"/>
        <w:jc w:val="left"/>
        <w:rPr>
          <w:rFonts w:hint="eastAsia" w:ascii="宋体" w:hAnsi="宋体"/>
          <w:sz w:val="24"/>
          <w:szCs w:val="24"/>
        </w:rPr>
      </w:pPr>
      <w:r>
        <w:rPr>
          <w:rFonts w:hint="eastAsia" w:ascii="宋体" w:hAnsi="宋体"/>
          <w:sz w:val="24"/>
          <w:szCs w:val="24"/>
        </w:rPr>
        <w:t>（5）电磁干扰和电磁兼容</w:t>
      </w:r>
    </w:p>
    <w:p w14:paraId="27363A90">
      <w:pPr>
        <w:spacing w:line="360" w:lineRule="auto"/>
        <w:ind w:firstLine="480" w:firstLineChars="200"/>
        <w:jc w:val="left"/>
        <w:rPr>
          <w:rFonts w:hint="eastAsia" w:ascii="宋体" w:hAnsi="宋体"/>
          <w:sz w:val="24"/>
          <w:szCs w:val="24"/>
        </w:rPr>
      </w:pPr>
      <w:r>
        <w:rPr>
          <w:rFonts w:hint="eastAsia" w:ascii="宋体" w:hAnsi="宋体"/>
          <w:sz w:val="24"/>
          <w:szCs w:val="24"/>
        </w:rPr>
        <w:t>光伏电站并网运行时，除不可抗拒因素外，并网逆变器作为光伏电站内唯一的大功率干扰源，不得对本机和符合相关EMC要求的通信设备的正常通信构成干扰。</w:t>
      </w:r>
    </w:p>
    <w:p w14:paraId="56FAB852">
      <w:pPr>
        <w:spacing w:line="360" w:lineRule="auto"/>
        <w:ind w:firstLine="480" w:firstLineChars="200"/>
        <w:jc w:val="left"/>
        <w:rPr>
          <w:rFonts w:hint="eastAsia" w:ascii="宋体" w:hAnsi="宋体"/>
          <w:sz w:val="24"/>
          <w:szCs w:val="24"/>
        </w:rPr>
      </w:pPr>
      <w:r>
        <w:rPr>
          <w:rFonts w:hint="eastAsia" w:ascii="宋体" w:hAnsi="宋体"/>
          <w:sz w:val="24"/>
          <w:szCs w:val="24"/>
        </w:rPr>
        <w:t>光伏并网逆变器的电磁干扰和兼容水平应优于</w:t>
      </w:r>
      <w:r>
        <w:rPr>
          <w:rFonts w:ascii="宋体" w:hAnsi="宋体"/>
          <w:sz w:val="24"/>
          <w:szCs w:val="24"/>
        </w:rPr>
        <w:t>CGC/GF</w:t>
      </w:r>
      <w:r>
        <w:rPr>
          <w:rFonts w:hint="eastAsia" w:ascii="宋体" w:hAnsi="宋体"/>
          <w:sz w:val="24"/>
          <w:szCs w:val="24"/>
        </w:rPr>
        <w:t xml:space="preserve"> </w:t>
      </w:r>
      <w:r>
        <w:rPr>
          <w:rFonts w:ascii="宋体" w:hAnsi="宋体"/>
          <w:sz w:val="24"/>
          <w:szCs w:val="24"/>
        </w:rPr>
        <w:t>004:2011</w:t>
      </w:r>
      <w:r>
        <w:rPr>
          <w:rFonts w:hint="eastAsia" w:ascii="宋体" w:hAnsi="宋体"/>
          <w:sz w:val="24"/>
          <w:szCs w:val="24"/>
        </w:rPr>
        <w:t>《并网光伏发电专用逆变器技术条件》、NB/T 32004-2013《光伏发电并网逆变器技术规范》、GB/T 17799.2《电磁兼容 通用标准 居住、商业和轻工业环境中的发射》、GB 17799.3《电磁兼容 通用标准 工业环境中的抗扰度试验》、IEC 61000-6-2、IEC 61000-6-3等标准的要求。</w:t>
      </w:r>
    </w:p>
    <w:p w14:paraId="0B92A609">
      <w:pPr>
        <w:spacing w:line="360" w:lineRule="auto"/>
        <w:ind w:firstLine="480" w:firstLineChars="200"/>
        <w:jc w:val="left"/>
        <w:rPr>
          <w:rFonts w:hint="eastAsia" w:ascii="宋体" w:hAnsi="宋体"/>
          <w:sz w:val="24"/>
          <w:szCs w:val="24"/>
        </w:rPr>
      </w:pPr>
      <w:r>
        <w:rPr>
          <w:rFonts w:hint="eastAsia" w:ascii="宋体" w:hAnsi="宋体"/>
          <w:sz w:val="24"/>
          <w:szCs w:val="24"/>
        </w:rPr>
        <w:t>（6）MPPT效率及范围</w:t>
      </w:r>
    </w:p>
    <w:p w14:paraId="3F5F6E8C">
      <w:pPr>
        <w:spacing w:line="360" w:lineRule="auto"/>
        <w:ind w:firstLine="480" w:firstLineChars="200"/>
        <w:jc w:val="left"/>
        <w:rPr>
          <w:rFonts w:hint="eastAsia" w:ascii="宋体" w:hAnsi="宋体"/>
          <w:sz w:val="24"/>
          <w:szCs w:val="24"/>
        </w:rPr>
      </w:pPr>
      <w:r>
        <w:rPr>
          <w:rFonts w:hint="eastAsia" w:ascii="宋体" w:hAnsi="宋体"/>
          <w:sz w:val="24"/>
          <w:szCs w:val="24"/>
        </w:rPr>
        <w:t>组串式逆变器应具有较高的MPPT效率，静态MPPT效率不低于99%，动态MPPT效率不低于98%。</w:t>
      </w:r>
    </w:p>
    <w:p w14:paraId="3BAC1A5E">
      <w:pPr>
        <w:spacing w:line="360" w:lineRule="auto"/>
        <w:ind w:firstLine="480" w:firstLineChars="200"/>
        <w:jc w:val="left"/>
        <w:rPr>
          <w:rFonts w:hint="eastAsia" w:ascii="宋体" w:hAnsi="宋体"/>
          <w:sz w:val="24"/>
          <w:szCs w:val="24"/>
        </w:rPr>
      </w:pPr>
      <w:r>
        <w:rPr>
          <w:rFonts w:hint="eastAsia" w:ascii="宋体" w:hAnsi="宋体"/>
          <w:sz w:val="24"/>
          <w:szCs w:val="24"/>
        </w:rPr>
        <w:t>当光伏组件的温度在-25℃</w:t>
      </w:r>
      <w:r>
        <w:rPr>
          <w:rFonts w:ascii="宋体" w:hAnsi="宋体"/>
          <w:sz w:val="24"/>
          <w:szCs w:val="24"/>
        </w:rPr>
        <w:t>~</w:t>
      </w:r>
      <w:r>
        <w:rPr>
          <w:rFonts w:hint="eastAsia" w:ascii="宋体" w:hAnsi="宋体"/>
          <w:sz w:val="24"/>
          <w:szCs w:val="24"/>
        </w:rPr>
        <w:t>+80℃之间正常变化时,逆变器的MPPT电压范围不应小于</w:t>
      </w:r>
      <w:r>
        <w:rPr>
          <w:rFonts w:ascii="宋体" w:hAnsi="宋体"/>
          <w:sz w:val="24"/>
          <w:szCs w:val="24"/>
        </w:rPr>
        <w:t>5</w:t>
      </w:r>
      <w:r>
        <w:rPr>
          <w:rFonts w:hint="eastAsia" w:ascii="宋体" w:hAnsi="宋体"/>
          <w:sz w:val="24"/>
          <w:szCs w:val="24"/>
        </w:rPr>
        <w:t>00Vdc</w:t>
      </w:r>
      <w:r>
        <w:rPr>
          <w:rFonts w:ascii="宋体" w:hAnsi="宋体"/>
          <w:sz w:val="24"/>
          <w:szCs w:val="24"/>
        </w:rPr>
        <w:t>~1500</w:t>
      </w:r>
      <w:r>
        <w:rPr>
          <w:rFonts w:hint="eastAsia" w:ascii="宋体" w:hAnsi="宋体"/>
          <w:sz w:val="24"/>
          <w:szCs w:val="24"/>
        </w:rPr>
        <w:t>Vdc。</w:t>
      </w:r>
    </w:p>
    <w:p w14:paraId="0234A4E8">
      <w:pPr>
        <w:spacing w:line="360" w:lineRule="auto"/>
        <w:ind w:firstLine="480" w:firstLineChars="200"/>
        <w:jc w:val="left"/>
        <w:rPr>
          <w:rFonts w:ascii="宋体" w:hAnsi="宋体"/>
          <w:sz w:val="24"/>
          <w:szCs w:val="24"/>
        </w:rPr>
      </w:pPr>
      <w:r>
        <w:rPr>
          <w:rFonts w:hint="eastAsia" w:ascii="宋体" w:hAnsi="宋体"/>
          <w:sz w:val="24"/>
          <w:szCs w:val="24"/>
        </w:rPr>
        <w:t>卖方需提供第三方权威机构关于中国效率的测试报告。如并网逆变器效率低于该指标，卖方应负责处理并赔偿由此引起的劳务费用、发电量等损失。</w:t>
      </w:r>
    </w:p>
    <w:p w14:paraId="2E2F9055">
      <w:pPr>
        <w:spacing w:line="360" w:lineRule="auto"/>
        <w:ind w:firstLine="480" w:firstLineChars="200"/>
        <w:jc w:val="left"/>
        <w:rPr>
          <w:rFonts w:ascii="宋体" w:hAnsi="宋体"/>
          <w:sz w:val="24"/>
          <w:szCs w:val="24"/>
        </w:rPr>
      </w:pPr>
      <w:r>
        <w:rPr>
          <w:rFonts w:hint="eastAsia" w:ascii="宋体" w:hAnsi="宋体"/>
          <w:sz w:val="24"/>
          <w:szCs w:val="24"/>
        </w:rPr>
        <w:t>卖方提供下列带载情况下逆变器的效率值。</w:t>
      </w:r>
    </w:p>
    <w:tbl>
      <w:tblPr>
        <w:tblStyle w:val="88"/>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277"/>
        <w:gridCol w:w="2126"/>
        <w:gridCol w:w="1985"/>
        <w:gridCol w:w="2132"/>
      </w:tblGrid>
      <w:tr w14:paraId="76FB4E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95" w:hRule="atLeast"/>
          <w:jc w:val="center"/>
        </w:trPr>
        <w:tc>
          <w:tcPr>
            <w:tcW w:w="2277" w:type="dxa"/>
            <w:noWrap w:val="0"/>
            <w:vAlign w:val="center"/>
          </w:tcPr>
          <w:p w14:paraId="67B26459">
            <w:pPr>
              <w:spacing w:line="360" w:lineRule="auto"/>
              <w:jc w:val="center"/>
              <w:rPr>
                <w:rFonts w:ascii="宋体" w:hAnsi="宋体"/>
                <w:sz w:val="24"/>
                <w:szCs w:val="24"/>
              </w:rPr>
            </w:pPr>
            <w:r>
              <w:rPr>
                <w:rFonts w:hint="eastAsia" w:ascii="宋体" w:hAnsi="宋体"/>
                <w:sz w:val="24"/>
                <w:szCs w:val="24"/>
              </w:rPr>
              <w:t>设定负载点（%）</w:t>
            </w:r>
          </w:p>
        </w:tc>
        <w:tc>
          <w:tcPr>
            <w:tcW w:w="2126" w:type="dxa"/>
            <w:noWrap w:val="0"/>
            <w:vAlign w:val="center"/>
          </w:tcPr>
          <w:p w14:paraId="06F9C3B2">
            <w:pPr>
              <w:spacing w:line="360" w:lineRule="auto"/>
              <w:jc w:val="center"/>
              <w:rPr>
                <w:rFonts w:ascii="宋体" w:hAnsi="宋体"/>
                <w:sz w:val="24"/>
                <w:szCs w:val="24"/>
              </w:rPr>
            </w:pPr>
            <w:r>
              <w:rPr>
                <w:rFonts w:hint="eastAsia" w:ascii="宋体" w:hAnsi="宋体"/>
                <w:sz w:val="24"/>
                <w:szCs w:val="24"/>
              </w:rPr>
              <w:t>输入功率（kW）</w:t>
            </w:r>
          </w:p>
        </w:tc>
        <w:tc>
          <w:tcPr>
            <w:tcW w:w="1985" w:type="dxa"/>
            <w:noWrap w:val="0"/>
            <w:vAlign w:val="center"/>
          </w:tcPr>
          <w:p w14:paraId="55A4A8B0">
            <w:pPr>
              <w:spacing w:line="360" w:lineRule="auto"/>
              <w:jc w:val="center"/>
              <w:rPr>
                <w:rFonts w:ascii="宋体" w:hAnsi="宋体"/>
                <w:sz w:val="24"/>
                <w:szCs w:val="24"/>
              </w:rPr>
            </w:pPr>
            <w:r>
              <w:rPr>
                <w:rFonts w:hint="eastAsia" w:ascii="宋体" w:hAnsi="宋体"/>
                <w:sz w:val="24"/>
                <w:szCs w:val="24"/>
              </w:rPr>
              <w:t>输出功率（kW）</w:t>
            </w:r>
          </w:p>
        </w:tc>
        <w:tc>
          <w:tcPr>
            <w:tcW w:w="2132" w:type="dxa"/>
            <w:noWrap w:val="0"/>
            <w:vAlign w:val="center"/>
          </w:tcPr>
          <w:p w14:paraId="77881C8D">
            <w:pPr>
              <w:spacing w:line="360" w:lineRule="auto"/>
              <w:jc w:val="center"/>
              <w:rPr>
                <w:rFonts w:ascii="宋体" w:hAnsi="宋体"/>
                <w:sz w:val="24"/>
                <w:szCs w:val="24"/>
              </w:rPr>
            </w:pPr>
            <w:r>
              <w:rPr>
                <w:rFonts w:hint="eastAsia" w:ascii="宋体" w:hAnsi="宋体"/>
                <w:sz w:val="24"/>
                <w:szCs w:val="24"/>
              </w:rPr>
              <w:t>效率（%）</w:t>
            </w:r>
          </w:p>
        </w:tc>
      </w:tr>
      <w:tr w14:paraId="49DEBE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10F085E7">
            <w:pPr>
              <w:spacing w:line="360" w:lineRule="auto"/>
              <w:jc w:val="center"/>
              <w:rPr>
                <w:rFonts w:ascii="宋体" w:hAnsi="宋体"/>
                <w:sz w:val="24"/>
                <w:szCs w:val="24"/>
              </w:rPr>
            </w:pPr>
            <w:r>
              <w:rPr>
                <w:rFonts w:hint="eastAsia" w:ascii="宋体" w:hAnsi="宋体"/>
                <w:sz w:val="24"/>
                <w:szCs w:val="24"/>
              </w:rPr>
              <w:t>5%</w:t>
            </w:r>
          </w:p>
        </w:tc>
        <w:tc>
          <w:tcPr>
            <w:tcW w:w="2126" w:type="dxa"/>
            <w:noWrap w:val="0"/>
            <w:vAlign w:val="top"/>
          </w:tcPr>
          <w:p w14:paraId="32436874">
            <w:pPr>
              <w:jc w:val="center"/>
            </w:pPr>
            <w:r>
              <w:t>15.232</w:t>
            </w:r>
          </w:p>
        </w:tc>
        <w:tc>
          <w:tcPr>
            <w:tcW w:w="1985" w:type="dxa"/>
            <w:noWrap w:val="0"/>
            <w:vAlign w:val="top"/>
          </w:tcPr>
          <w:p w14:paraId="7660830A">
            <w:pPr>
              <w:jc w:val="center"/>
            </w:pPr>
            <w:r>
              <w:t>14.898</w:t>
            </w:r>
          </w:p>
        </w:tc>
        <w:tc>
          <w:tcPr>
            <w:tcW w:w="2132" w:type="dxa"/>
            <w:noWrap w:val="0"/>
            <w:vAlign w:val="top"/>
          </w:tcPr>
          <w:p w14:paraId="3AC43EF0">
            <w:pPr>
              <w:jc w:val="center"/>
            </w:pPr>
            <w:r>
              <w:t>97.592</w:t>
            </w:r>
          </w:p>
        </w:tc>
      </w:tr>
      <w:tr w14:paraId="2DD10D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32F938A2">
            <w:pPr>
              <w:spacing w:line="360" w:lineRule="auto"/>
              <w:jc w:val="center"/>
              <w:rPr>
                <w:rFonts w:ascii="宋体" w:hAnsi="宋体"/>
                <w:sz w:val="24"/>
                <w:szCs w:val="24"/>
              </w:rPr>
            </w:pPr>
            <w:r>
              <w:rPr>
                <w:rFonts w:hint="eastAsia" w:ascii="宋体" w:hAnsi="宋体"/>
                <w:sz w:val="24"/>
                <w:szCs w:val="24"/>
              </w:rPr>
              <w:t>10%</w:t>
            </w:r>
          </w:p>
        </w:tc>
        <w:tc>
          <w:tcPr>
            <w:tcW w:w="2126" w:type="dxa"/>
            <w:noWrap w:val="0"/>
            <w:vAlign w:val="top"/>
          </w:tcPr>
          <w:p w14:paraId="72166CC8">
            <w:pPr>
              <w:jc w:val="center"/>
            </w:pPr>
            <w:r>
              <w:t>30.474</w:t>
            </w:r>
          </w:p>
        </w:tc>
        <w:tc>
          <w:tcPr>
            <w:tcW w:w="1985" w:type="dxa"/>
            <w:noWrap w:val="0"/>
            <w:vAlign w:val="top"/>
          </w:tcPr>
          <w:p w14:paraId="0429D183">
            <w:pPr>
              <w:jc w:val="center"/>
            </w:pPr>
            <w:r>
              <w:t>29.892</w:t>
            </w:r>
          </w:p>
        </w:tc>
        <w:tc>
          <w:tcPr>
            <w:tcW w:w="2132" w:type="dxa"/>
            <w:noWrap w:val="0"/>
            <w:vAlign w:val="top"/>
          </w:tcPr>
          <w:p w14:paraId="3BAEFF98">
            <w:pPr>
              <w:jc w:val="center"/>
            </w:pPr>
            <w:r>
              <w:t>98.478</w:t>
            </w:r>
          </w:p>
        </w:tc>
      </w:tr>
      <w:tr w14:paraId="4B60FA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1DBF8FE7">
            <w:pPr>
              <w:spacing w:line="360" w:lineRule="auto"/>
              <w:jc w:val="center"/>
              <w:rPr>
                <w:rFonts w:ascii="宋体" w:hAnsi="宋体"/>
                <w:sz w:val="24"/>
                <w:szCs w:val="24"/>
              </w:rPr>
            </w:pPr>
            <w:r>
              <w:rPr>
                <w:rFonts w:hint="eastAsia" w:ascii="宋体" w:hAnsi="宋体"/>
                <w:sz w:val="24"/>
                <w:szCs w:val="24"/>
              </w:rPr>
              <w:t>20%</w:t>
            </w:r>
          </w:p>
        </w:tc>
        <w:tc>
          <w:tcPr>
            <w:tcW w:w="2126" w:type="dxa"/>
            <w:noWrap w:val="0"/>
            <w:vAlign w:val="top"/>
          </w:tcPr>
          <w:p w14:paraId="4E894D81">
            <w:pPr>
              <w:jc w:val="center"/>
            </w:pPr>
            <w:r>
              <w:t>60.948</w:t>
            </w:r>
          </w:p>
        </w:tc>
        <w:tc>
          <w:tcPr>
            <w:tcW w:w="1985" w:type="dxa"/>
            <w:noWrap w:val="0"/>
            <w:vAlign w:val="top"/>
          </w:tcPr>
          <w:p w14:paraId="0ED8A1A3">
            <w:pPr>
              <w:jc w:val="center"/>
            </w:pPr>
            <w:r>
              <w:t>59.789</w:t>
            </w:r>
          </w:p>
        </w:tc>
        <w:tc>
          <w:tcPr>
            <w:tcW w:w="2132" w:type="dxa"/>
            <w:noWrap w:val="0"/>
            <w:vAlign w:val="top"/>
          </w:tcPr>
          <w:p w14:paraId="683C29B1">
            <w:pPr>
              <w:jc w:val="center"/>
            </w:pPr>
            <w:r>
              <w:t>98.707</w:t>
            </w:r>
          </w:p>
        </w:tc>
      </w:tr>
      <w:tr w14:paraId="53709F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491B68C4">
            <w:pPr>
              <w:spacing w:line="360" w:lineRule="auto"/>
              <w:jc w:val="center"/>
              <w:rPr>
                <w:rFonts w:ascii="宋体" w:hAnsi="宋体"/>
                <w:sz w:val="24"/>
                <w:szCs w:val="24"/>
              </w:rPr>
            </w:pPr>
            <w:r>
              <w:rPr>
                <w:rFonts w:hint="eastAsia" w:ascii="宋体" w:hAnsi="宋体"/>
                <w:sz w:val="24"/>
                <w:szCs w:val="24"/>
              </w:rPr>
              <w:t>25%</w:t>
            </w:r>
          </w:p>
        </w:tc>
        <w:tc>
          <w:tcPr>
            <w:tcW w:w="2126" w:type="dxa"/>
            <w:noWrap w:val="0"/>
            <w:vAlign w:val="top"/>
          </w:tcPr>
          <w:p w14:paraId="108A3AFF">
            <w:pPr>
              <w:jc w:val="center"/>
            </w:pPr>
            <w:r>
              <w:t>75.900</w:t>
            </w:r>
          </w:p>
        </w:tc>
        <w:tc>
          <w:tcPr>
            <w:tcW w:w="1985" w:type="dxa"/>
            <w:noWrap w:val="0"/>
            <w:vAlign w:val="top"/>
          </w:tcPr>
          <w:p w14:paraId="1D49BD1B">
            <w:pPr>
              <w:jc w:val="center"/>
            </w:pPr>
            <w:r>
              <w:t>74.925</w:t>
            </w:r>
          </w:p>
        </w:tc>
        <w:tc>
          <w:tcPr>
            <w:tcW w:w="2132" w:type="dxa"/>
            <w:noWrap w:val="0"/>
            <w:vAlign w:val="top"/>
          </w:tcPr>
          <w:p w14:paraId="2319CE73">
            <w:pPr>
              <w:jc w:val="center"/>
            </w:pPr>
            <w:r>
              <w:t>98.715</w:t>
            </w:r>
          </w:p>
        </w:tc>
      </w:tr>
      <w:tr w14:paraId="6A7AC9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61502C45">
            <w:pPr>
              <w:spacing w:line="360" w:lineRule="auto"/>
              <w:jc w:val="center"/>
              <w:rPr>
                <w:rFonts w:ascii="宋体" w:hAnsi="宋体"/>
                <w:sz w:val="24"/>
                <w:szCs w:val="24"/>
              </w:rPr>
            </w:pPr>
            <w:r>
              <w:rPr>
                <w:rFonts w:hint="eastAsia" w:ascii="宋体" w:hAnsi="宋体"/>
                <w:sz w:val="24"/>
                <w:szCs w:val="24"/>
              </w:rPr>
              <w:t>30%</w:t>
            </w:r>
          </w:p>
        </w:tc>
        <w:tc>
          <w:tcPr>
            <w:tcW w:w="2126" w:type="dxa"/>
            <w:noWrap w:val="0"/>
            <w:vAlign w:val="top"/>
          </w:tcPr>
          <w:p w14:paraId="08336D1A">
            <w:pPr>
              <w:jc w:val="center"/>
            </w:pPr>
            <w:r>
              <w:t>91.316</w:t>
            </w:r>
          </w:p>
        </w:tc>
        <w:tc>
          <w:tcPr>
            <w:tcW w:w="1985" w:type="dxa"/>
            <w:noWrap w:val="0"/>
            <w:vAlign w:val="top"/>
          </w:tcPr>
          <w:p w14:paraId="180CC1E9">
            <w:pPr>
              <w:jc w:val="center"/>
            </w:pPr>
            <w:r>
              <w:t>89.896</w:t>
            </w:r>
          </w:p>
        </w:tc>
        <w:tc>
          <w:tcPr>
            <w:tcW w:w="2132" w:type="dxa"/>
            <w:noWrap w:val="0"/>
            <w:vAlign w:val="top"/>
          </w:tcPr>
          <w:p w14:paraId="74736A4C">
            <w:pPr>
              <w:jc w:val="center"/>
            </w:pPr>
            <w:r>
              <w:t>98.731</w:t>
            </w:r>
          </w:p>
        </w:tc>
      </w:tr>
      <w:tr w14:paraId="26253E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7242D902">
            <w:pPr>
              <w:spacing w:line="360" w:lineRule="auto"/>
              <w:jc w:val="center"/>
              <w:rPr>
                <w:rFonts w:ascii="宋体" w:hAnsi="宋体"/>
                <w:sz w:val="24"/>
                <w:szCs w:val="24"/>
              </w:rPr>
            </w:pPr>
            <w:r>
              <w:rPr>
                <w:rFonts w:hint="eastAsia" w:ascii="宋体" w:hAnsi="宋体"/>
                <w:sz w:val="24"/>
                <w:szCs w:val="24"/>
              </w:rPr>
              <w:t>50%</w:t>
            </w:r>
          </w:p>
        </w:tc>
        <w:tc>
          <w:tcPr>
            <w:tcW w:w="2126" w:type="dxa"/>
            <w:noWrap w:val="0"/>
            <w:vAlign w:val="top"/>
          </w:tcPr>
          <w:p w14:paraId="6E9D80E1">
            <w:pPr>
              <w:jc w:val="center"/>
            </w:pPr>
            <w:r>
              <w:t>152.466</w:t>
            </w:r>
          </w:p>
        </w:tc>
        <w:tc>
          <w:tcPr>
            <w:tcW w:w="1985" w:type="dxa"/>
            <w:noWrap w:val="0"/>
            <w:vAlign w:val="top"/>
          </w:tcPr>
          <w:p w14:paraId="0884661C">
            <w:pPr>
              <w:jc w:val="center"/>
            </w:pPr>
            <w:r>
              <w:t>150.109</w:t>
            </w:r>
          </w:p>
        </w:tc>
        <w:tc>
          <w:tcPr>
            <w:tcW w:w="2132" w:type="dxa"/>
            <w:noWrap w:val="0"/>
            <w:vAlign w:val="top"/>
          </w:tcPr>
          <w:p w14:paraId="5824C6D6">
            <w:pPr>
              <w:jc w:val="center"/>
            </w:pPr>
            <w:r>
              <w:t>98.640</w:t>
            </w:r>
          </w:p>
        </w:tc>
      </w:tr>
      <w:tr w14:paraId="1B4A91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61AB731C">
            <w:pPr>
              <w:spacing w:line="360" w:lineRule="auto"/>
              <w:jc w:val="center"/>
              <w:rPr>
                <w:rFonts w:ascii="宋体" w:hAnsi="宋体"/>
                <w:sz w:val="24"/>
                <w:szCs w:val="24"/>
              </w:rPr>
            </w:pPr>
            <w:r>
              <w:rPr>
                <w:rFonts w:hint="eastAsia" w:ascii="宋体" w:hAnsi="宋体"/>
                <w:sz w:val="24"/>
                <w:szCs w:val="24"/>
              </w:rPr>
              <w:t>75%</w:t>
            </w:r>
          </w:p>
        </w:tc>
        <w:tc>
          <w:tcPr>
            <w:tcW w:w="2126" w:type="dxa"/>
            <w:noWrap w:val="0"/>
            <w:vAlign w:val="top"/>
          </w:tcPr>
          <w:p w14:paraId="7787F1FF">
            <w:pPr>
              <w:jc w:val="center"/>
            </w:pPr>
            <w:r>
              <w:t>228.727</w:t>
            </w:r>
          </w:p>
        </w:tc>
        <w:tc>
          <w:tcPr>
            <w:tcW w:w="1985" w:type="dxa"/>
            <w:noWrap w:val="0"/>
            <w:vAlign w:val="top"/>
          </w:tcPr>
          <w:p w14:paraId="00E2CA74">
            <w:pPr>
              <w:jc w:val="center"/>
            </w:pPr>
            <w:r>
              <w:t>225.103</w:t>
            </w:r>
          </w:p>
        </w:tc>
        <w:tc>
          <w:tcPr>
            <w:tcW w:w="2132" w:type="dxa"/>
            <w:noWrap w:val="0"/>
            <w:vAlign w:val="top"/>
          </w:tcPr>
          <w:p w14:paraId="47B265D2">
            <w:pPr>
              <w:jc w:val="center"/>
            </w:pPr>
            <w:r>
              <w:t>98.527</w:t>
            </w:r>
          </w:p>
        </w:tc>
      </w:tr>
      <w:tr w14:paraId="53EFEE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87" w:hRule="atLeast"/>
          <w:jc w:val="center"/>
        </w:trPr>
        <w:tc>
          <w:tcPr>
            <w:tcW w:w="2277" w:type="dxa"/>
            <w:noWrap w:val="0"/>
            <w:vAlign w:val="center"/>
          </w:tcPr>
          <w:p w14:paraId="0330CADC">
            <w:pPr>
              <w:spacing w:line="360" w:lineRule="auto"/>
              <w:jc w:val="center"/>
              <w:rPr>
                <w:rFonts w:ascii="宋体" w:hAnsi="宋体"/>
                <w:sz w:val="24"/>
                <w:szCs w:val="24"/>
              </w:rPr>
            </w:pPr>
            <w:r>
              <w:rPr>
                <w:rFonts w:hint="eastAsia" w:ascii="宋体" w:hAnsi="宋体"/>
                <w:sz w:val="24"/>
                <w:szCs w:val="24"/>
              </w:rPr>
              <w:t>100%</w:t>
            </w:r>
          </w:p>
        </w:tc>
        <w:tc>
          <w:tcPr>
            <w:tcW w:w="2126" w:type="dxa"/>
            <w:noWrap w:val="0"/>
            <w:vAlign w:val="top"/>
          </w:tcPr>
          <w:p w14:paraId="43F2C6DB">
            <w:pPr>
              <w:jc w:val="center"/>
            </w:pPr>
            <w:r>
              <w:t>304.999</w:t>
            </w:r>
          </w:p>
        </w:tc>
        <w:tc>
          <w:tcPr>
            <w:tcW w:w="1985" w:type="dxa"/>
            <w:noWrap w:val="0"/>
            <w:vAlign w:val="top"/>
          </w:tcPr>
          <w:p w14:paraId="05828FDA">
            <w:pPr>
              <w:jc w:val="center"/>
            </w:pPr>
            <w:r>
              <w:t>299.699</w:t>
            </w:r>
          </w:p>
        </w:tc>
        <w:tc>
          <w:tcPr>
            <w:tcW w:w="2132" w:type="dxa"/>
            <w:noWrap w:val="0"/>
            <w:vAlign w:val="top"/>
          </w:tcPr>
          <w:p w14:paraId="60B5FFD1">
            <w:pPr>
              <w:jc w:val="center"/>
            </w:pPr>
            <w:r>
              <w:t>98.529</w:t>
            </w:r>
          </w:p>
        </w:tc>
      </w:tr>
    </w:tbl>
    <w:p w14:paraId="72E8D40F">
      <w:pPr>
        <w:spacing w:line="360" w:lineRule="auto"/>
        <w:ind w:firstLine="480" w:firstLineChars="200"/>
        <w:jc w:val="left"/>
        <w:rPr>
          <w:rFonts w:ascii="宋体" w:hAnsi="宋体"/>
          <w:sz w:val="24"/>
          <w:szCs w:val="24"/>
        </w:rPr>
      </w:pPr>
    </w:p>
    <w:p w14:paraId="23FC9FDD">
      <w:pPr>
        <w:spacing w:line="360" w:lineRule="auto"/>
        <w:ind w:firstLine="480" w:firstLineChars="200"/>
        <w:jc w:val="left"/>
        <w:rPr>
          <w:rFonts w:hint="eastAsia" w:ascii="宋体" w:hAnsi="宋体"/>
          <w:sz w:val="24"/>
          <w:szCs w:val="24"/>
        </w:rPr>
      </w:pPr>
      <w:r>
        <w:rPr>
          <w:rFonts w:hint="eastAsia" w:ascii="宋体" w:hAnsi="宋体"/>
          <w:sz w:val="24"/>
          <w:szCs w:val="24"/>
        </w:rPr>
        <w:t>（7）有功功率和功率因数控制</w:t>
      </w:r>
    </w:p>
    <w:p w14:paraId="4E3FFF65">
      <w:pPr>
        <w:spacing w:line="360" w:lineRule="auto"/>
        <w:ind w:firstLine="480" w:firstLineChars="200"/>
        <w:jc w:val="left"/>
        <w:rPr>
          <w:rFonts w:hint="eastAsia" w:ascii="宋体" w:hAnsi="宋体"/>
          <w:sz w:val="24"/>
          <w:szCs w:val="24"/>
        </w:rPr>
      </w:pPr>
      <w:r>
        <w:rPr>
          <w:rFonts w:hint="eastAsia" w:ascii="宋体" w:hAnsi="宋体"/>
          <w:sz w:val="24"/>
          <w:szCs w:val="24"/>
        </w:rPr>
        <w:t>并网逆变器必须具备有功功率、有功功率变化率和功率因数控制功能。卖方逆变器有功功率指令的控制精度不低于1%（百分比形式）或1kW（绝对值形式）；功率因数控制指令的控制精度不低于±0.01；功率变化率控制指令的控制精度不低于1kW/s，所有控制指令及对应的控制参数应保证可以由后台一次性下达至并网逆变器。</w:t>
      </w:r>
    </w:p>
    <w:p w14:paraId="37EFAA35">
      <w:pPr>
        <w:spacing w:line="360" w:lineRule="auto"/>
        <w:ind w:firstLine="480" w:firstLineChars="200"/>
        <w:jc w:val="left"/>
        <w:rPr>
          <w:rFonts w:hint="eastAsia" w:ascii="宋体" w:hAnsi="宋体"/>
          <w:sz w:val="24"/>
          <w:szCs w:val="24"/>
        </w:rPr>
      </w:pPr>
      <w:r>
        <w:rPr>
          <w:rFonts w:hint="eastAsia" w:ascii="宋体" w:hAnsi="宋体"/>
          <w:sz w:val="24"/>
          <w:szCs w:val="24"/>
        </w:rPr>
        <w:t>在直流输入功率允许的情况下，逆变器有功功率的最小调节范围为0%</w:t>
      </w:r>
      <w:r>
        <w:rPr>
          <w:rFonts w:ascii="宋体" w:hAnsi="宋体"/>
          <w:sz w:val="24"/>
          <w:szCs w:val="24"/>
        </w:rPr>
        <w:t>~</w:t>
      </w:r>
      <w:r>
        <w:rPr>
          <w:rFonts w:hint="eastAsia" w:ascii="宋体" w:hAnsi="宋体"/>
          <w:sz w:val="24"/>
          <w:szCs w:val="24"/>
        </w:rPr>
        <w:t>100%，功率因数的最小调节范围为±0.8。</w:t>
      </w:r>
    </w:p>
    <w:p w14:paraId="1B1A44D7">
      <w:pPr>
        <w:spacing w:line="360" w:lineRule="auto"/>
        <w:ind w:firstLine="480" w:firstLineChars="200"/>
        <w:jc w:val="left"/>
        <w:rPr>
          <w:rFonts w:hint="eastAsia" w:ascii="宋体" w:hAnsi="宋体"/>
          <w:sz w:val="24"/>
          <w:szCs w:val="24"/>
        </w:rPr>
      </w:pPr>
      <w:r>
        <w:rPr>
          <w:rFonts w:hint="eastAsia" w:ascii="宋体" w:hAnsi="宋体"/>
          <w:sz w:val="24"/>
          <w:szCs w:val="24"/>
        </w:rPr>
        <w:t>并网逆变器应能够上传逆变器输出功率设定值（百分比和绝对值）、功率变化率设定值、功率因数设定值的当前状态。并网逆变器的有功功率控制功能还应满足GB/T 19964-2012《光伏发电站接入电力系统技术规定》的要求。</w:t>
      </w:r>
    </w:p>
    <w:p w14:paraId="55D362DD">
      <w:pPr>
        <w:spacing w:line="360" w:lineRule="auto"/>
        <w:ind w:firstLine="480" w:firstLineChars="200"/>
        <w:jc w:val="left"/>
        <w:rPr>
          <w:rFonts w:hint="eastAsia" w:ascii="宋体" w:hAnsi="宋体"/>
          <w:sz w:val="24"/>
          <w:szCs w:val="24"/>
        </w:rPr>
      </w:pPr>
      <w:r>
        <w:rPr>
          <w:rFonts w:hint="eastAsia" w:ascii="宋体" w:hAnsi="宋体"/>
          <w:sz w:val="24"/>
          <w:szCs w:val="24"/>
        </w:rPr>
        <w:t>并网逆变器应采用分级控制的方式运行，本地控制的优先级高于远程控制，由后台远程设置的参数不能通过本地操作更改，除非后台发送指令允许进行本地操作。卖方逆变器不应改变后台发送并设置成功的设定值。卖方逆变器应具备可靠地强制一键恢复出厂设置的功能。</w:t>
      </w:r>
    </w:p>
    <w:p w14:paraId="29FB6DAF">
      <w:pPr>
        <w:spacing w:line="360" w:lineRule="auto"/>
        <w:ind w:firstLine="480" w:firstLineChars="200"/>
        <w:jc w:val="left"/>
        <w:rPr>
          <w:rFonts w:hint="eastAsia" w:ascii="宋体" w:hAnsi="宋体"/>
          <w:sz w:val="24"/>
          <w:szCs w:val="24"/>
        </w:rPr>
      </w:pPr>
      <w:r>
        <w:rPr>
          <w:rFonts w:hint="eastAsia" w:ascii="宋体" w:hAnsi="宋体"/>
          <w:sz w:val="24"/>
          <w:szCs w:val="24"/>
        </w:rPr>
        <w:t>（8）高、低（零）电压穿越测试的特殊说明</w:t>
      </w:r>
    </w:p>
    <w:p w14:paraId="26909B4E">
      <w:pPr>
        <w:spacing w:line="360" w:lineRule="auto"/>
        <w:ind w:firstLine="480" w:firstLineChars="200"/>
        <w:jc w:val="left"/>
        <w:rPr>
          <w:rFonts w:ascii="宋体" w:hAnsi="宋体"/>
          <w:sz w:val="24"/>
          <w:szCs w:val="24"/>
        </w:rPr>
      </w:pPr>
      <w:r>
        <w:rPr>
          <w:rFonts w:hint="eastAsia" w:ascii="宋体" w:hAnsi="宋体"/>
          <w:sz w:val="24"/>
          <w:szCs w:val="24"/>
        </w:rPr>
        <w:t>所供设备必须具备高、低（零）电压穿越功能（包括平衡穿越和不平衡穿越）并出具中国电科院按照GB/T 37408-2019《光伏发电并网逆变器技术要求》所做的高、低（零）电压穿越检测报告及其结论（包括平衡穿越和不平衡穿越）或其他第三方根据同等或更高标准出具的实验室，应得到电网公司认可，并且满足地方政府要求的技术参数指标。云南电网对高、低电压穿越的要求如下图所示。</w:t>
      </w:r>
    </w:p>
    <w:p w14:paraId="57F5A55C">
      <w:pPr>
        <w:spacing w:line="360" w:lineRule="auto"/>
        <w:jc w:val="center"/>
        <w:rPr>
          <w:rFonts w:hint="eastAsia" w:ascii="宋体" w:hAnsi="宋体"/>
          <w:sz w:val="24"/>
          <w:szCs w:val="24"/>
        </w:rPr>
      </w:pPr>
      <w:r>
        <w:rPr>
          <w:rFonts w:ascii="宋体" w:hAnsi="宋体"/>
          <w:sz w:val="24"/>
          <w:szCs w:val="24"/>
          <w:highlight w:val="cyan"/>
          <w:lang/>
        </w:rPr>
        <w:drawing>
          <wp:inline distT="0" distB="0" distL="114300" distR="114300">
            <wp:extent cx="4823460" cy="2762885"/>
            <wp:effectExtent l="0" t="0" r="15240"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823460" cy="2762885"/>
                    </a:xfrm>
                    <a:prstGeom prst="rect">
                      <a:avLst/>
                    </a:prstGeom>
                    <a:noFill/>
                    <a:ln>
                      <a:noFill/>
                    </a:ln>
                  </pic:spPr>
                </pic:pic>
              </a:graphicData>
            </a:graphic>
          </wp:inline>
        </w:drawing>
      </w:r>
    </w:p>
    <w:p w14:paraId="59A00AB9">
      <w:pPr>
        <w:spacing w:line="360" w:lineRule="auto"/>
        <w:jc w:val="center"/>
        <w:rPr>
          <w:rFonts w:hint="eastAsia" w:ascii="宋体" w:hAnsi="宋体"/>
          <w:sz w:val="24"/>
          <w:szCs w:val="24"/>
        </w:rPr>
      </w:pPr>
      <w:r>
        <w:rPr>
          <w:rFonts w:hint="eastAsia" w:ascii="宋体" w:hAnsi="宋体"/>
          <w:sz w:val="24"/>
          <w:szCs w:val="24"/>
        </w:rPr>
        <w:t>光伏发电站的高电压穿越能力要求</w:t>
      </w:r>
    </w:p>
    <w:p w14:paraId="370D1DF4">
      <w:pPr>
        <w:spacing w:line="360" w:lineRule="auto"/>
        <w:jc w:val="center"/>
        <w:rPr>
          <w:rFonts w:ascii="宋体" w:hAnsi="宋体" w:cs="宋体"/>
          <w:lang/>
        </w:rPr>
      </w:pPr>
      <w:r>
        <w:rPr>
          <w:rFonts w:ascii="宋体" w:hAnsi="宋体" w:cs="宋体"/>
          <w:lang/>
        </w:rPr>
        <w:drawing>
          <wp:inline distT="0" distB="0" distL="114300" distR="114300">
            <wp:extent cx="4821555" cy="2838450"/>
            <wp:effectExtent l="0" t="0" r="1714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821555" cy="2838450"/>
                    </a:xfrm>
                    <a:prstGeom prst="rect">
                      <a:avLst/>
                    </a:prstGeom>
                    <a:noFill/>
                    <a:ln>
                      <a:noFill/>
                    </a:ln>
                  </pic:spPr>
                </pic:pic>
              </a:graphicData>
            </a:graphic>
          </wp:inline>
        </w:drawing>
      </w:r>
    </w:p>
    <w:p w14:paraId="0B359D2F">
      <w:pPr>
        <w:spacing w:line="360" w:lineRule="auto"/>
        <w:jc w:val="center"/>
        <w:rPr>
          <w:rFonts w:hint="eastAsia" w:ascii="宋体" w:hAnsi="宋体"/>
          <w:sz w:val="24"/>
          <w:szCs w:val="24"/>
        </w:rPr>
      </w:pPr>
      <w:r>
        <w:rPr>
          <w:rFonts w:hint="eastAsia" w:ascii="宋体" w:hAnsi="宋体"/>
          <w:sz w:val="24"/>
          <w:szCs w:val="24"/>
        </w:rPr>
        <w:t>光伏发电站的低电压穿越能力要求</w:t>
      </w:r>
    </w:p>
    <w:p w14:paraId="5BA7E1FE">
      <w:pPr>
        <w:spacing w:line="360" w:lineRule="auto"/>
        <w:ind w:firstLine="480" w:firstLineChars="200"/>
        <w:jc w:val="left"/>
        <w:rPr>
          <w:rFonts w:hint="eastAsia" w:ascii="宋体" w:hAnsi="宋体"/>
          <w:sz w:val="24"/>
          <w:szCs w:val="24"/>
        </w:rPr>
      </w:pPr>
      <w:r>
        <w:rPr>
          <w:rFonts w:hint="eastAsia" w:ascii="宋体" w:hAnsi="宋体"/>
          <w:sz w:val="24"/>
          <w:szCs w:val="24"/>
        </w:rPr>
        <w:t>（9）噪声和待机功耗</w:t>
      </w:r>
    </w:p>
    <w:p w14:paraId="75699B41">
      <w:pPr>
        <w:spacing w:line="360" w:lineRule="auto"/>
        <w:ind w:firstLine="480" w:firstLineChars="200"/>
        <w:jc w:val="left"/>
        <w:rPr>
          <w:rFonts w:hint="eastAsia" w:ascii="宋体" w:hAnsi="宋体"/>
          <w:sz w:val="24"/>
          <w:szCs w:val="24"/>
        </w:rPr>
      </w:pPr>
      <w:r>
        <w:rPr>
          <w:rFonts w:hint="eastAsia" w:ascii="宋体" w:hAnsi="宋体"/>
          <w:sz w:val="24"/>
          <w:szCs w:val="24"/>
        </w:rPr>
        <w:t>当并网逆变器输出100%的额定功率时，在距离设备水平位置1m处，用声压级计测量满载时的噪声不应大于</w:t>
      </w:r>
      <w:r>
        <w:rPr>
          <w:rFonts w:ascii="宋体" w:hAnsi="宋体"/>
          <w:sz w:val="24"/>
          <w:szCs w:val="24"/>
        </w:rPr>
        <w:t>75</w:t>
      </w:r>
      <w:r>
        <w:rPr>
          <w:rFonts w:hint="eastAsia" w:ascii="宋体" w:hAnsi="宋体"/>
          <w:sz w:val="24"/>
          <w:szCs w:val="24"/>
        </w:rPr>
        <w:t>dB(A)。</w:t>
      </w:r>
    </w:p>
    <w:p w14:paraId="2722ED38">
      <w:pPr>
        <w:spacing w:line="360" w:lineRule="auto"/>
        <w:ind w:firstLine="480" w:firstLineChars="200"/>
        <w:jc w:val="left"/>
        <w:rPr>
          <w:rFonts w:ascii="宋体" w:hAnsi="宋体"/>
          <w:sz w:val="24"/>
          <w:szCs w:val="24"/>
        </w:rPr>
      </w:pPr>
      <w:r>
        <w:rPr>
          <w:rFonts w:hint="eastAsia" w:ascii="宋体" w:hAnsi="宋体"/>
          <w:sz w:val="24"/>
          <w:szCs w:val="24"/>
        </w:rPr>
        <w:t>并网逆变器的待机功耗不应大于</w:t>
      </w:r>
      <w:r>
        <w:rPr>
          <w:rFonts w:ascii="宋体" w:hAnsi="宋体"/>
          <w:sz w:val="24"/>
          <w:szCs w:val="24"/>
        </w:rPr>
        <w:t>5</w:t>
      </w:r>
      <w:r>
        <w:rPr>
          <w:rFonts w:hint="eastAsia" w:ascii="宋体" w:hAnsi="宋体"/>
          <w:sz w:val="24"/>
          <w:szCs w:val="24"/>
        </w:rPr>
        <w:t>W。</w:t>
      </w:r>
    </w:p>
    <w:p w14:paraId="61D485AF">
      <w:pPr>
        <w:spacing w:line="360" w:lineRule="auto"/>
        <w:ind w:firstLine="480" w:firstLineChars="200"/>
        <w:jc w:val="left"/>
        <w:rPr>
          <w:rFonts w:ascii="宋体" w:hAnsi="宋体"/>
          <w:sz w:val="24"/>
          <w:szCs w:val="24"/>
        </w:rPr>
      </w:pPr>
      <w:r>
        <w:rPr>
          <w:rFonts w:hint="eastAsia" w:ascii="宋体" w:hAnsi="宋体"/>
          <w:sz w:val="24"/>
          <w:szCs w:val="24"/>
        </w:rPr>
        <w:t>并网逆变器的运行功耗不应大于2</w:t>
      </w:r>
      <w:r>
        <w:rPr>
          <w:rFonts w:ascii="宋体" w:hAnsi="宋体"/>
          <w:sz w:val="24"/>
          <w:szCs w:val="24"/>
        </w:rPr>
        <w:t>5</w:t>
      </w:r>
      <w:r>
        <w:rPr>
          <w:rFonts w:hint="eastAsia" w:ascii="宋体" w:hAnsi="宋体"/>
          <w:sz w:val="24"/>
          <w:szCs w:val="24"/>
        </w:rPr>
        <w:t>W。</w:t>
      </w:r>
    </w:p>
    <w:p w14:paraId="4DD6ADB3">
      <w:pPr>
        <w:spacing w:line="360" w:lineRule="auto"/>
        <w:ind w:firstLine="480" w:firstLineChars="200"/>
        <w:jc w:val="left"/>
        <w:rPr>
          <w:rFonts w:hint="eastAsia" w:ascii="宋体" w:hAnsi="宋体"/>
          <w:sz w:val="24"/>
          <w:szCs w:val="24"/>
        </w:rPr>
      </w:pPr>
      <w:r>
        <w:rPr>
          <w:rFonts w:hint="eastAsia" w:ascii="宋体" w:hAnsi="宋体"/>
          <w:sz w:val="24"/>
          <w:szCs w:val="24"/>
        </w:rPr>
        <w:t>（10）外置散热风机寿命预测功能</w:t>
      </w:r>
    </w:p>
    <w:p w14:paraId="5ADF6873">
      <w:pPr>
        <w:spacing w:line="360" w:lineRule="auto"/>
        <w:ind w:firstLine="480" w:firstLineChars="200"/>
        <w:jc w:val="left"/>
        <w:rPr>
          <w:rFonts w:hint="eastAsia" w:ascii="宋体" w:hAnsi="宋体"/>
          <w:sz w:val="24"/>
          <w:szCs w:val="24"/>
        </w:rPr>
      </w:pPr>
      <w:r>
        <w:rPr>
          <w:rFonts w:hint="eastAsia" w:ascii="宋体" w:hAnsi="宋体"/>
          <w:sz w:val="24"/>
          <w:szCs w:val="24"/>
        </w:rPr>
        <w:t>并网逆变器应具备对逆变器外置散热风机有效寿命的预测功能，在散热风机达到寿命终结之前，应通过逆变器的人机界面和通信接口向用户和后台提出风机更换信息并提示更换原因。</w:t>
      </w:r>
    </w:p>
    <w:p w14:paraId="682758DF">
      <w:pPr>
        <w:spacing w:line="360" w:lineRule="auto"/>
        <w:ind w:firstLine="480" w:firstLineChars="200"/>
        <w:jc w:val="left"/>
        <w:rPr>
          <w:rFonts w:hint="eastAsia" w:ascii="宋体" w:hAnsi="宋体"/>
          <w:sz w:val="24"/>
          <w:szCs w:val="24"/>
        </w:rPr>
      </w:pPr>
      <w:r>
        <w:rPr>
          <w:rFonts w:hint="eastAsia" w:ascii="宋体" w:hAnsi="宋体"/>
          <w:sz w:val="24"/>
          <w:szCs w:val="24"/>
        </w:rPr>
        <w:t>并网逆变器中散热风机的使用寿命不得低于25年，在设备寿命期内，不能出现因逆变器散热风机性能劣化或故障等原因导致发电站电量降低(如限功率运行等)、逆变器内元器件寿命下降、电站其他设备性能劣化、安全等问题。</w:t>
      </w:r>
    </w:p>
    <w:p w14:paraId="6490676E">
      <w:pPr>
        <w:spacing w:line="360" w:lineRule="auto"/>
        <w:ind w:firstLine="480" w:firstLineChars="200"/>
        <w:outlineLvl w:val="2"/>
        <w:rPr>
          <w:rFonts w:hint="eastAsia" w:ascii="宋体" w:hAnsi="宋体"/>
          <w:sz w:val="24"/>
          <w:szCs w:val="24"/>
        </w:rPr>
      </w:pPr>
      <w:bookmarkStart w:id="25" w:name="_Toc129867526"/>
      <w:bookmarkStart w:id="26" w:name="_Toc134109846"/>
      <w:bookmarkStart w:id="27" w:name="_Toc130541006"/>
      <w:r>
        <w:rPr>
          <w:rFonts w:hint="eastAsia" w:ascii="宋体" w:hAnsi="宋体"/>
          <w:sz w:val="24"/>
          <w:szCs w:val="24"/>
        </w:rPr>
        <w:t>2.1.</w:t>
      </w:r>
      <w:r>
        <w:rPr>
          <w:rFonts w:hint="eastAsia" w:ascii="宋体" w:hAnsi="宋体"/>
          <w:sz w:val="24"/>
          <w:szCs w:val="24"/>
          <w:lang w:val="en-US" w:eastAsia="zh-CN"/>
        </w:rPr>
        <w:t>5</w:t>
      </w:r>
      <w:r>
        <w:rPr>
          <w:rFonts w:hint="eastAsia" w:ascii="宋体" w:hAnsi="宋体"/>
          <w:sz w:val="24"/>
          <w:szCs w:val="24"/>
        </w:rPr>
        <w:t>逆变器的保护功能</w:t>
      </w:r>
      <w:bookmarkEnd w:id="25"/>
      <w:bookmarkEnd w:id="26"/>
      <w:bookmarkEnd w:id="27"/>
    </w:p>
    <w:p w14:paraId="369E064C">
      <w:pPr>
        <w:spacing w:line="360" w:lineRule="auto"/>
        <w:ind w:firstLine="480" w:firstLineChars="200"/>
        <w:jc w:val="left"/>
        <w:rPr>
          <w:rFonts w:ascii="宋体" w:hAnsi="宋体"/>
          <w:sz w:val="24"/>
          <w:szCs w:val="24"/>
        </w:rPr>
      </w:pPr>
      <w:r>
        <w:rPr>
          <w:rFonts w:hint="eastAsia" w:ascii="宋体" w:hAnsi="宋体"/>
          <w:sz w:val="24"/>
          <w:szCs w:val="24"/>
        </w:rPr>
        <w:t>（1）</w:t>
      </w:r>
      <w:r>
        <w:rPr>
          <w:rFonts w:ascii="宋体" w:hAnsi="宋体"/>
          <w:sz w:val="24"/>
          <w:szCs w:val="24"/>
        </w:rPr>
        <w:t>电网</w:t>
      </w:r>
      <w:r>
        <w:rPr>
          <w:rFonts w:hint="eastAsia" w:ascii="宋体" w:hAnsi="宋体"/>
          <w:sz w:val="24"/>
          <w:szCs w:val="24"/>
        </w:rPr>
        <w:t>异常</w:t>
      </w:r>
      <w:r>
        <w:rPr>
          <w:rFonts w:ascii="宋体" w:hAnsi="宋体"/>
          <w:sz w:val="24"/>
          <w:szCs w:val="24"/>
        </w:rPr>
        <w:t>保护</w:t>
      </w:r>
    </w:p>
    <w:p w14:paraId="0040E351">
      <w:pPr>
        <w:spacing w:line="360" w:lineRule="auto"/>
        <w:ind w:firstLine="480" w:firstLineChars="200"/>
        <w:jc w:val="left"/>
        <w:rPr>
          <w:rFonts w:hint="eastAsia" w:ascii="宋体" w:hAnsi="宋体"/>
          <w:sz w:val="24"/>
          <w:szCs w:val="24"/>
        </w:rPr>
      </w:pPr>
      <w:r>
        <w:rPr>
          <w:rFonts w:hint="eastAsia" w:ascii="宋体" w:hAnsi="宋体"/>
          <w:sz w:val="24"/>
          <w:szCs w:val="24"/>
        </w:rPr>
        <w:t>电网异常时，逆变器应按照NB/T 32004-2018 《光伏并网逆变器技术规范》、GB/T 37408-2019 《光伏发电并网逆变器技术要求》、GB/T 19964-2012《光伏发电站接入电力系统技术规定》、Q/GDW617-2011《光伏电站接入电网技术规定》、CNCACTS 0004-2011《并网光伏发电专用逆变器技术条件》、CGC/GF004：2011《并网光伏发电专用逆变器技术条件》、IEC 62116-2008《光伏并网系统用逆变器防孤岛测试方法》等标准和本技术规范中的相关要求进行动作和保护。</w:t>
      </w:r>
    </w:p>
    <w:p w14:paraId="17C27413">
      <w:pPr>
        <w:spacing w:line="360" w:lineRule="auto"/>
        <w:ind w:firstLine="480" w:firstLineChars="200"/>
        <w:jc w:val="left"/>
        <w:rPr>
          <w:rFonts w:hint="eastAsia" w:ascii="宋体" w:hAnsi="宋体"/>
          <w:sz w:val="24"/>
          <w:szCs w:val="24"/>
        </w:rPr>
      </w:pPr>
      <w:r>
        <w:rPr>
          <w:rFonts w:hint="eastAsia" w:ascii="宋体" w:hAnsi="宋体"/>
          <w:sz w:val="24"/>
          <w:szCs w:val="24"/>
        </w:rPr>
        <w:t>（2）防反放电和极性接反保护</w:t>
      </w:r>
    </w:p>
    <w:p w14:paraId="3E9737F0">
      <w:pPr>
        <w:spacing w:line="360" w:lineRule="auto"/>
        <w:ind w:firstLine="480" w:firstLineChars="200"/>
        <w:jc w:val="left"/>
        <w:rPr>
          <w:rFonts w:hint="eastAsia" w:ascii="宋体" w:hAnsi="宋体"/>
          <w:sz w:val="24"/>
          <w:szCs w:val="24"/>
        </w:rPr>
      </w:pPr>
      <w:r>
        <w:rPr>
          <w:rFonts w:ascii="宋体" w:hAnsi="宋体"/>
          <w:sz w:val="24"/>
          <w:szCs w:val="24"/>
        </w:rPr>
        <w:t>当</w:t>
      </w:r>
      <w:r>
        <w:rPr>
          <w:rFonts w:hint="eastAsia" w:ascii="宋体" w:hAnsi="宋体"/>
          <w:sz w:val="24"/>
          <w:szCs w:val="24"/>
        </w:rPr>
        <w:t>并网</w:t>
      </w:r>
      <w:r>
        <w:rPr>
          <w:rFonts w:ascii="宋体" w:hAnsi="宋体"/>
          <w:sz w:val="24"/>
          <w:szCs w:val="24"/>
        </w:rPr>
        <w:t>逆变器直流侧电压低于允许工作范围或逆变器处于关机状态时，</w:t>
      </w:r>
      <w:r>
        <w:rPr>
          <w:rFonts w:hint="eastAsia" w:ascii="宋体" w:hAnsi="宋体"/>
          <w:sz w:val="24"/>
          <w:szCs w:val="24"/>
        </w:rPr>
        <w:t>并网</w:t>
      </w:r>
      <w:r>
        <w:rPr>
          <w:rFonts w:ascii="宋体" w:hAnsi="宋体"/>
          <w:sz w:val="24"/>
          <w:szCs w:val="24"/>
        </w:rPr>
        <w:t>逆变器应无反向电流流过。</w:t>
      </w:r>
    </w:p>
    <w:p w14:paraId="4700457D">
      <w:pPr>
        <w:spacing w:line="360" w:lineRule="auto"/>
        <w:ind w:firstLine="480" w:firstLineChars="200"/>
        <w:jc w:val="left"/>
        <w:rPr>
          <w:rFonts w:hint="eastAsia" w:ascii="宋体" w:hAnsi="宋体"/>
          <w:sz w:val="24"/>
          <w:szCs w:val="24"/>
        </w:rPr>
      </w:pPr>
      <w:r>
        <w:rPr>
          <w:rFonts w:ascii="宋体" w:hAnsi="宋体"/>
          <w:sz w:val="24"/>
          <w:szCs w:val="24"/>
        </w:rPr>
        <w:t>当光伏方阵的极性</w:t>
      </w:r>
      <w:r>
        <w:rPr>
          <w:rFonts w:hint="eastAsia" w:ascii="宋体" w:hAnsi="宋体"/>
          <w:sz w:val="24"/>
          <w:szCs w:val="24"/>
        </w:rPr>
        <w:t>反接</w:t>
      </w:r>
      <w:r>
        <w:rPr>
          <w:rFonts w:ascii="宋体" w:hAnsi="宋体"/>
          <w:sz w:val="24"/>
          <w:szCs w:val="24"/>
        </w:rPr>
        <w:t>时，</w:t>
      </w:r>
      <w:r>
        <w:rPr>
          <w:rFonts w:hint="eastAsia" w:ascii="宋体" w:hAnsi="宋体"/>
          <w:sz w:val="24"/>
          <w:szCs w:val="24"/>
        </w:rPr>
        <w:t>并网</w:t>
      </w:r>
      <w:r>
        <w:rPr>
          <w:rFonts w:ascii="宋体" w:hAnsi="宋体"/>
          <w:sz w:val="24"/>
          <w:szCs w:val="24"/>
        </w:rPr>
        <w:t>逆变器应能</w:t>
      </w:r>
      <w:r>
        <w:rPr>
          <w:rFonts w:hint="eastAsia" w:ascii="宋体" w:hAnsi="宋体"/>
          <w:sz w:val="24"/>
          <w:szCs w:val="24"/>
        </w:rPr>
        <w:t>可靠</w:t>
      </w:r>
      <w:r>
        <w:rPr>
          <w:rFonts w:ascii="宋体" w:hAnsi="宋体"/>
          <w:sz w:val="24"/>
          <w:szCs w:val="24"/>
        </w:rPr>
        <w:t>保护而不会损坏。极性正接后，</w:t>
      </w:r>
      <w:r>
        <w:rPr>
          <w:rFonts w:hint="eastAsia" w:ascii="宋体" w:hAnsi="宋体"/>
          <w:sz w:val="24"/>
          <w:szCs w:val="24"/>
        </w:rPr>
        <w:t>并网</w:t>
      </w:r>
      <w:r>
        <w:rPr>
          <w:rFonts w:ascii="宋体" w:hAnsi="宋体"/>
          <w:sz w:val="24"/>
          <w:szCs w:val="24"/>
        </w:rPr>
        <w:t>逆变器应能正常工作</w:t>
      </w:r>
      <w:r>
        <w:rPr>
          <w:rFonts w:hint="eastAsia" w:ascii="宋体" w:hAnsi="宋体"/>
          <w:sz w:val="24"/>
          <w:szCs w:val="24"/>
        </w:rPr>
        <w:t>。</w:t>
      </w:r>
    </w:p>
    <w:p w14:paraId="606C8073">
      <w:pPr>
        <w:spacing w:line="360" w:lineRule="auto"/>
        <w:ind w:firstLine="480" w:firstLineChars="200"/>
        <w:jc w:val="left"/>
        <w:rPr>
          <w:rFonts w:hint="eastAsia" w:ascii="宋体" w:hAnsi="宋体"/>
          <w:sz w:val="24"/>
          <w:szCs w:val="24"/>
        </w:rPr>
      </w:pPr>
      <w:r>
        <w:rPr>
          <w:rFonts w:hint="eastAsia" w:ascii="宋体" w:hAnsi="宋体"/>
          <w:sz w:val="24"/>
          <w:szCs w:val="24"/>
        </w:rPr>
        <w:t>（3）电网相序保护</w:t>
      </w:r>
    </w:p>
    <w:p w14:paraId="6D265063">
      <w:pPr>
        <w:spacing w:line="360" w:lineRule="auto"/>
        <w:ind w:firstLine="480" w:firstLineChars="200"/>
        <w:jc w:val="left"/>
        <w:rPr>
          <w:rFonts w:hint="eastAsia" w:ascii="宋体" w:hAnsi="宋体"/>
          <w:sz w:val="24"/>
          <w:szCs w:val="24"/>
        </w:rPr>
      </w:pPr>
      <w:r>
        <w:rPr>
          <w:rFonts w:hint="eastAsia" w:ascii="宋体" w:hAnsi="宋体"/>
          <w:sz w:val="24"/>
          <w:szCs w:val="24"/>
        </w:rPr>
        <w:t>并网逆变器必须具备电网相序检测功能，当连接到逆变器的电网电压是负序电压时，逆变器必须停机并报警或通过逆变器内部调整向电网注入正序正弦波电流。</w:t>
      </w:r>
    </w:p>
    <w:p w14:paraId="72DA10BD">
      <w:pPr>
        <w:spacing w:line="360" w:lineRule="auto"/>
        <w:ind w:firstLine="480" w:firstLineChars="200"/>
        <w:jc w:val="left"/>
        <w:rPr>
          <w:rFonts w:hint="eastAsia" w:ascii="宋体" w:hAnsi="宋体"/>
          <w:sz w:val="24"/>
          <w:szCs w:val="24"/>
        </w:rPr>
      </w:pPr>
      <w:r>
        <w:rPr>
          <w:rFonts w:hint="eastAsia" w:ascii="宋体" w:hAnsi="宋体"/>
          <w:sz w:val="24"/>
          <w:szCs w:val="24"/>
        </w:rPr>
        <w:t>任何情况下，并网逆变器都不能向电网注入负序电流。</w:t>
      </w:r>
    </w:p>
    <w:p w14:paraId="1CE4CA19">
      <w:pPr>
        <w:spacing w:line="360" w:lineRule="auto"/>
        <w:ind w:firstLine="480" w:firstLineChars="200"/>
        <w:jc w:val="left"/>
        <w:rPr>
          <w:rFonts w:hint="eastAsia" w:ascii="宋体" w:hAnsi="宋体"/>
          <w:sz w:val="24"/>
          <w:szCs w:val="24"/>
        </w:rPr>
      </w:pPr>
      <w:r>
        <w:rPr>
          <w:rFonts w:hint="eastAsia" w:ascii="宋体" w:hAnsi="宋体"/>
          <w:sz w:val="24"/>
          <w:szCs w:val="24"/>
        </w:rPr>
        <w:t>（4）过压、过流保护</w:t>
      </w:r>
    </w:p>
    <w:p w14:paraId="3E7F3D40">
      <w:pPr>
        <w:spacing w:line="360" w:lineRule="auto"/>
        <w:ind w:firstLine="480" w:firstLineChars="200"/>
        <w:jc w:val="left"/>
        <w:rPr>
          <w:rFonts w:hint="eastAsia" w:ascii="宋体" w:hAnsi="宋体"/>
          <w:sz w:val="24"/>
          <w:szCs w:val="24"/>
        </w:rPr>
      </w:pPr>
      <w:r>
        <w:rPr>
          <w:rFonts w:hint="eastAsia" w:ascii="宋体" w:hAnsi="宋体"/>
          <w:sz w:val="24"/>
          <w:szCs w:val="24"/>
        </w:rPr>
        <w:t>并网逆变器必须具备完备的直流输入过压、过流保护功能和交流输出过压、过流保护功能。</w:t>
      </w:r>
    </w:p>
    <w:p w14:paraId="412D841D">
      <w:pPr>
        <w:spacing w:line="360" w:lineRule="auto"/>
        <w:ind w:firstLine="480" w:firstLineChars="200"/>
        <w:jc w:val="left"/>
        <w:rPr>
          <w:rFonts w:hint="eastAsia" w:ascii="宋体" w:hAnsi="宋体"/>
          <w:sz w:val="24"/>
          <w:szCs w:val="24"/>
        </w:rPr>
      </w:pPr>
      <w:r>
        <w:rPr>
          <w:rFonts w:hint="eastAsia" w:ascii="宋体" w:hAnsi="宋体"/>
          <w:sz w:val="24"/>
          <w:szCs w:val="24"/>
        </w:rPr>
        <w:t>（5）内部短路保护</w:t>
      </w:r>
    </w:p>
    <w:p w14:paraId="0D832F52">
      <w:pPr>
        <w:spacing w:line="360" w:lineRule="auto"/>
        <w:ind w:firstLine="480" w:firstLineChars="200"/>
        <w:jc w:val="left"/>
        <w:rPr>
          <w:rFonts w:hint="eastAsia" w:ascii="宋体" w:hAnsi="宋体"/>
          <w:sz w:val="24"/>
          <w:szCs w:val="24"/>
        </w:rPr>
      </w:pPr>
      <w:r>
        <w:rPr>
          <w:rFonts w:hint="eastAsia" w:ascii="宋体" w:hAnsi="宋体"/>
          <w:sz w:val="24"/>
          <w:szCs w:val="24"/>
        </w:rPr>
        <w:t>当并网逆变器内部发生短路时（如电力电子开关直通、直流母线短路等），逆变器内的电子电路、保护设备和输出继电器应快速、可靠动作，任何情况下都不能因逆变器内部短路原因导致电网侧的过流保护装置动作。</w:t>
      </w:r>
    </w:p>
    <w:p w14:paraId="30CCF277">
      <w:pPr>
        <w:spacing w:line="360" w:lineRule="auto"/>
        <w:ind w:firstLine="480" w:firstLineChars="200"/>
        <w:jc w:val="left"/>
        <w:rPr>
          <w:rFonts w:hint="eastAsia" w:ascii="宋体" w:hAnsi="宋体"/>
          <w:sz w:val="24"/>
          <w:szCs w:val="24"/>
        </w:rPr>
      </w:pPr>
      <w:r>
        <w:rPr>
          <w:rFonts w:hint="eastAsia" w:ascii="宋体" w:hAnsi="宋体"/>
          <w:sz w:val="24"/>
          <w:szCs w:val="24"/>
        </w:rPr>
        <w:t>（6）降额警告</w:t>
      </w:r>
    </w:p>
    <w:p w14:paraId="6E032799">
      <w:pPr>
        <w:spacing w:line="360" w:lineRule="auto"/>
        <w:ind w:firstLine="480" w:firstLineChars="200"/>
        <w:jc w:val="left"/>
        <w:rPr>
          <w:rFonts w:hint="eastAsia" w:ascii="宋体" w:hAnsi="宋体"/>
          <w:sz w:val="24"/>
          <w:szCs w:val="24"/>
        </w:rPr>
      </w:pPr>
      <w:r>
        <w:rPr>
          <w:rFonts w:hint="eastAsia" w:ascii="宋体" w:hAnsi="宋体"/>
          <w:sz w:val="24"/>
          <w:szCs w:val="24"/>
        </w:rPr>
        <w:t>逆变器在温度过高时必须进入降额运行模式，不能直接关机，卖方应在此处提供逆变器的降额曲线并提供逆变器的关机温度设定值。</w:t>
      </w:r>
    </w:p>
    <w:p w14:paraId="3A65F1F2">
      <w:pPr>
        <w:spacing w:line="360" w:lineRule="auto"/>
        <w:ind w:firstLine="480" w:firstLineChars="200"/>
        <w:jc w:val="left"/>
        <w:rPr>
          <w:rFonts w:hint="eastAsia" w:ascii="宋体" w:hAnsi="宋体"/>
          <w:sz w:val="24"/>
          <w:szCs w:val="24"/>
        </w:rPr>
      </w:pPr>
      <w:r>
        <w:rPr>
          <w:rFonts w:hint="eastAsia" w:ascii="宋体" w:hAnsi="宋体"/>
          <w:sz w:val="24"/>
          <w:szCs w:val="24"/>
        </w:rPr>
        <w:t>（7）故障的记录与显示</w:t>
      </w:r>
    </w:p>
    <w:p w14:paraId="14419EFA">
      <w:pPr>
        <w:spacing w:line="360" w:lineRule="auto"/>
        <w:ind w:firstLine="480" w:firstLineChars="200"/>
        <w:jc w:val="left"/>
        <w:rPr>
          <w:rFonts w:hint="eastAsia" w:ascii="宋体" w:hAnsi="宋体"/>
          <w:sz w:val="24"/>
          <w:szCs w:val="24"/>
        </w:rPr>
      </w:pPr>
      <w:r>
        <w:rPr>
          <w:rFonts w:hint="eastAsia" w:ascii="宋体" w:hAnsi="宋体"/>
          <w:sz w:val="24"/>
          <w:szCs w:val="24"/>
        </w:rPr>
        <w:t>并网逆变器必须能够记录设备使用寿命期内的所有故障信息，逆变器历史故障记录既能从显示屏或其他方式本地调取，又能由监控后台远程调取。</w:t>
      </w:r>
    </w:p>
    <w:p w14:paraId="7B7DFD5A">
      <w:pPr>
        <w:spacing w:line="360" w:lineRule="auto"/>
        <w:ind w:firstLine="480" w:firstLineChars="200"/>
        <w:jc w:val="left"/>
        <w:rPr>
          <w:rFonts w:hint="eastAsia" w:ascii="宋体" w:hAnsi="宋体"/>
          <w:sz w:val="24"/>
          <w:szCs w:val="24"/>
        </w:rPr>
      </w:pPr>
      <w:r>
        <w:rPr>
          <w:rFonts w:hint="eastAsia" w:ascii="宋体" w:hAnsi="宋体"/>
          <w:sz w:val="24"/>
          <w:szCs w:val="24"/>
        </w:rPr>
        <w:t>（8）电气间隙和爬电距离</w:t>
      </w:r>
    </w:p>
    <w:p w14:paraId="3E1793A0">
      <w:pPr>
        <w:spacing w:line="360" w:lineRule="auto"/>
        <w:ind w:firstLine="480" w:firstLineChars="200"/>
        <w:jc w:val="left"/>
        <w:rPr>
          <w:rFonts w:hint="eastAsia" w:ascii="宋体" w:hAnsi="宋体"/>
          <w:sz w:val="24"/>
          <w:szCs w:val="24"/>
        </w:rPr>
      </w:pPr>
      <w:r>
        <w:rPr>
          <w:rFonts w:hint="eastAsia" w:ascii="宋体" w:hAnsi="宋体"/>
          <w:sz w:val="24"/>
          <w:szCs w:val="24"/>
        </w:rPr>
        <w:t>并网逆变器的电气间隙和爬电距离必须满足或优于IEC 62109《光伏发电系统用电力转换设备的安全》标准中的基本要求。当应用于高海拔环境时，应按照IEC 62109《光伏发电系统用电力转换设备的安全》标准的要求进行对应的修正，并网逆变器修正后的电气间隙和爬电距离必须满足或优于IEC 62109的要求。</w:t>
      </w:r>
    </w:p>
    <w:p w14:paraId="54D3BF88">
      <w:pPr>
        <w:spacing w:line="360" w:lineRule="auto"/>
        <w:ind w:firstLine="480" w:firstLineChars="200"/>
        <w:jc w:val="left"/>
        <w:rPr>
          <w:rFonts w:hint="eastAsia" w:ascii="宋体" w:hAnsi="宋体"/>
          <w:sz w:val="24"/>
          <w:szCs w:val="24"/>
        </w:rPr>
      </w:pPr>
      <w:r>
        <w:rPr>
          <w:rFonts w:hint="eastAsia" w:ascii="宋体" w:hAnsi="宋体"/>
          <w:sz w:val="24"/>
          <w:szCs w:val="24"/>
        </w:rPr>
        <w:t>（9）残余电流保护和接触漏电流</w:t>
      </w:r>
    </w:p>
    <w:p w14:paraId="153222B7">
      <w:pPr>
        <w:spacing w:line="360" w:lineRule="auto"/>
        <w:ind w:firstLine="480" w:firstLineChars="200"/>
        <w:jc w:val="left"/>
        <w:rPr>
          <w:rFonts w:hint="eastAsia" w:ascii="宋体" w:hAnsi="宋体"/>
          <w:sz w:val="24"/>
          <w:szCs w:val="24"/>
        </w:rPr>
      </w:pPr>
      <w:r>
        <w:rPr>
          <w:rFonts w:hint="eastAsia" w:ascii="宋体" w:hAnsi="宋体"/>
          <w:sz w:val="24"/>
          <w:szCs w:val="24"/>
        </w:rPr>
        <w:t>并网逆变器应提供残余电流保护功能并满足CGC/GF 004：2011《并网光伏发电专用逆变器技术条件》、NB/T 32004-201</w:t>
      </w:r>
      <w:r>
        <w:rPr>
          <w:rFonts w:ascii="宋体" w:hAnsi="宋体"/>
          <w:sz w:val="24"/>
          <w:szCs w:val="24"/>
        </w:rPr>
        <w:t>8</w:t>
      </w:r>
      <w:r>
        <w:rPr>
          <w:rFonts w:hint="eastAsia" w:ascii="宋体" w:hAnsi="宋体"/>
          <w:sz w:val="24"/>
          <w:szCs w:val="24"/>
        </w:rPr>
        <w:t>《光伏发电并网逆变器技术规范》、GB/T 37408-2019 《光伏发电并网逆变器技术要求》的要求。</w:t>
      </w:r>
    </w:p>
    <w:p w14:paraId="2C1C89CF">
      <w:pPr>
        <w:spacing w:line="360" w:lineRule="auto"/>
        <w:ind w:firstLine="480" w:firstLineChars="200"/>
        <w:jc w:val="left"/>
        <w:rPr>
          <w:rFonts w:hint="eastAsia" w:ascii="宋体" w:hAnsi="宋体"/>
          <w:sz w:val="24"/>
          <w:szCs w:val="24"/>
        </w:rPr>
      </w:pPr>
      <w:r>
        <w:rPr>
          <w:rFonts w:hint="eastAsia" w:ascii="宋体" w:hAnsi="宋体"/>
          <w:sz w:val="24"/>
          <w:szCs w:val="24"/>
        </w:rPr>
        <w:t>（10）防雷保护</w:t>
      </w:r>
    </w:p>
    <w:p w14:paraId="123BF126">
      <w:pPr>
        <w:spacing w:line="360" w:lineRule="auto"/>
        <w:ind w:firstLine="480" w:firstLineChars="200"/>
        <w:jc w:val="left"/>
        <w:rPr>
          <w:rFonts w:hint="eastAsia" w:ascii="宋体" w:hAnsi="宋体"/>
          <w:sz w:val="24"/>
          <w:szCs w:val="24"/>
        </w:rPr>
      </w:pPr>
      <w:r>
        <w:rPr>
          <w:rFonts w:hint="eastAsia" w:ascii="宋体" w:hAnsi="宋体"/>
          <w:sz w:val="24"/>
          <w:szCs w:val="24"/>
        </w:rPr>
        <w:t>逆变器必须具备完备的交、直流防雷保护功能，其中，交流进线侧和直流进线侧的防雷保护等级不低于Ⅲ级。防雷设备损坏后，损坏的防雷器应能够可靠地与交、直流电网脱离（应具备防雷器失效保护装置），同时，</w:t>
      </w:r>
      <w:r>
        <w:rPr>
          <w:rFonts w:ascii="宋体" w:hAnsi="宋体"/>
          <w:sz w:val="24"/>
          <w:szCs w:val="24"/>
        </w:rPr>
        <w:t>应有信号上传</w:t>
      </w:r>
      <w:r>
        <w:rPr>
          <w:rFonts w:hint="eastAsia" w:ascii="宋体" w:hAnsi="宋体"/>
          <w:sz w:val="24"/>
          <w:szCs w:val="24"/>
        </w:rPr>
        <w:t>至并网逆变器，由并网逆变器统一与后台监控系统通信（上传至后台监控系统）</w:t>
      </w:r>
      <w:r>
        <w:rPr>
          <w:rFonts w:ascii="宋体" w:hAnsi="宋体"/>
          <w:sz w:val="24"/>
          <w:szCs w:val="24"/>
        </w:rPr>
        <w:t>。</w:t>
      </w:r>
    </w:p>
    <w:p w14:paraId="2C620F49">
      <w:pPr>
        <w:spacing w:line="360" w:lineRule="auto"/>
        <w:ind w:firstLine="480" w:firstLineChars="200"/>
        <w:jc w:val="left"/>
        <w:rPr>
          <w:rFonts w:hint="eastAsia" w:ascii="宋体" w:hAnsi="宋体"/>
          <w:sz w:val="24"/>
          <w:szCs w:val="24"/>
        </w:rPr>
      </w:pPr>
      <w:r>
        <w:rPr>
          <w:rFonts w:hint="eastAsia" w:ascii="宋体" w:hAnsi="宋体"/>
          <w:sz w:val="24"/>
          <w:szCs w:val="24"/>
        </w:rPr>
        <w:t>（11）防PID保护功能</w:t>
      </w:r>
    </w:p>
    <w:p w14:paraId="13CEF251">
      <w:pPr>
        <w:spacing w:line="360" w:lineRule="auto"/>
        <w:ind w:firstLine="480" w:firstLineChars="200"/>
        <w:jc w:val="left"/>
        <w:rPr>
          <w:rFonts w:hint="eastAsia" w:ascii="宋体" w:hAnsi="宋体"/>
          <w:sz w:val="24"/>
          <w:szCs w:val="24"/>
        </w:rPr>
      </w:pPr>
      <w:r>
        <w:rPr>
          <w:rFonts w:hint="eastAsia" w:ascii="宋体" w:hAnsi="宋体"/>
          <w:sz w:val="24"/>
          <w:szCs w:val="24"/>
        </w:rPr>
        <w:t>卖方提供</w:t>
      </w:r>
      <w:r>
        <w:rPr>
          <w:rFonts w:ascii="宋体" w:hAnsi="宋体"/>
          <w:sz w:val="24"/>
          <w:szCs w:val="24"/>
        </w:rPr>
        <w:t>的防</w:t>
      </w:r>
      <w:r>
        <w:rPr>
          <w:rFonts w:hint="eastAsia" w:ascii="宋体" w:hAnsi="宋体"/>
          <w:sz w:val="24"/>
          <w:szCs w:val="24"/>
        </w:rPr>
        <w:t>PID方案不能对与其连接的光伏电池阵列的性能和安全性产生负面影响。不能出现因逆变器原因导致与其连接的光伏电池阵列出现性能劣化和安全等问题。</w:t>
      </w:r>
    </w:p>
    <w:p w14:paraId="79C6EFD7">
      <w:pPr>
        <w:spacing w:line="360" w:lineRule="auto"/>
        <w:ind w:firstLine="480" w:firstLineChars="200"/>
        <w:jc w:val="left"/>
        <w:rPr>
          <w:rFonts w:ascii="宋体" w:hAnsi="宋体"/>
          <w:sz w:val="24"/>
          <w:szCs w:val="24"/>
        </w:rPr>
      </w:pPr>
      <w:r>
        <w:rPr>
          <w:rFonts w:hint="eastAsia" w:ascii="宋体" w:hAnsi="宋体"/>
          <w:sz w:val="24"/>
          <w:szCs w:val="24"/>
        </w:rPr>
        <w:t>（12）IV诊断功能。</w:t>
      </w:r>
    </w:p>
    <w:p w14:paraId="0052D0C1">
      <w:pPr>
        <w:spacing w:line="360" w:lineRule="auto"/>
        <w:ind w:firstLine="480" w:firstLineChars="200"/>
        <w:jc w:val="left"/>
        <w:rPr>
          <w:rFonts w:ascii="宋体" w:hAnsi="宋体"/>
          <w:sz w:val="24"/>
          <w:szCs w:val="24"/>
        </w:rPr>
      </w:pPr>
      <w:r>
        <w:rPr>
          <w:rFonts w:hint="eastAsia" w:ascii="宋体" w:hAnsi="宋体"/>
          <w:sz w:val="24"/>
          <w:szCs w:val="24"/>
        </w:rPr>
        <w:t>卖方需明确光伏并网逆变器软硬件是否支持智能IV诊断功能，如具有此功能，请提供详细的设计方案，并说明IV诊断功能在电站生命周期的运维服务费用（有无后续费用，收费标准）。</w:t>
      </w:r>
    </w:p>
    <w:p w14:paraId="632E0CC5">
      <w:pPr>
        <w:spacing w:line="360" w:lineRule="auto"/>
        <w:ind w:firstLine="480" w:firstLineChars="200"/>
        <w:outlineLvl w:val="2"/>
        <w:rPr>
          <w:rFonts w:hint="eastAsia" w:ascii="宋体" w:hAnsi="宋体"/>
          <w:sz w:val="24"/>
          <w:szCs w:val="24"/>
        </w:rPr>
      </w:pPr>
      <w:bookmarkStart w:id="28" w:name="_Toc130541007"/>
      <w:bookmarkStart w:id="29" w:name="_Toc129867527"/>
      <w:bookmarkStart w:id="30" w:name="_Toc134109847"/>
      <w:r>
        <w:rPr>
          <w:rFonts w:hint="eastAsia" w:ascii="宋体" w:hAnsi="宋体"/>
          <w:sz w:val="24"/>
          <w:szCs w:val="24"/>
        </w:rPr>
        <w:t>2.1.</w:t>
      </w:r>
      <w:r>
        <w:rPr>
          <w:rFonts w:hint="eastAsia" w:ascii="宋体" w:hAnsi="宋体"/>
          <w:sz w:val="24"/>
          <w:szCs w:val="24"/>
          <w:lang w:val="en-US" w:eastAsia="zh-CN"/>
        </w:rPr>
        <w:t>6</w:t>
      </w:r>
      <w:r>
        <w:rPr>
          <w:rFonts w:hint="eastAsia" w:ascii="宋体" w:hAnsi="宋体"/>
          <w:sz w:val="24"/>
          <w:szCs w:val="24"/>
        </w:rPr>
        <w:t>逆变器的绝缘耐压性能</w:t>
      </w:r>
      <w:bookmarkEnd w:id="28"/>
      <w:bookmarkEnd w:id="29"/>
      <w:bookmarkEnd w:id="30"/>
    </w:p>
    <w:p w14:paraId="103B9EF4">
      <w:pPr>
        <w:spacing w:line="360" w:lineRule="auto"/>
        <w:ind w:firstLine="480" w:firstLineChars="200"/>
        <w:jc w:val="left"/>
        <w:rPr>
          <w:rFonts w:hint="eastAsia" w:ascii="宋体" w:hAnsi="宋体"/>
          <w:sz w:val="24"/>
          <w:szCs w:val="24"/>
        </w:rPr>
      </w:pPr>
      <w:r>
        <w:rPr>
          <w:rFonts w:hint="eastAsia" w:ascii="宋体" w:hAnsi="宋体"/>
          <w:sz w:val="24"/>
          <w:szCs w:val="24"/>
        </w:rPr>
        <w:t>（1）逆变器绝缘电阻</w:t>
      </w:r>
    </w:p>
    <w:p w14:paraId="7BBE9E8B">
      <w:pPr>
        <w:spacing w:line="360" w:lineRule="auto"/>
        <w:ind w:firstLine="480" w:firstLineChars="200"/>
        <w:jc w:val="left"/>
        <w:rPr>
          <w:rFonts w:hint="eastAsia" w:ascii="宋体" w:hAnsi="宋体"/>
          <w:sz w:val="24"/>
          <w:szCs w:val="24"/>
        </w:rPr>
      </w:pPr>
      <w:r>
        <w:rPr>
          <w:rFonts w:hint="eastAsia" w:ascii="宋体" w:hAnsi="宋体"/>
          <w:sz w:val="24"/>
          <w:szCs w:val="24"/>
        </w:rPr>
        <w:t>并网</w:t>
      </w:r>
      <w:r>
        <w:rPr>
          <w:rFonts w:ascii="宋体" w:hAnsi="宋体"/>
          <w:sz w:val="24"/>
          <w:szCs w:val="24"/>
        </w:rPr>
        <w:t>逆变器的输入电路对地、输出电路对地</w:t>
      </w:r>
      <w:r>
        <w:rPr>
          <w:rFonts w:hint="eastAsia" w:ascii="宋体" w:hAnsi="宋体"/>
          <w:sz w:val="24"/>
          <w:szCs w:val="24"/>
        </w:rPr>
        <w:t>，</w:t>
      </w:r>
      <w:r>
        <w:rPr>
          <w:rFonts w:ascii="宋体" w:hAnsi="宋体"/>
          <w:sz w:val="24"/>
          <w:szCs w:val="24"/>
        </w:rPr>
        <w:t>输入电路对</w:t>
      </w:r>
      <w:r>
        <w:rPr>
          <w:rFonts w:hint="eastAsia" w:ascii="宋体" w:hAnsi="宋体"/>
          <w:sz w:val="24"/>
          <w:szCs w:val="24"/>
        </w:rPr>
        <w:t>机壳、</w:t>
      </w:r>
      <w:r>
        <w:rPr>
          <w:rFonts w:ascii="宋体" w:hAnsi="宋体"/>
          <w:sz w:val="24"/>
          <w:szCs w:val="24"/>
        </w:rPr>
        <w:t>输</w:t>
      </w:r>
      <w:r>
        <w:rPr>
          <w:rFonts w:hint="eastAsia" w:ascii="宋体" w:hAnsi="宋体"/>
          <w:sz w:val="24"/>
          <w:szCs w:val="24"/>
        </w:rPr>
        <w:t>出</w:t>
      </w:r>
      <w:r>
        <w:rPr>
          <w:rFonts w:ascii="宋体" w:hAnsi="宋体"/>
          <w:sz w:val="24"/>
          <w:szCs w:val="24"/>
        </w:rPr>
        <w:t>电路对</w:t>
      </w:r>
      <w:r>
        <w:rPr>
          <w:rFonts w:hint="eastAsia" w:ascii="宋体" w:hAnsi="宋体"/>
          <w:sz w:val="24"/>
          <w:szCs w:val="24"/>
        </w:rPr>
        <w:t>机壳</w:t>
      </w:r>
      <w:r>
        <w:rPr>
          <w:rFonts w:ascii="宋体" w:hAnsi="宋体"/>
          <w:sz w:val="24"/>
          <w:szCs w:val="24"/>
        </w:rPr>
        <w:t>以及输入电路与输出电路间的绝缘电阻应不小于1M</w:t>
      </w:r>
      <w:r>
        <w:rPr>
          <w:rFonts w:hint="eastAsia" w:ascii="宋体" w:hAnsi="宋体"/>
          <w:sz w:val="24"/>
          <w:szCs w:val="24"/>
        </w:rPr>
        <w:t>Ω，</w:t>
      </w:r>
      <w:r>
        <w:rPr>
          <w:rFonts w:ascii="宋体" w:hAnsi="宋体"/>
          <w:sz w:val="24"/>
          <w:szCs w:val="24"/>
        </w:rPr>
        <w:t>绝缘电阻只作为绝缘强度试验参考。</w:t>
      </w:r>
    </w:p>
    <w:p w14:paraId="4AB7C89B">
      <w:pPr>
        <w:spacing w:line="360" w:lineRule="auto"/>
        <w:ind w:firstLine="480" w:firstLineChars="200"/>
        <w:jc w:val="left"/>
        <w:rPr>
          <w:rFonts w:hint="eastAsia" w:ascii="宋体" w:hAnsi="宋体"/>
          <w:sz w:val="24"/>
          <w:szCs w:val="24"/>
        </w:rPr>
      </w:pPr>
      <w:r>
        <w:rPr>
          <w:rFonts w:hint="eastAsia" w:ascii="宋体" w:hAnsi="宋体"/>
          <w:sz w:val="24"/>
          <w:szCs w:val="24"/>
        </w:rPr>
        <w:t>（2）逆变器绝缘强度</w:t>
      </w:r>
    </w:p>
    <w:p w14:paraId="3262BFEB">
      <w:pPr>
        <w:spacing w:line="360" w:lineRule="auto"/>
        <w:ind w:firstLine="480" w:firstLineChars="200"/>
        <w:jc w:val="left"/>
        <w:rPr>
          <w:rFonts w:hint="eastAsia" w:ascii="宋体" w:hAnsi="宋体"/>
          <w:sz w:val="24"/>
          <w:szCs w:val="24"/>
        </w:rPr>
      </w:pPr>
      <w:r>
        <w:rPr>
          <w:rFonts w:hint="eastAsia" w:ascii="宋体" w:hAnsi="宋体"/>
          <w:sz w:val="24"/>
          <w:szCs w:val="24"/>
        </w:rPr>
        <w:t>并网</w:t>
      </w:r>
      <w:r>
        <w:rPr>
          <w:rFonts w:ascii="宋体" w:hAnsi="宋体"/>
          <w:sz w:val="24"/>
          <w:szCs w:val="24"/>
        </w:rPr>
        <w:t>逆变器的输入电路对地、输出电路对地</w:t>
      </w:r>
      <w:r>
        <w:rPr>
          <w:rFonts w:hint="eastAsia" w:ascii="宋体" w:hAnsi="宋体"/>
          <w:sz w:val="24"/>
          <w:szCs w:val="24"/>
        </w:rPr>
        <w:t>，</w:t>
      </w:r>
      <w:r>
        <w:rPr>
          <w:rFonts w:ascii="宋体" w:hAnsi="宋体"/>
          <w:sz w:val="24"/>
          <w:szCs w:val="24"/>
        </w:rPr>
        <w:t>输入电路对</w:t>
      </w:r>
      <w:r>
        <w:rPr>
          <w:rFonts w:hint="eastAsia" w:ascii="宋体" w:hAnsi="宋体"/>
          <w:sz w:val="24"/>
          <w:szCs w:val="24"/>
        </w:rPr>
        <w:t>机壳、</w:t>
      </w:r>
      <w:r>
        <w:rPr>
          <w:rFonts w:ascii="宋体" w:hAnsi="宋体"/>
          <w:sz w:val="24"/>
          <w:szCs w:val="24"/>
        </w:rPr>
        <w:t>输</w:t>
      </w:r>
      <w:r>
        <w:rPr>
          <w:rFonts w:hint="eastAsia" w:ascii="宋体" w:hAnsi="宋体"/>
          <w:sz w:val="24"/>
          <w:szCs w:val="24"/>
        </w:rPr>
        <w:t>出</w:t>
      </w:r>
      <w:r>
        <w:rPr>
          <w:rFonts w:ascii="宋体" w:hAnsi="宋体"/>
          <w:sz w:val="24"/>
          <w:szCs w:val="24"/>
        </w:rPr>
        <w:t>电路对</w:t>
      </w:r>
      <w:r>
        <w:rPr>
          <w:rFonts w:hint="eastAsia" w:ascii="宋体" w:hAnsi="宋体"/>
          <w:sz w:val="24"/>
          <w:szCs w:val="24"/>
        </w:rPr>
        <w:t>机壳以及</w:t>
      </w:r>
      <w:r>
        <w:rPr>
          <w:rFonts w:ascii="宋体" w:hAnsi="宋体"/>
          <w:sz w:val="24"/>
          <w:szCs w:val="24"/>
        </w:rPr>
        <w:t>输入电路与输出电路间</w:t>
      </w:r>
      <w:r>
        <w:rPr>
          <w:rFonts w:hint="eastAsia" w:ascii="宋体" w:hAnsi="宋体"/>
          <w:sz w:val="24"/>
          <w:szCs w:val="24"/>
        </w:rPr>
        <w:t>应能承受50Hz、3000V的正弦交流电压1min，且不击穿、不飞弧，漏电电流＜20mA。</w:t>
      </w:r>
    </w:p>
    <w:p w14:paraId="61EC2AEB">
      <w:pPr>
        <w:spacing w:line="360" w:lineRule="auto"/>
        <w:ind w:firstLine="480" w:firstLineChars="200"/>
        <w:outlineLvl w:val="2"/>
        <w:rPr>
          <w:rFonts w:hint="eastAsia" w:ascii="宋体" w:hAnsi="宋体"/>
          <w:sz w:val="24"/>
          <w:szCs w:val="24"/>
        </w:rPr>
      </w:pPr>
      <w:bookmarkStart w:id="31" w:name="_Toc130541008"/>
      <w:bookmarkStart w:id="32" w:name="_Toc129867528"/>
      <w:bookmarkStart w:id="33" w:name="_Toc134109848"/>
      <w:r>
        <w:rPr>
          <w:rFonts w:hint="eastAsia" w:ascii="宋体" w:hAnsi="宋体"/>
          <w:sz w:val="24"/>
          <w:szCs w:val="24"/>
        </w:rPr>
        <w:t>2.1.</w:t>
      </w:r>
      <w:r>
        <w:rPr>
          <w:rFonts w:hint="eastAsia" w:ascii="宋体" w:hAnsi="宋体"/>
          <w:sz w:val="24"/>
          <w:szCs w:val="24"/>
          <w:lang w:val="en-US" w:eastAsia="zh-CN"/>
        </w:rPr>
        <w:t>7</w:t>
      </w:r>
      <w:r>
        <w:rPr>
          <w:rFonts w:hint="eastAsia" w:ascii="宋体" w:hAnsi="宋体"/>
          <w:sz w:val="24"/>
          <w:szCs w:val="24"/>
        </w:rPr>
        <w:t>逆变器的供电及监控系统要求</w:t>
      </w:r>
      <w:bookmarkEnd w:id="31"/>
      <w:bookmarkEnd w:id="32"/>
      <w:bookmarkEnd w:id="33"/>
    </w:p>
    <w:p w14:paraId="0CF99439">
      <w:pPr>
        <w:spacing w:line="360" w:lineRule="auto"/>
        <w:ind w:firstLine="480" w:firstLineChars="200"/>
        <w:jc w:val="left"/>
        <w:rPr>
          <w:rFonts w:hint="eastAsia" w:ascii="宋体" w:hAnsi="宋体"/>
          <w:sz w:val="24"/>
          <w:szCs w:val="24"/>
        </w:rPr>
      </w:pPr>
      <w:r>
        <w:rPr>
          <w:rFonts w:hint="eastAsia" w:ascii="宋体" w:hAnsi="宋体"/>
          <w:sz w:val="24"/>
          <w:szCs w:val="24"/>
        </w:rPr>
        <w:t>（1）控制系统的供电要求</w:t>
      </w:r>
    </w:p>
    <w:p w14:paraId="09CED2E6">
      <w:pPr>
        <w:spacing w:line="360" w:lineRule="auto"/>
        <w:ind w:firstLine="480" w:firstLineChars="200"/>
        <w:jc w:val="left"/>
        <w:rPr>
          <w:rFonts w:hint="eastAsia" w:ascii="宋体" w:hAnsi="宋体"/>
          <w:sz w:val="24"/>
          <w:szCs w:val="24"/>
        </w:rPr>
      </w:pPr>
      <w:r>
        <w:rPr>
          <w:rFonts w:hint="eastAsia" w:ascii="宋体" w:hAnsi="宋体"/>
          <w:sz w:val="24"/>
          <w:szCs w:val="24"/>
        </w:rPr>
        <w:t>并网</w:t>
      </w:r>
      <w:r>
        <w:rPr>
          <w:rFonts w:ascii="宋体" w:hAnsi="宋体"/>
          <w:sz w:val="24"/>
          <w:szCs w:val="24"/>
        </w:rPr>
        <w:t>逆变器</w:t>
      </w:r>
      <w:r>
        <w:rPr>
          <w:rFonts w:hint="eastAsia" w:ascii="宋体" w:hAnsi="宋体"/>
          <w:sz w:val="24"/>
          <w:szCs w:val="24"/>
        </w:rPr>
        <w:t>的控制系统应采用自供电方式运行，本技术规范书中的自供电方式是指并网逆变器直接从逆变器直流侧和交流侧同时取电的双路冗余供电方式。</w:t>
      </w:r>
    </w:p>
    <w:p w14:paraId="50F4DA3F">
      <w:pPr>
        <w:spacing w:line="360" w:lineRule="auto"/>
        <w:ind w:firstLine="480" w:firstLineChars="200"/>
        <w:jc w:val="left"/>
        <w:rPr>
          <w:rFonts w:hint="eastAsia" w:ascii="宋体" w:hAnsi="宋体"/>
          <w:sz w:val="24"/>
          <w:szCs w:val="24"/>
        </w:rPr>
      </w:pPr>
      <w:r>
        <w:rPr>
          <w:rFonts w:hint="eastAsia" w:ascii="宋体" w:hAnsi="宋体"/>
          <w:sz w:val="24"/>
          <w:szCs w:val="24"/>
        </w:rPr>
        <w:t>（2）控制系统的基本要求</w:t>
      </w:r>
    </w:p>
    <w:p w14:paraId="3D86A7A1">
      <w:pPr>
        <w:spacing w:line="360" w:lineRule="auto"/>
        <w:ind w:firstLine="480" w:firstLineChars="200"/>
        <w:jc w:val="left"/>
        <w:rPr>
          <w:rFonts w:hint="eastAsia" w:ascii="宋体" w:hAnsi="宋体"/>
          <w:sz w:val="24"/>
          <w:szCs w:val="24"/>
        </w:rPr>
      </w:pPr>
      <w:r>
        <w:rPr>
          <w:rFonts w:hint="eastAsia" w:ascii="宋体" w:hAnsi="宋体"/>
          <w:sz w:val="24"/>
          <w:szCs w:val="24"/>
        </w:rPr>
        <w:t>并网</w:t>
      </w:r>
      <w:r>
        <w:rPr>
          <w:rFonts w:ascii="宋体" w:hAnsi="宋体"/>
          <w:sz w:val="24"/>
          <w:szCs w:val="24"/>
        </w:rPr>
        <w:t>逆变器</w:t>
      </w:r>
      <w:r>
        <w:rPr>
          <w:rFonts w:hint="eastAsia" w:ascii="宋体" w:hAnsi="宋体"/>
          <w:sz w:val="24"/>
          <w:szCs w:val="24"/>
        </w:rPr>
        <w:t>的控制系统应采用高性能DSP冗余备份的全数字化控制结构以确保控制系统损坏后，逆变器可以安全停机；反馈环节应采用低温漂、高精度、宽温度范围的高品质传感器（传感器的带宽和实际检测精度必须满足控制要求）；模数和数模（如有）转换环节应采用高精度的高速AD/DA（如有）；控制系统和为其供电的多路冗余辅助电源应满足25年使用寿命的要求。</w:t>
      </w:r>
    </w:p>
    <w:p w14:paraId="473F38CB">
      <w:pPr>
        <w:spacing w:line="360" w:lineRule="auto"/>
        <w:ind w:firstLine="480" w:firstLineChars="200"/>
        <w:jc w:val="left"/>
        <w:rPr>
          <w:rFonts w:hint="eastAsia" w:ascii="宋体" w:hAnsi="宋体"/>
          <w:sz w:val="24"/>
          <w:szCs w:val="24"/>
        </w:rPr>
      </w:pPr>
      <w:r>
        <w:rPr>
          <w:rFonts w:hint="eastAsia" w:ascii="宋体" w:hAnsi="宋体"/>
          <w:sz w:val="24"/>
          <w:szCs w:val="24"/>
        </w:rPr>
        <w:t>并网逆变器内的所有PCB电路板都必须做优质、可靠、全面的三防处理。</w:t>
      </w:r>
    </w:p>
    <w:p w14:paraId="06D21361">
      <w:pPr>
        <w:spacing w:line="360" w:lineRule="auto"/>
        <w:ind w:firstLine="480" w:firstLineChars="200"/>
        <w:jc w:val="left"/>
        <w:rPr>
          <w:rFonts w:ascii="宋体" w:hAnsi="宋体"/>
          <w:sz w:val="24"/>
          <w:szCs w:val="24"/>
        </w:rPr>
      </w:pPr>
      <w:r>
        <w:rPr>
          <w:rFonts w:hint="eastAsia" w:ascii="宋体" w:hAnsi="宋体"/>
          <w:sz w:val="24"/>
          <w:szCs w:val="24"/>
        </w:rPr>
        <w:t>控制系统应能稳定、快速的实现最大功率点跟踪和输出波形质量控制，以确保并网逆变器获得最大的功率输入并输出预期的正序正弦波电流。</w:t>
      </w:r>
    </w:p>
    <w:p w14:paraId="6745B8BA">
      <w:pPr>
        <w:spacing w:line="360" w:lineRule="auto"/>
        <w:ind w:firstLine="480" w:firstLineChars="200"/>
        <w:jc w:val="left"/>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）通讯</w:t>
      </w:r>
    </w:p>
    <w:p w14:paraId="61D59200">
      <w:pPr>
        <w:spacing w:line="360" w:lineRule="auto"/>
        <w:ind w:firstLine="480" w:firstLineChars="200"/>
        <w:rPr>
          <w:rFonts w:hint="eastAsia" w:ascii="宋体" w:hAnsi="宋体"/>
          <w:sz w:val="24"/>
          <w:szCs w:val="24"/>
        </w:rPr>
      </w:pPr>
      <w:r>
        <w:rPr>
          <w:rFonts w:hint="eastAsia" w:ascii="宋体" w:hAnsi="宋体"/>
          <w:sz w:val="24"/>
          <w:szCs w:val="24"/>
        </w:rPr>
        <w:t>并网逆变器应提供标准的隔离型RS485标准通信接口或PLC电力载波通讯功能，并网逆变器应能与光伏电站智能营维系统或数据采集器通过基于RS485通信接口的Modbus RTU协议或PLC电力载波进行通信。数据采集</w:t>
      </w:r>
      <w:r>
        <w:rPr>
          <w:rFonts w:ascii="宋体" w:hAnsi="宋体"/>
          <w:sz w:val="24"/>
          <w:szCs w:val="24"/>
        </w:rPr>
        <w:t>器</w:t>
      </w:r>
      <w:r>
        <w:rPr>
          <w:rFonts w:hint="eastAsia" w:ascii="宋体" w:hAnsi="宋体"/>
          <w:sz w:val="24"/>
          <w:szCs w:val="24"/>
        </w:rPr>
        <w:t>的</w:t>
      </w:r>
      <w:r>
        <w:rPr>
          <w:rFonts w:ascii="宋体" w:hAnsi="宋体"/>
          <w:sz w:val="24"/>
          <w:szCs w:val="24"/>
        </w:rPr>
        <w:t>设备接入数量应</w:t>
      </w:r>
      <w:r>
        <w:rPr>
          <w:rFonts w:hint="eastAsia" w:ascii="宋体" w:hAnsi="宋体"/>
          <w:sz w:val="24"/>
          <w:szCs w:val="24"/>
        </w:rPr>
        <w:t>不少于60台</w:t>
      </w:r>
      <w:r>
        <w:rPr>
          <w:rFonts w:ascii="宋体" w:hAnsi="宋体"/>
          <w:sz w:val="24"/>
          <w:szCs w:val="24"/>
        </w:rPr>
        <w:t>，</w:t>
      </w:r>
      <w:r>
        <w:rPr>
          <w:rFonts w:hint="eastAsia" w:ascii="宋体" w:hAnsi="宋体"/>
          <w:sz w:val="24"/>
          <w:szCs w:val="24"/>
        </w:rPr>
        <w:t>且</w:t>
      </w:r>
      <w:r>
        <w:rPr>
          <w:rFonts w:ascii="宋体" w:hAnsi="宋体"/>
          <w:sz w:val="24"/>
          <w:szCs w:val="24"/>
        </w:rPr>
        <w:t>数据采集器应</w:t>
      </w:r>
      <w:r>
        <w:rPr>
          <w:rFonts w:hint="eastAsia" w:ascii="宋体" w:hAnsi="宋体"/>
          <w:sz w:val="24"/>
          <w:szCs w:val="24"/>
        </w:rPr>
        <w:t>集成信息采集</w:t>
      </w:r>
      <w:r>
        <w:rPr>
          <w:rFonts w:ascii="宋体" w:hAnsi="宋体"/>
          <w:sz w:val="24"/>
          <w:szCs w:val="24"/>
        </w:rPr>
        <w:t>、协议转换</w:t>
      </w:r>
      <w:r>
        <w:rPr>
          <w:rFonts w:hint="eastAsia" w:ascii="宋体" w:hAnsi="宋体"/>
          <w:sz w:val="24"/>
          <w:szCs w:val="24"/>
        </w:rPr>
        <w:t>、RS485通讯或PLC电力载波通讯。为确保光伏电站通讯的可靠性与及时性，推荐使用PLC电力载波通讯方案。买方有权知道并网逆变器的所有运行和故障信息，运行和故障信息应清晰、明确（准确），不允许出现用户看不懂的故障代码或“设备故障”等含糊不清（不能准确定位）的故障信息。</w:t>
      </w:r>
    </w:p>
    <w:p w14:paraId="2428F781">
      <w:pPr>
        <w:spacing w:line="360" w:lineRule="auto"/>
        <w:ind w:firstLine="480" w:firstLineChars="200"/>
        <w:rPr>
          <w:rFonts w:ascii="宋体" w:hAnsi="宋体"/>
          <w:sz w:val="24"/>
          <w:szCs w:val="24"/>
        </w:rPr>
      </w:pPr>
      <w:r>
        <w:rPr>
          <w:rFonts w:hint="eastAsia" w:ascii="宋体" w:hAnsi="宋体"/>
          <w:sz w:val="24"/>
          <w:szCs w:val="24"/>
        </w:rPr>
        <w:t>并网逆变器内</w:t>
      </w:r>
      <w:r>
        <w:rPr>
          <w:rFonts w:ascii="宋体" w:hAnsi="宋体"/>
          <w:sz w:val="24"/>
          <w:szCs w:val="24"/>
        </w:rPr>
        <w:t>RS485</w:t>
      </w:r>
      <w:r>
        <w:rPr>
          <w:rFonts w:hint="eastAsia" w:ascii="宋体" w:hAnsi="宋体"/>
          <w:sz w:val="24"/>
          <w:szCs w:val="24"/>
        </w:rPr>
        <w:t>信号或PLC电力载波的有效传输距离得不小于</w:t>
      </w:r>
      <w:r>
        <w:rPr>
          <w:rFonts w:ascii="宋体" w:hAnsi="宋体"/>
          <w:sz w:val="24"/>
          <w:szCs w:val="24"/>
        </w:rPr>
        <w:t>1000</w:t>
      </w:r>
      <w:r>
        <w:rPr>
          <w:rFonts w:hint="eastAsia" w:ascii="宋体" w:hAnsi="宋体"/>
          <w:sz w:val="24"/>
          <w:szCs w:val="24"/>
        </w:rPr>
        <w:t>米，RS485的传输速率不得低于9600bps，而PLC电力载波的通信速率不得低于100kb/s。</w:t>
      </w:r>
    </w:p>
    <w:p w14:paraId="7B1C5590">
      <w:pPr>
        <w:spacing w:line="360" w:lineRule="auto"/>
        <w:ind w:firstLine="480" w:firstLineChars="200"/>
        <w:rPr>
          <w:rFonts w:hint="eastAsia" w:ascii="宋体" w:hAnsi="宋体"/>
          <w:sz w:val="24"/>
          <w:szCs w:val="24"/>
        </w:rPr>
      </w:pPr>
      <w:r>
        <w:rPr>
          <w:rFonts w:hint="eastAsia" w:ascii="宋体" w:hAnsi="宋体"/>
          <w:sz w:val="24"/>
          <w:szCs w:val="24"/>
        </w:rPr>
        <w:t>本项目逆变器采用P</w:t>
      </w:r>
      <w:r>
        <w:rPr>
          <w:rFonts w:ascii="宋体" w:hAnsi="宋体"/>
          <w:sz w:val="24"/>
          <w:szCs w:val="24"/>
        </w:rPr>
        <w:t>LC</w:t>
      </w:r>
      <w:r>
        <w:rPr>
          <w:rFonts w:hint="eastAsia" w:ascii="宋体" w:hAnsi="宋体"/>
          <w:sz w:val="24"/>
          <w:szCs w:val="24"/>
        </w:rPr>
        <w:t>电力载波通信。</w:t>
      </w:r>
    </w:p>
    <w:p w14:paraId="6D632638">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）并网逆变器应具有自动与电网侧同步的功能。</w:t>
      </w:r>
    </w:p>
    <w:p w14:paraId="64B35C73">
      <w:pPr>
        <w:spacing w:line="360" w:lineRule="auto"/>
        <w:ind w:firstLine="480" w:firstLineChars="200"/>
        <w:rPr>
          <w:rFonts w:hint="eastAsia" w:ascii="宋体" w:hAnsi="宋体"/>
          <w:sz w:val="24"/>
          <w:szCs w:val="24"/>
        </w:rPr>
      </w:pPr>
      <w:r>
        <w:rPr>
          <w:rFonts w:hint="eastAsia" w:ascii="宋体" w:hAnsi="宋体"/>
          <w:sz w:val="24"/>
          <w:szCs w:val="24"/>
        </w:rPr>
        <w:t>并网逆变器应能根据日出及日落的日照条件，实现自动开机和关机。并网逆变器启动运行时应确保光伏发电站输出的有功功率变化率不超过所设定的最大功率变化率。</w:t>
      </w:r>
    </w:p>
    <w:p w14:paraId="74F030A7">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）并网逆变器的显示及故障报警</w:t>
      </w:r>
    </w:p>
    <w:p w14:paraId="4679FBAD">
      <w:pPr>
        <w:spacing w:line="360" w:lineRule="auto"/>
        <w:ind w:firstLine="480" w:firstLineChars="200"/>
        <w:rPr>
          <w:rFonts w:hint="eastAsia" w:ascii="宋体" w:hAnsi="宋体"/>
          <w:sz w:val="24"/>
          <w:szCs w:val="24"/>
        </w:rPr>
      </w:pPr>
      <w:r>
        <w:rPr>
          <w:rFonts w:hint="eastAsia" w:ascii="宋体" w:hAnsi="宋体"/>
          <w:sz w:val="24"/>
          <w:szCs w:val="24"/>
        </w:rPr>
        <w:t>并网逆变器能够本地显示的参数主要包括（但不限于此）：直流电压、直流电流、直流功率、交流电压、交流电流、交流功率、电网频率、功率因数、日发电量、累计发电量、日发电时间、累计发电时间（逆变器有功率输出的实际累计发电时间）、无故障运行时间、每天发电曲线、交流和</w:t>
      </w:r>
      <w:r>
        <w:rPr>
          <w:rFonts w:ascii="宋体" w:hAnsi="宋体"/>
          <w:sz w:val="24"/>
          <w:szCs w:val="24"/>
        </w:rPr>
        <w:t>直流</w:t>
      </w:r>
      <w:r>
        <w:rPr>
          <w:rFonts w:hint="eastAsia" w:ascii="宋体" w:hAnsi="宋体"/>
          <w:sz w:val="24"/>
          <w:szCs w:val="24"/>
        </w:rPr>
        <w:t>发电量所有显示的数据应能够通过通信接口传至监控后台。</w:t>
      </w:r>
    </w:p>
    <w:p w14:paraId="63D9A2F1">
      <w:pPr>
        <w:spacing w:line="360" w:lineRule="auto"/>
        <w:ind w:firstLine="480" w:firstLineChars="200"/>
        <w:rPr>
          <w:rFonts w:hint="eastAsia" w:ascii="宋体" w:hAnsi="宋体"/>
          <w:sz w:val="24"/>
          <w:szCs w:val="24"/>
        </w:rPr>
      </w:pPr>
      <w:r>
        <w:rPr>
          <w:rFonts w:hint="eastAsia" w:ascii="宋体" w:hAnsi="宋体"/>
          <w:sz w:val="24"/>
          <w:szCs w:val="24"/>
        </w:rPr>
        <w:t>故障信号包括：电网电压过高、电网电压过低、电网频率过高、电网频率过低、电网电压不平衡、直流电压过高、并网逆变器过载、并网逆变器过热、并网逆变器短路、散热器过热、光伏并网逆变器孤岛保护、DSP故障、通讯失败、绝缘故障、漏电保护等。</w:t>
      </w:r>
    </w:p>
    <w:p w14:paraId="42575463">
      <w:pPr>
        <w:spacing w:line="360" w:lineRule="auto"/>
        <w:ind w:firstLine="480" w:firstLineChars="200"/>
        <w:rPr>
          <w:rFonts w:hint="eastAsia" w:ascii="宋体" w:hAnsi="宋体"/>
          <w:sz w:val="24"/>
          <w:szCs w:val="24"/>
        </w:rPr>
      </w:pPr>
      <w:r>
        <w:rPr>
          <w:rFonts w:hint="eastAsia" w:ascii="宋体" w:hAnsi="宋体"/>
          <w:sz w:val="24"/>
          <w:szCs w:val="24"/>
        </w:rPr>
        <w:t>并网逆变器应采用LED灯光报警的方式来向本地操作、运维人员发出故障提示信号。</w:t>
      </w:r>
    </w:p>
    <w:p w14:paraId="3D29FBB5">
      <w:pPr>
        <w:spacing w:line="360" w:lineRule="auto"/>
        <w:ind w:firstLine="480" w:firstLineChars="200"/>
        <w:rPr>
          <w:rFonts w:hint="eastAsia" w:ascii="宋体" w:hAnsi="宋体"/>
          <w:sz w:val="24"/>
          <w:szCs w:val="24"/>
        </w:rPr>
      </w:pPr>
      <w:r>
        <w:rPr>
          <w:rFonts w:hint="eastAsia" w:ascii="宋体" w:hAnsi="宋体"/>
          <w:sz w:val="24"/>
          <w:szCs w:val="24"/>
        </w:rPr>
        <w:t>（6）开放逆变器二次开发接口。</w:t>
      </w:r>
    </w:p>
    <w:p w14:paraId="7E064662">
      <w:pPr>
        <w:spacing w:line="360" w:lineRule="auto"/>
        <w:ind w:firstLine="480" w:firstLineChars="200"/>
        <w:outlineLvl w:val="2"/>
        <w:rPr>
          <w:rFonts w:hint="eastAsia" w:ascii="宋体" w:hAnsi="宋体"/>
          <w:sz w:val="24"/>
          <w:szCs w:val="24"/>
        </w:rPr>
      </w:pPr>
      <w:bookmarkStart w:id="34" w:name="_Toc129867529"/>
      <w:bookmarkStart w:id="35" w:name="_Toc134109849"/>
      <w:bookmarkStart w:id="36" w:name="_Toc130541009"/>
      <w:r>
        <w:rPr>
          <w:rFonts w:hint="eastAsia" w:ascii="宋体" w:hAnsi="宋体"/>
          <w:sz w:val="24"/>
          <w:szCs w:val="24"/>
        </w:rPr>
        <w:t>2.1.</w:t>
      </w:r>
      <w:r>
        <w:rPr>
          <w:rFonts w:hint="eastAsia" w:ascii="宋体" w:hAnsi="宋体"/>
          <w:sz w:val="24"/>
          <w:szCs w:val="24"/>
          <w:lang w:val="en-US" w:eastAsia="zh-CN"/>
        </w:rPr>
        <w:t>8</w:t>
      </w:r>
      <w:r>
        <w:rPr>
          <w:rFonts w:hint="eastAsia" w:ascii="宋体" w:hAnsi="宋体"/>
          <w:sz w:val="24"/>
          <w:szCs w:val="24"/>
        </w:rPr>
        <w:t>逆变器的工艺要求</w:t>
      </w:r>
      <w:bookmarkEnd w:id="34"/>
      <w:bookmarkEnd w:id="35"/>
      <w:bookmarkEnd w:id="36"/>
    </w:p>
    <w:p w14:paraId="16445066">
      <w:pPr>
        <w:spacing w:line="360" w:lineRule="auto"/>
        <w:ind w:firstLine="480" w:firstLineChars="200"/>
        <w:rPr>
          <w:rFonts w:hint="eastAsia" w:ascii="宋体" w:hAnsi="宋体"/>
          <w:sz w:val="24"/>
          <w:szCs w:val="24"/>
        </w:rPr>
      </w:pPr>
      <w:r>
        <w:rPr>
          <w:rFonts w:hint="eastAsia" w:ascii="宋体" w:hAnsi="宋体"/>
          <w:sz w:val="24"/>
          <w:szCs w:val="24"/>
        </w:rPr>
        <w:t>逆变器外壳采用经高质量表面处理的不生锈金属材料制作，耐候年限（不生锈、不腐蚀、机械强度满足使用要求）不低于25年。</w:t>
      </w:r>
    </w:p>
    <w:p w14:paraId="5CBB1266">
      <w:pPr>
        <w:spacing w:line="360" w:lineRule="auto"/>
        <w:ind w:firstLine="480" w:firstLineChars="200"/>
        <w:rPr>
          <w:rFonts w:hint="eastAsia" w:ascii="宋体" w:hAnsi="宋体"/>
          <w:sz w:val="24"/>
          <w:szCs w:val="24"/>
        </w:rPr>
      </w:pPr>
      <w:r>
        <w:rPr>
          <w:rFonts w:hint="eastAsia" w:ascii="宋体" w:hAnsi="宋体"/>
          <w:sz w:val="24"/>
          <w:szCs w:val="24"/>
        </w:rPr>
        <w:t>逆变器结构安全、可靠；易损件的设计与安装应便于维护及拆装。</w:t>
      </w:r>
    </w:p>
    <w:p w14:paraId="27BE66D2">
      <w:pPr>
        <w:spacing w:line="360" w:lineRule="auto"/>
        <w:ind w:firstLine="480" w:firstLineChars="200"/>
        <w:rPr>
          <w:rFonts w:hint="eastAsia" w:ascii="宋体" w:hAnsi="宋体"/>
          <w:sz w:val="24"/>
          <w:szCs w:val="24"/>
        </w:rPr>
      </w:pPr>
      <w:r>
        <w:rPr>
          <w:rFonts w:hint="eastAsia" w:ascii="宋体" w:hAnsi="宋体"/>
          <w:sz w:val="24"/>
          <w:szCs w:val="24"/>
        </w:rPr>
        <w:t>逆变器的结构必须安全、可靠；逆变器必须便于运输、搬运、安装、接线和维修；风机、熔断器等易损件必须便于拆装和维护。</w:t>
      </w:r>
    </w:p>
    <w:p w14:paraId="760FF187">
      <w:pPr>
        <w:spacing w:line="360" w:lineRule="auto"/>
        <w:ind w:firstLine="480" w:firstLineChars="200"/>
        <w:rPr>
          <w:rFonts w:hint="eastAsia" w:ascii="宋体" w:hAnsi="宋体"/>
          <w:sz w:val="24"/>
          <w:szCs w:val="24"/>
        </w:rPr>
      </w:pPr>
      <w:r>
        <w:rPr>
          <w:rFonts w:hint="eastAsia" w:ascii="宋体" w:hAnsi="宋体"/>
          <w:sz w:val="24"/>
          <w:szCs w:val="24"/>
        </w:rPr>
        <w:t>若逆变器采用了散热风扇，则散热风扇必须可以在逆变器外部或逆变器的专用更换腔体内进行更换。</w:t>
      </w:r>
    </w:p>
    <w:p w14:paraId="12210454">
      <w:pPr>
        <w:spacing w:line="360" w:lineRule="auto"/>
        <w:ind w:firstLine="480" w:firstLineChars="200"/>
        <w:rPr>
          <w:rFonts w:hint="eastAsia" w:ascii="宋体" w:hAnsi="宋体"/>
          <w:sz w:val="24"/>
          <w:szCs w:val="24"/>
        </w:rPr>
      </w:pPr>
      <w:r>
        <w:rPr>
          <w:rFonts w:hint="eastAsia" w:ascii="宋体" w:hAnsi="宋体"/>
          <w:sz w:val="24"/>
          <w:szCs w:val="24"/>
        </w:rPr>
        <w:t>逆变器中不允许使用镀锡处理的母线和连接件，可以使用钝化或镀镍等工艺处理的防腐、防氧化母线和连接件，无论卖方采用何种母线防腐、防氧化处理方式，都必须保证并网逆变器可以在-40℃</w:t>
      </w:r>
      <w:r>
        <w:rPr>
          <w:rFonts w:ascii="宋体" w:hAnsi="宋体"/>
          <w:sz w:val="24"/>
          <w:szCs w:val="24"/>
        </w:rPr>
        <w:t>~</w:t>
      </w:r>
      <w:r>
        <w:rPr>
          <w:rFonts w:hint="eastAsia" w:ascii="宋体" w:hAnsi="宋体"/>
          <w:sz w:val="24"/>
          <w:szCs w:val="24"/>
        </w:rPr>
        <w:t>+70℃的环境温度下存储运输，在-25℃</w:t>
      </w:r>
      <w:r>
        <w:rPr>
          <w:rFonts w:ascii="宋体" w:hAnsi="宋体"/>
          <w:sz w:val="24"/>
          <w:szCs w:val="24"/>
        </w:rPr>
        <w:t>~</w:t>
      </w:r>
      <w:r>
        <w:rPr>
          <w:rFonts w:hint="eastAsia" w:ascii="宋体" w:hAnsi="宋体"/>
          <w:sz w:val="24"/>
          <w:szCs w:val="24"/>
        </w:rPr>
        <w:t>+50℃的环境温度下满功率运行，同时，不能影响电缆连接点处的接触电阻。</w:t>
      </w:r>
    </w:p>
    <w:p w14:paraId="51FC367C">
      <w:pPr>
        <w:spacing w:line="360" w:lineRule="auto"/>
        <w:ind w:firstLine="480" w:firstLineChars="200"/>
        <w:rPr>
          <w:rFonts w:hint="eastAsia" w:ascii="宋体" w:hAnsi="宋体"/>
          <w:sz w:val="24"/>
          <w:szCs w:val="24"/>
        </w:rPr>
      </w:pPr>
      <w:r>
        <w:rPr>
          <w:rFonts w:hint="eastAsia" w:ascii="宋体" w:hAnsi="宋体"/>
          <w:sz w:val="24"/>
          <w:szCs w:val="24"/>
        </w:rPr>
        <w:t>光伏并网逆变器内的所有导线、电缆、线槽、线号套管等应使用阻燃型产品。</w:t>
      </w:r>
    </w:p>
    <w:p w14:paraId="3DA7B509">
      <w:pPr>
        <w:spacing w:line="360" w:lineRule="auto"/>
        <w:ind w:firstLine="480" w:firstLineChars="200"/>
        <w:rPr>
          <w:rFonts w:ascii="宋体" w:hAnsi="宋体"/>
          <w:sz w:val="24"/>
          <w:szCs w:val="24"/>
        </w:rPr>
      </w:pPr>
      <w:r>
        <w:rPr>
          <w:rFonts w:hint="eastAsia" w:ascii="宋体" w:hAnsi="宋体"/>
          <w:sz w:val="24"/>
          <w:szCs w:val="24"/>
        </w:rPr>
        <w:t>逆变器采取壁挂式安装，防护等级IP65；</w:t>
      </w:r>
    </w:p>
    <w:p w14:paraId="06171A71">
      <w:pPr>
        <w:spacing w:line="360" w:lineRule="auto"/>
        <w:ind w:firstLine="480" w:firstLineChars="200"/>
        <w:rPr>
          <w:rFonts w:ascii="宋体" w:hAnsi="宋体"/>
          <w:sz w:val="24"/>
          <w:szCs w:val="24"/>
        </w:rPr>
      </w:pPr>
      <w:r>
        <w:rPr>
          <w:rFonts w:hint="eastAsia" w:ascii="宋体" w:hAnsi="宋体"/>
          <w:sz w:val="24"/>
          <w:szCs w:val="24"/>
        </w:rPr>
        <w:t>逆变器自身配套相应挂板，挂板便于安装且牢固；</w:t>
      </w:r>
    </w:p>
    <w:p w14:paraId="15F25E48">
      <w:pPr>
        <w:spacing w:line="360" w:lineRule="auto"/>
        <w:ind w:firstLine="480" w:firstLineChars="200"/>
        <w:rPr>
          <w:rFonts w:ascii="宋体" w:hAnsi="宋体"/>
          <w:sz w:val="24"/>
          <w:szCs w:val="24"/>
        </w:rPr>
      </w:pPr>
      <w:r>
        <w:rPr>
          <w:rFonts w:hint="eastAsia" w:ascii="宋体" w:hAnsi="宋体"/>
          <w:sz w:val="24"/>
          <w:szCs w:val="24"/>
        </w:rPr>
        <w:t>机壳涂层表面平整光滑，漆面匀称，无剥落、锈蚀及裂痕等缺陷；</w:t>
      </w:r>
    </w:p>
    <w:p w14:paraId="342A6F68">
      <w:pPr>
        <w:spacing w:line="360" w:lineRule="auto"/>
        <w:ind w:firstLine="480" w:firstLineChars="200"/>
        <w:rPr>
          <w:rFonts w:ascii="宋体" w:hAnsi="宋体"/>
          <w:sz w:val="24"/>
          <w:szCs w:val="24"/>
        </w:rPr>
      </w:pPr>
      <w:r>
        <w:rPr>
          <w:rFonts w:hint="eastAsia" w:ascii="宋体" w:hAnsi="宋体"/>
          <w:sz w:val="24"/>
          <w:szCs w:val="24"/>
        </w:rPr>
        <w:t>逆变器本身具有自然冷却散热方式或风冷，以便保持最低损耗；</w:t>
      </w:r>
    </w:p>
    <w:p w14:paraId="70751237">
      <w:pPr>
        <w:spacing w:line="360" w:lineRule="auto"/>
        <w:ind w:firstLine="480" w:firstLineChars="200"/>
        <w:rPr>
          <w:rFonts w:hint="eastAsia" w:ascii="宋体" w:hAnsi="宋体"/>
          <w:sz w:val="24"/>
          <w:szCs w:val="24"/>
        </w:rPr>
      </w:pPr>
      <w:r>
        <w:rPr>
          <w:rFonts w:hint="eastAsia" w:ascii="宋体" w:hAnsi="宋体"/>
          <w:sz w:val="24"/>
          <w:szCs w:val="24"/>
        </w:rPr>
        <w:t>显示界面具有按键功能，工作人员可随时翻看所需运行数据；</w:t>
      </w:r>
    </w:p>
    <w:p w14:paraId="51B69413">
      <w:pPr>
        <w:spacing w:line="360" w:lineRule="auto"/>
        <w:ind w:firstLine="480" w:firstLineChars="200"/>
        <w:rPr>
          <w:rFonts w:hint="eastAsia" w:ascii="宋体" w:hAnsi="宋体"/>
          <w:sz w:val="24"/>
          <w:szCs w:val="24"/>
        </w:rPr>
      </w:pPr>
      <w:r>
        <w:rPr>
          <w:rFonts w:hint="eastAsia" w:ascii="宋体" w:hAnsi="宋体"/>
          <w:sz w:val="24"/>
          <w:szCs w:val="24"/>
        </w:rPr>
        <w:t>逆变器镶有设备的铭牌。</w:t>
      </w:r>
    </w:p>
    <w:p w14:paraId="2940933D">
      <w:pPr>
        <w:spacing w:line="360" w:lineRule="auto"/>
        <w:ind w:firstLine="480" w:firstLineChars="200"/>
        <w:rPr>
          <w:rFonts w:ascii="宋体" w:hAnsi="宋体"/>
          <w:sz w:val="24"/>
          <w:szCs w:val="24"/>
        </w:rPr>
      </w:pPr>
      <w:r>
        <w:rPr>
          <w:rFonts w:hint="eastAsia" w:ascii="宋体" w:hAnsi="宋体"/>
          <w:sz w:val="24"/>
          <w:szCs w:val="24"/>
        </w:rPr>
        <w:t>组串式逆变器</w:t>
      </w:r>
      <w:r>
        <w:rPr>
          <w:rFonts w:ascii="宋体" w:hAnsi="宋体"/>
          <w:sz w:val="24"/>
          <w:szCs w:val="24"/>
        </w:rPr>
        <w:t>进出线采用下进下出的引线及连接线方式。</w:t>
      </w:r>
      <w:r>
        <w:rPr>
          <w:rFonts w:hint="eastAsia" w:ascii="宋体" w:hAnsi="宋体"/>
          <w:sz w:val="24"/>
          <w:szCs w:val="24"/>
        </w:rPr>
        <w:t>逆变器应预留足够的接线端子、接线空间。组串逆变器正负输入端子均配置MC4插头光伏连接器，MC4插头光伏连接器应满足</w:t>
      </w:r>
      <w:r>
        <w:rPr>
          <w:rFonts w:ascii="宋体" w:hAnsi="宋体"/>
          <w:sz w:val="24"/>
          <w:szCs w:val="24"/>
        </w:rPr>
        <w:t>H1Z2Z2-K</w:t>
      </w:r>
      <w:r>
        <w:rPr>
          <w:rFonts w:hint="eastAsia" w:ascii="宋体" w:hAnsi="宋体"/>
          <w:sz w:val="24"/>
          <w:szCs w:val="24"/>
        </w:rPr>
        <w:t>-1x4mm</w:t>
      </w:r>
      <w:r>
        <w:rPr>
          <w:rFonts w:hint="eastAsia" w:ascii="宋体" w:hAnsi="宋体"/>
          <w:sz w:val="24"/>
          <w:szCs w:val="24"/>
          <w:vertAlign w:val="superscript"/>
        </w:rPr>
        <w:t>2</w:t>
      </w:r>
      <w:r>
        <w:rPr>
          <w:rFonts w:hint="eastAsia" w:ascii="宋体" w:hAnsi="宋体"/>
          <w:sz w:val="24"/>
          <w:szCs w:val="24"/>
        </w:rPr>
        <w:t>/6 mm</w:t>
      </w:r>
      <w:r>
        <w:rPr>
          <w:rFonts w:hint="eastAsia" w:ascii="宋体" w:hAnsi="宋体"/>
          <w:sz w:val="24"/>
          <w:szCs w:val="24"/>
          <w:vertAlign w:val="superscript"/>
        </w:rPr>
        <w:t>2</w:t>
      </w:r>
      <w:r>
        <w:rPr>
          <w:rFonts w:hint="eastAsia" w:ascii="宋体" w:hAnsi="宋体"/>
          <w:sz w:val="24"/>
          <w:szCs w:val="24"/>
        </w:rPr>
        <w:t>电缆接入，光伏连接器应防紫外线、防臭氧、防潮，插合时的防护等级不低于IP67。到货装置除配备逆变器侧MC4插头外，应同时配备同等数量的电缆侧对应公母MC4光伏连接器及逆变器同等数量MC4插头专用拆卸工具。组串逆变器出线口及断路器接线端子应满足与容量配合的铜芯电缆接入，卖方应充分考虑标准尺寸铜端子接入，若无法接入断路器，卖方应免费提供引出转接铜排，并充分考虑端子的安全距离、线缆拐弯半径及安装空间。</w:t>
      </w:r>
    </w:p>
    <w:p w14:paraId="6069592C">
      <w:pPr>
        <w:spacing w:line="360" w:lineRule="auto"/>
        <w:ind w:firstLine="480" w:firstLineChars="200"/>
        <w:outlineLvl w:val="2"/>
        <w:rPr>
          <w:rFonts w:ascii="宋体" w:hAnsi="宋体"/>
          <w:sz w:val="24"/>
          <w:szCs w:val="24"/>
        </w:rPr>
      </w:pPr>
      <w:bookmarkStart w:id="37" w:name="_Toc130541010"/>
      <w:bookmarkStart w:id="38" w:name="_Toc134109850"/>
      <w:bookmarkStart w:id="39" w:name="_Toc129867530"/>
      <w:r>
        <w:rPr>
          <w:rFonts w:hint="eastAsia" w:ascii="宋体" w:hAnsi="宋体"/>
          <w:sz w:val="24"/>
          <w:szCs w:val="24"/>
        </w:rPr>
        <w:t>2</w:t>
      </w:r>
      <w:r>
        <w:rPr>
          <w:rFonts w:ascii="宋体" w:hAnsi="宋体"/>
          <w:sz w:val="24"/>
          <w:szCs w:val="24"/>
        </w:rPr>
        <w:t>.1.</w:t>
      </w:r>
      <w:r>
        <w:rPr>
          <w:rFonts w:hint="eastAsia" w:ascii="宋体" w:hAnsi="宋体"/>
          <w:sz w:val="24"/>
          <w:szCs w:val="24"/>
          <w:lang w:val="en-US" w:eastAsia="zh-CN"/>
        </w:rPr>
        <w:t>9</w:t>
      </w:r>
      <w:r>
        <w:rPr>
          <w:rFonts w:ascii="宋体" w:hAnsi="宋体"/>
          <w:sz w:val="24"/>
          <w:szCs w:val="24"/>
        </w:rPr>
        <w:t xml:space="preserve"> </w:t>
      </w:r>
      <w:r>
        <w:rPr>
          <w:rFonts w:hint="eastAsia" w:ascii="宋体" w:hAnsi="宋体"/>
          <w:sz w:val="24"/>
          <w:szCs w:val="24"/>
        </w:rPr>
        <w:t>逆变器的接地</w:t>
      </w:r>
      <w:bookmarkEnd w:id="37"/>
      <w:bookmarkEnd w:id="38"/>
      <w:bookmarkEnd w:id="39"/>
    </w:p>
    <w:p w14:paraId="23B387F0">
      <w:pPr>
        <w:spacing w:line="360" w:lineRule="auto"/>
        <w:ind w:firstLine="480" w:firstLineChars="200"/>
        <w:jc w:val="left"/>
        <w:rPr>
          <w:rFonts w:ascii="宋体" w:hAnsi="宋体" w:cs="宋体"/>
          <w:sz w:val="24"/>
          <w:szCs w:val="22"/>
        </w:rPr>
      </w:pPr>
      <w:r>
        <w:rPr>
          <w:rFonts w:ascii="宋体" w:hAnsi="宋体" w:cs="宋体"/>
          <w:sz w:val="24"/>
          <w:szCs w:val="22"/>
        </w:rPr>
        <w:t>并网逆变器上必须明确而清晰的标注出防雷接地点和设备外壳接地点。卖方必须使用密封盖对未插合状态的光伏连接器等逆变器电气输入、输出接口进行有效的防潮和防尘保</w:t>
      </w:r>
      <w:r>
        <w:rPr>
          <w:rFonts w:hint="eastAsia" w:ascii="宋体" w:hAnsi="宋体" w:cs="宋体"/>
          <w:sz w:val="24"/>
          <w:szCs w:val="22"/>
        </w:rPr>
        <w:t>护。</w:t>
      </w:r>
    </w:p>
    <w:p w14:paraId="00550624">
      <w:pPr>
        <w:spacing w:line="360" w:lineRule="auto"/>
        <w:ind w:firstLine="480" w:firstLineChars="200"/>
        <w:jc w:val="left"/>
        <w:rPr>
          <w:rFonts w:hint="eastAsia" w:ascii="宋体" w:hAnsi="宋体" w:cs="宋体"/>
          <w:sz w:val="24"/>
          <w:szCs w:val="22"/>
          <w:lang w:bidi="en-US"/>
        </w:rPr>
      </w:pPr>
      <w:r>
        <w:rPr>
          <w:rFonts w:hint="eastAsia" w:ascii="宋体" w:hAnsi="宋体" w:cs="宋体"/>
          <w:sz w:val="24"/>
          <w:szCs w:val="22"/>
          <w:lang w:bidi="en-US"/>
        </w:rPr>
        <w:t>卖方必须保证逆变器整机的安全与可靠性，在并网逆变器内部，防雷系统的接地线和残余电流监测保护系统的接地线不能共用，接地导体截面积必须满足适用于并网逆变器的最严格的电工、电力和安全标准要求。光伏阵列及逆变器本身的接地检测及保护功能等，相应给出各保护功能动作的条件和工况（即何时保护动作、保护时间、自恢复时间等）。</w:t>
      </w:r>
    </w:p>
    <w:p w14:paraId="794D1BBD">
      <w:pPr>
        <w:spacing w:line="360" w:lineRule="auto"/>
        <w:ind w:firstLine="480" w:firstLineChars="200"/>
        <w:outlineLvl w:val="2"/>
        <w:rPr>
          <w:rFonts w:ascii="宋体" w:hAnsi="宋体"/>
          <w:sz w:val="24"/>
          <w:szCs w:val="24"/>
        </w:rPr>
      </w:pPr>
      <w:bookmarkStart w:id="40" w:name="_Toc130541011"/>
      <w:bookmarkStart w:id="41" w:name="_Toc129867531"/>
      <w:bookmarkStart w:id="42" w:name="_Toc134109851"/>
      <w:r>
        <w:rPr>
          <w:rFonts w:hint="eastAsia" w:ascii="宋体" w:hAnsi="宋体"/>
          <w:sz w:val="24"/>
          <w:szCs w:val="24"/>
        </w:rPr>
        <w:t>2</w:t>
      </w:r>
      <w:r>
        <w:rPr>
          <w:rFonts w:ascii="宋体" w:hAnsi="宋体"/>
          <w:sz w:val="24"/>
          <w:szCs w:val="24"/>
        </w:rPr>
        <w:t>.1.</w:t>
      </w:r>
      <w:r>
        <w:rPr>
          <w:rFonts w:hint="eastAsia" w:ascii="宋体" w:hAnsi="宋体"/>
          <w:sz w:val="24"/>
          <w:szCs w:val="24"/>
          <w:lang w:val="en-US" w:eastAsia="zh-CN"/>
        </w:rPr>
        <w:t>10</w:t>
      </w:r>
      <w:r>
        <w:rPr>
          <w:rFonts w:ascii="宋体" w:hAnsi="宋体"/>
          <w:sz w:val="24"/>
          <w:szCs w:val="24"/>
        </w:rPr>
        <w:t xml:space="preserve"> </w:t>
      </w:r>
      <w:r>
        <w:rPr>
          <w:rFonts w:hint="eastAsia" w:ascii="宋体" w:hAnsi="宋体"/>
          <w:sz w:val="24"/>
          <w:szCs w:val="24"/>
        </w:rPr>
        <w:t>光伏并网逆变器的关键元器件要求</w:t>
      </w:r>
      <w:bookmarkEnd w:id="40"/>
      <w:bookmarkEnd w:id="41"/>
      <w:bookmarkEnd w:id="42"/>
    </w:p>
    <w:p w14:paraId="79DD462F">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（1）直流输入EMI滤波器</w:t>
      </w:r>
    </w:p>
    <w:p w14:paraId="0CE53380">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逆变器直流输入侧应配备高品质EMI滤波器，直流输入EMI滤波器必须能够满足逆变器在最低直流输入电压、100%负载、+60℃环境温度、额定工作海拔高度等条件下长期安全、稳定工作的要求，卖方应明确生产厂家及相关技术参数。</w:t>
      </w:r>
    </w:p>
    <w:p w14:paraId="69A6DF06">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（2）直流母线支撑电容</w:t>
      </w:r>
    </w:p>
    <w:p w14:paraId="1BD83334">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逆变器的直流侧支撑电容器必须采用国际知名品牌的优质金属膜电容产品，卖方应在技术协议书中明确标明生产厂家、电容类型、单只电容量、总电容量、电容存储温度、电容运行温度、电容器额定电压、单只电容纹波电流承受能力、整机电容纹波电流承受能力等关键信息。其中，金属膜电容器的运行温度范围不能小于-40℃~+85℃。</w:t>
      </w:r>
    </w:p>
    <w:p w14:paraId="5241B215">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（3）IGBT/MOSFET</w:t>
      </w:r>
    </w:p>
    <w:p w14:paraId="2542935A">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产品中使用的IGBT、MOSFET等电力电子器件为华为（中国，自主知识产权）或ON（美国）或VINCO（欧洲）。卖方应明确提供IGBT、MOSFET的生产厂家、规格型号、额定电压、额定电流、运行温度范围、使用数量、驱动电路板（或核心驱动芯片）供应商等关键信息。</w:t>
      </w:r>
    </w:p>
    <w:p w14:paraId="45F09CF3">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（4）逆变器交流侧防雷</w:t>
      </w:r>
    </w:p>
    <w:p w14:paraId="29F8A79F">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逆变器交流侧必须按照逆变器的实际输出电压配置交流避雷器，交流避雷器损坏后，应有信号上传至并网逆变器由并网逆变器统一与监控系统通信。</w:t>
      </w:r>
    </w:p>
    <w:p w14:paraId="5D69CC19">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（5）并网逆变器的电流传感器</w:t>
      </w:r>
    </w:p>
    <w:p w14:paraId="2375E6AA">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并网逆变器的电流传感器应采用国际知名品牌的低温漂、高精度（精度不低于0.5级）、抗干扰、宽温度范围的高品质产品。</w:t>
      </w:r>
    </w:p>
    <w:p w14:paraId="0DD59BC6">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（6）直流输入开关、交流输出继电器</w:t>
      </w:r>
    </w:p>
    <w:p w14:paraId="752E60A4">
      <w:pPr>
        <w:spacing w:line="360" w:lineRule="auto"/>
        <w:ind w:firstLine="480" w:firstLineChars="200"/>
        <w:jc w:val="left"/>
        <w:rPr>
          <w:rFonts w:ascii="宋体" w:hAnsi="宋体" w:cs="宋体"/>
          <w:sz w:val="24"/>
          <w:szCs w:val="22"/>
          <w:lang w:bidi="en-US"/>
        </w:rPr>
      </w:pPr>
      <w:r>
        <w:rPr>
          <w:rFonts w:hint="eastAsia" w:ascii="宋体" w:hAnsi="宋体" w:cs="宋体"/>
          <w:sz w:val="24"/>
          <w:szCs w:val="22"/>
          <w:lang w:bidi="en-US"/>
        </w:rPr>
        <w:t>逆变器直流输入侧必须装有直流开关，在维护时起到双重保护功能。交流输出须具有可靠的保护继电器，以保证电网故障时的能准确的跳脱，保证设备以及人员安全。以上两样元件须采用知名品牌产品。</w:t>
      </w:r>
    </w:p>
    <w:p w14:paraId="5C2320B0">
      <w:pPr>
        <w:spacing w:line="360" w:lineRule="auto"/>
        <w:ind w:firstLine="480" w:firstLineChars="200"/>
        <w:outlineLvl w:val="2"/>
        <w:rPr>
          <w:rFonts w:hint="eastAsia" w:ascii="宋体" w:hAnsi="宋体"/>
          <w:sz w:val="24"/>
          <w:szCs w:val="24"/>
        </w:rPr>
      </w:pPr>
      <w:bookmarkStart w:id="43" w:name="_Toc129867532"/>
      <w:bookmarkStart w:id="44" w:name="_Toc130541012"/>
      <w:bookmarkStart w:id="45" w:name="_Toc134109852"/>
      <w:r>
        <w:rPr>
          <w:rFonts w:hint="eastAsia" w:ascii="宋体" w:hAnsi="宋体"/>
          <w:sz w:val="24"/>
          <w:szCs w:val="24"/>
        </w:rPr>
        <w:t>2.1.</w:t>
      </w:r>
      <w:r>
        <w:rPr>
          <w:rFonts w:hint="eastAsia" w:ascii="宋体" w:hAnsi="宋体"/>
          <w:sz w:val="24"/>
          <w:szCs w:val="24"/>
          <w:lang w:val="en-US" w:eastAsia="zh-CN"/>
        </w:rPr>
        <w:t>11</w:t>
      </w:r>
      <w:bookmarkStart w:id="133" w:name="_GoBack"/>
      <w:bookmarkEnd w:id="133"/>
      <w:r>
        <w:rPr>
          <w:rFonts w:hint="eastAsia" w:ascii="宋体" w:hAnsi="宋体"/>
          <w:sz w:val="24"/>
          <w:szCs w:val="24"/>
        </w:rPr>
        <w:t>逆变器</w:t>
      </w:r>
      <w:r>
        <w:rPr>
          <w:rFonts w:ascii="宋体" w:hAnsi="宋体"/>
          <w:sz w:val="24"/>
          <w:szCs w:val="24"/>
        </w:rPr>
        <w:t>的</w:t>
      </w:r>
      <w:r>
        <w:rPr>
          <w:rFonts w:hint="eastAsia" w:ascii="宋体" w:hAnsi="宋体"/>
          <w:sz w:val="24"/>
          <w:szCs w:val="24"/>
        </w:rPr>
        <w:t>基本性能参数表</w:t>
      </w:r>
      <w:bookmarkEnd w:id="43"/>
      <w:bookmarkEnd w:id="44"/>
      <w:bookmarkEnd w:id="45"/>
    </w:p>
    <w:p w14:paraId="6E0C8CBF">
      <w:pPr>
        <w:spacing w:line="360" w:lineRule="auto"/>
        <w:ind w:firstLine="480" w:firstLineChars="200"/>
        <w:outlineLvl w:val="2"/>
        <w:rPr>
          <w:rFonts w:hint="eastAsia" w:ascii="宋体" w:hAnsi="宋体"/>
          <w:sz w:val="24"/>
          <w:szCs w:val="24"/>
        </w:rPr>
      </w:pPr>
    </w:p>
    <w:p w14:paraId="3B8867F3">
      <w:pPr>
        <w:spacing w:line="360" w:lineRule="auto"/>
        <w:ind w:firstLine="480" w:firstLineChars="200"/>
        <w:outlineLvl w:val="2"/>
        <w:rPr>
          <w:rFonts w:hint="eastAsia" w:ascii="宋体" w:hAnsi="宋体"/>
          <w:sz w:val="24"/>
          <w:szCs w:val="24"/>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27"/>
        <w:gridCol w:w="1918"/>
        <w:gridCol w:w="2158"/>
      </w:tblGrid>
      <w:tr w14:paraId="3BFE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tblHeader/>
          <w:jc w:val="center"/>
        </w:trPr>
        <w:tc>
          <w:tcPr>
            <w:tcW w:w="818" w:type="dxa"/>
            <w:shd w:val="clear" w:color="auto" w:fill="E0E0E0"/>
            <w:noWrap w:val="0"/>
            <w:vAlign w:val="center"/>
          </w:tcPr>
          <w:p w14:paraId="4C3AA776">
            <w:pPr>
              <w:adjustRightInd w:val="0"/>
              <w:snapToGrid w:val="0"/>
              <w:spacing w:line="400" w:lineRule="exact"/>
              <w:jc w:val="center"/>
              <w:rPr>
                <w:rFonts w:ascii="宋体" w:hAnsi="宋体"/>
                <w:b/>
                <w:szCs w:val="21"/>
              </w:rPr>
            </w:pPr>
            <w:r>
              <w:rPr>
                <w:rFonts w:hint="eastAsia" w:ascii="宋体" w:hAnsi="宋体"/>
                <w:b/>
                <w:szCs w:val="21"/>
              </w:rPr>
              <w:t>序号</w:t>
            </w:r>
          </w:p>
        </w:tc>
        <w:tc>
          <w:tcPr>
            <w:tcW w:w="3827" w:type="dxa"/>
            <w:shd w:val="clear" w:color="auto" w:fill="E0E0E0"/>
            <w:noWrap w:val="0"/>
            <w:vAlign w:val="center"/>
          </w:tcPr>
          <w:p w14:paraId="13DFBAF8">
            <w:pPr>
              <w:adjustRightInd w:val="0"/>
              <w:snapToGrid w:val="0"/>
              <w:spacing w:line="400" w:lineRule="exact"/>
              <w:jc w:val="center"/>
              <w:rPr>
                <w:rFonts w:ascii="宋体" w:hAnsi="宋体"/>
                <w:b/>
                <w:szCs w:val="21"/>
              </w:rPr>
            </w:pPr>
            <w:r>
              <w:rPr>
                <w:rFonts w:hint="eastAsia" w:ascii="宋体" w:hAnsi="宋体"/>
                <w:b/>
                <w:szCs w:val="21"/>
              </w:rPr>
              <w:t>名    称</w:t>
            </w:r>
          </w:p>
        </w:tc>
        <w:tc>
          <w:tcPr>
            <w:tcW w:w="1918" w:type="dxa"/>
            <w:shd w:val="clear" w:color="auto" w:fill="E0E0E0"/>
            <w:noWrap w:val="0"/>
            <w:vAlign w:val="center"/>
          </w:tcPr>
          <w:p w14:paraId="202D2B3F">
            <w:pPr>
              <w:adjustRightInd w:val="0"/>
              <w:snapToGrid w:val="0"/>
              <w:spacing w:line="400" w:lineRule="exact"/>
              <w:jc w:val="center"/>
              <w:rPr>
                <w:rFonts w:ascii="宋体" w:hAnsi="宋体"/>
                <w:b/>
                <w:szCs w:val="21"/>
              </w:rPr>
            </w:pPr>
            <w:r>
              <w:rPr>
                <w:rFonts w:hint="eastAsia" w:ascii="宋体" w:hAnsi="宋体"/>
                <w:b/>
                <w:szCs w:val="21"/>
              </w:rPr>
              <w:t>买方要求值</w:t>
            </w:r>
          </w:p>
        </w:tc>
        <w:tc>
          <w:tcPr>
            <w:tcW w:w="2158" w:type="dxa"/>
            <w:shd w:val="clear" w:color="auto" w:fill="E0E0E0"/>
            <w:noWrap w:val="0"/>
            <w:vAlign w:val="top"/>
          </w:tcPr>
          <w:p w14:paraId="0241BA78">
            <w:pPr>
              <w:adjustRightInd w:val="0"/>
              <w:snapToGrid w:val="0"/>
              <w:spacing w:line="400" w:lineRule="exact"/>
              <w:jc w:val="center"/>
              <w:rPr>
                <w:rFonts w:hint="eastAsia" w:ascii="宋体" w:hAnsi="宋体"/>
                <w:b/>
                <w:szCs w:val="21"/>
              </w:rPr>
            </w:pPr>
            <w:r>
              <w:rPr>
                <w:rFonts w:hint="eastAsia" w:ascii="宋体" w:hAnsi="宋体"/>
                <w:b/>
                <w:szCs w:val="21"/>
              </w:rPr>
              <w:t>卖方保证值</w:t>
            </w:r>
          </w:p>
        </w:tc>
      </w:tr>
      <w:tr w14:paraId="7D0A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64200540">
            <w:pPr>
              <w:adjustRightInd w:val="0"/>
              <w:snapToGrid w:val="0"/>
              <w:spacing w:line="400" w:lineRule="exact"/>
              <w:jc w:val="center"/>
              <w:rPr>
                <w:rFonts w:ascii="宋体" w:hAnsi="宋体"/>
                <w:szCs w:val="21"/>
              </w:rPr>
            </w:pPr>
          </w:p>
        </w:tc>
        <w:tc>
          <w:tcPr>
            <w:tcW w:w="3827" w:type="dxa"/>
            <w:noWrap w:val="0"/>
            <w:vAlign w:val="center"/>
          </w:tcPr>
          <w:p w14:paraId="608CA4E6">
            <w:pPr>
              <w:adjustRightInd w:val="0"/>
              <w:snapToGrid w:val="0"/>
              <w:spacing w:line="400" w:lineRule="exact"/>
              <w:jc w:val="center"/>
              <w:rPr>
                <w:rFonts w:ascii="宋体" w:hAnsi="宋体"/>
                <w:szCs w:val="21"/>
              </w:rPr>
            </w:pPr>
            <w:r>
              <w:rPr>
                <w:rFonts w:hint="eastAsia" w:ascii="宋体" w:hAnsi="宋体"/>
                <w:szCs w:val="21"/>
              </w:rPr>
              <w:t>逆变器型号</w:t>
            </w:r>
          </w:p>
        </w:tc>
        <w:tc>
          <w:tcPr>
            <w:tcW w:w="1918" w:type="dxa"/>
            <w:noWrap w:val="0"/>
            <w:vAlign w:val="center"/>
          </w:tcPr>
          <w:p w14:paraId="753ACE5A">
            <w:pPr>
              <w:adjustRightInd w:val="0"/>
              <w:snapToGrid w:val="0"/>
              <w:spacing w:line="400" w:lineRule="exact"/>
              <w:jc w:val="center"/>
              <w:rPr>
                <w:rFonts w:ascii="宋体" w:hAnsi="宋体"/>
                <w:szCs w:val="21"/>
              </w:rPr>
            </w:pPr>
          </w:p>
        </w:tc>
        <w:tc>
          <w:tcPr>
            <w:tcW w:w="2158" w:type="dxa"/>
            <w:noWrap w:val="0"/>
            <w:vAlign w:val="top"/>
          </w:tcPr>
          <w:p w14:paraId="1C4B97C0">
            <w:pPr>
              <w:jc w:val="center"/>
            </w:pPr>
            <w:r>
              <w:t>SUN2000-300KTL-H0</w:t>
            </w:r>
          </w:p>
        </w:tc>
      </w:tr>
      <w:tr w14:paraId="58C2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A449092">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0B8EBD96">
            <w:pPr>
              <w:adjustRightInd w:val="0"/>
              <w:snapToGrid w:val="0"/>
              <w:spacing w:line="400" w:lineRule="exact"/>
              <w:jc w:val="center"/>
              <w:rPr>
                <w:rFonts w:ascii="宋体" w:hAnsi="宋体"/>
                <w:szCs w:val="21"/>
              </w:rPr>
            </w:pPr>
            <w:r>
              <w:rPr>
                <w:rFonts w:hint="eastAsia" w:ascii="宋体" w:hAnsi="宋体"/>
                <w:szCs w:val="21"/>
              </w:rPr>
              <w:t>逆变器功率</w:t>
            </w:r>
          </w:p>
        </w:tc>
        <w:tc>
          <w:tcPr>
            <w:tcW w:w="1918" w:type="dxa"/>
            <w:noWrap w:val="0"/>
            <w:vAlign w:val="center"/>
          </w:tcPr>
          <w:p w14:paraId="41EE9B32">
            <w:pPr>
              <w:adjustRightInd w:val="0"/>
              <w:snapToGrid w:val="0"/>
              <w:spacing w:line="400" w:lineRule="exact"/>
              <w:jc w:val="cente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0kW</w:t>
            </w:r>
          </w:p>
        </w:tc>
        <w:tc>
          <w:tcPr>
            <w:tcW w:w="2158" w:type="dxa"/>
            <w:noWrap w:val="0"/>
            <w:vAlign w:val="top"/>
          </w:tcPr>
          <w:p w14:paraId="28ACA74A">
            <w:pPr>
              <w:jc w:val="center"/>
            </w:pPr>
            <w:r>
              <w:t>300</w:t>
            </w:r>
          </w:p>
        </w:tc>
      </w:tr>
      <w:tr w14:paraId="5A1B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BCEC4A0">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402CF929">
            <w:pPr>
              <w:adjustRightInd w:val="0"/>
              <w:snapToGrid w:val="0"/>
              <w:spacing w:line="400" w:lineRule="exact"/>
              <w:jc w:val="center"/>
              <w:rPr>
                <w:rFonts w:ascii="宋体" w:hAnsi="宋体"/>
                <w:szCs w:val="21"/>
              </w:rPr>
            </w:pPr>
            <w:r>
              <w:rPr>
                <w:rFonts w:hint="eastAsia" w:ascii="宋体" w:hAnsi="宋体"/>
                <w:szCs w:val="21"/>
              </w:rPr>
              <w:t>逆变器额定输出功率</w:t>
            </w:r>
          </w:p>
        </w:tc>
        <w:tc>
          <w:tcPr>
            <w:tcW w:w="1918" w:type="dxa"/>
            <w:noWrap w:val="0"/>
            <w:vAlign w:val="center"/>
          </w:tcPr>
          <w:p w14:paraId="7813BB48">
            <w:pPr>
              <w:adjustRightInd w:val="0"/>
              <w:snapToGrid w:val="0"/>
              <w:spacing w:line="400" w:lineRule="exact"/>
              <w:jc w:val="center"/>
              <w:rPr>
                <w:rFonts w:ascii="宋体" w:hAnsi="宋体"/>
                <w:szCs w:val="21"/>
              </w:rPr>
            </w:pPr>
            <w:r>
              <w:rPr>
                <w:rFonts w:hint="eastAsia" w:ascii="宋体" w:hAnsi="宋体"/>
                <w:szCs w:val="21"/>
              </w:rPr>
              <w:t>≥3</w:t>
            </w:r>
            <w:r>
              <w:rPr>
                <w:rFonts w:ascii="宋体" w:hAnsi="宋体"/>
                <w:szCs w:val="21"/>
              </w:rPr>
              <w:t>0</w:t>
            </w:r>
            <w:r>
              <w:rPr>
                <w:rFonts w:hint="eastAsia" w:ascii="宋体" w:hAnsi="宋体"/>
                <w:szCs w:val="21"/>
              </w:rPr>
              <w:t>0kW</w:t>
            </w:r>
          </w:p>
        </w:tc>
        <w:tc>
          <w:tcPr>
            <w:tcW w:w="2158" w:type="dxa"/>
            <w:noWrap w:val="0"/>
            <w:vAlign w:val="top"/>
          </w:tcPr>
          <w:p w14:paraId="6CA78894">
            <w:pPr>
              <w:jc w:val="center"/>
            </w:pPr>
            <w:r>
              <w:t>300</w:t>
            </w:r>
          </w:p>
        </w:tc>
      </w:tr>
      <w:tr w14:paraId="14FA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7192667A">
            <w:pPr>
              <w:adjustRightInd w:val="0"/>
              <w:snapToGrid w:val="0"/>
              <w:spacing w:line="400" w:lineRule="exact"/>
              <w:jc w:val="center"/>
              <w:rPr>
                <w:rFonts w:hint="eastAsia" w:ascii="宋体" w:hAnsi="宋体"/>
                <w:szCs w:val="21"/>
              </w:rPr>
            </w:pPr>
            <w:r>
              <w:rPr>
                <w:rFonts w:hint="eastAsia" w:ascii="宋体" w:hAnsi="宋体"/>
                <w:szCs w:val="21"/>
              </w:rPr>
              <w:t>（2）</w:t>
            </w:r>
          </w:p>
        </w:tc>
        <w:tc>
          <w:tcPr>
            <w:tcW w:w="3827" w:type="dxa"/>
            <w:noWrap w:val="0"/>
            <w:vAlign w:val="center"/>
          </w:tcPr>
          <w:p w14:paraId="699AF2D2">
            <w:pPr>
              <w:adjustRightInd w:val="0"/>
              <w:snapToGrid w:val="0"/>
              <w:spacing w:line="400" w:lineRule="exact"/>
              <w:jc w:val="center"/>
              <w:rPr>
                <w:rFonts w:ascii="宋体" w:hAnsi="宋体"/>
                <w:szCs w:val="21"/>
              </w:rPr>
            </w:pPr>
            <w:r>
              <w:rPr>
                <w:rFonts w:hint="eastAsia" w:ascii="宋体" w:hAnsi="宋体"/>
                <w:szCs w:val="21"/>
              </w:rPr>
              <w:t>逆变器最大输入功率</w:t>
            </w:r>
          </w:p>
        </w:tc>
        <w:tc>
          <w:tcPr>
            <w:tcW w:w="1918" w:type="dxa"/>
            <w:noWrap w:val="0"/>
            <w:vAlign w:val="center"/>
          </w:tcPr>
          <w:p w14:paraId="19D46395">
            <w:pPr>
              <w:adjustRightInd w:val="0"/>
              <w:snapToGrid w:val="0"/>
              <w:spacing w:line="400" w:lineRule="exact"/>
              <w:jc w:val="center"/>
              <w:rPr>
                <w:rFonts w:ascii="宋体" w:hAnsi="宋体"/>
                <w:szCs w:val="21"/>
              </w:rPr>
            </w:pPr>
            <w:r>
              <w:rPr>
                <w:rFonts w:hint="eastAsia" w:ascii="宋体" w:hAnsi="宋体"/>
                <w:szCs w:val="21"/>
              </w:rPr>
              <w:t>110%额定输出功率</w:t>
            </w:r>
          </w:p>
        </w:tc>
        <w:tc>
          <w:tcPr>
            <w:tcW w:w="2158" w:type="dxa"/>
            <w:noWrap w:val="0"/>
            <w:vAlign w:val="top"/>
          </w:tcPr>
          <w:p w14:paraId="63224245">
            <w:pPr>
              <w:jc w:val="center"/>
            </w:pPr>
            <w:r>
              <w:t>330</w:t>
            </w:r>
          </w:p>
        </w:tc>
      </w:tr>
      <w:tr w14:paraId="0058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69F515CF">
            <w:pPr>
              <w:adjustRightInd w:val="0"/>
              <w:snapToGrid w:val="0"/>
              <w:spacing w:line="400" w:lineRule="exact"/>
              <w:jc w:val="center"/>
              <w:rPr>
                <w:rFonts w:ascii="宋体" w:hAnsi="宋体"/>
                <w:szCs w:val="21"/>
              </w:rPr>
            </w:pPr>
            <w:r>
              <w:rPr>
                <w:rFonts w:hint="eastAsia" w:ascii="宋体" w:hAnsi="宋体"/>
                <w:szCs w:val="21"/>
              </w:rPr>
              <w:t>2</w:t>
            </w:r>
          </w:p>
        </w:tc>
        <w:tc>
          <w:tcPr>
            <w:tcW w:w="3827" w:type="dxa"/>
            <w:noWrap w:val="0"/>
            <w:vAlign w:val="center"/>
          </w:tcPr>
          <w:p w14:paraId="33D5BBEC">
            <w:pPr>
              <w:adjustRightInd w:val="0"/>
              <w:snapToGrid w:val="0"/>
              <w:spacing w:line="400" w:lineRule="exact"/>
              <w:jc w:val="center"/>
              <w:rPr>
                <w:rFonts w:ascii="宋体" w:hAnsi="宋体"/>
                <w:szCs w:val="21"/>
              </w:rPr>
            </w:pPr>
            <w:r>
              <w:rPr>
                <w:rFonts w:hint="eastAsia" w:ascii="宋体" w:hAnsi="宋体"/>
                <w:szCs w:val="21"/>
              </w:rPr>
              <w:t>逆变器效率</w:t>
            </w:r>
          </w:p>
        </w:tc>
        <w:tc>
          <w:tcPr>
            <w:tcW w:w="1918" w:type="dxa"/>
            <w:noWrap w:val="0"/>
            <w:vAlign w:val="center"/>
          </w:tcPr>
          <w:p w14:paraId="22DABDFC">
            <w:pPr>
              <w:adjustRightInd w:val="0"/>
              <w:snapToGrid w:val="0"/>
              <w:spacing w:line="400" w:lineRule="exact"/>
              <w:jc w:val="center"/>
              <w:rPr>
                <w:rFonts w:ascii="宋体" w:hAnsi="宋体"/>
                <w:szCs w:val="21"/>
              </w:rPr>
            </w:pPr>
          </w:p>
        </w:tc>
        <w:tc>
          <w:tcPr>
            <w:tcW w:w="2158" w:type="dxa"/>
            <w:noWrap w:val="0"/>
            <w:vAlign w:val="top"/>
          </w:tcPr>
          <w:p w14:paraId="05415901">
            <w:pPr>
              <w:jc w:val="center"/>
            </w:pPr>
          </w:p>
        </w:tc>
      </w:tr>
      <w:tr w14:paraId="3892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0" w:hRule="atLeast"/>
          <w:jc w:val="center"/>
        </w:trPr>
        <w:tc>
          <w:tcPr>
            <w:tcW w:w="818" w:type="dxa"/>
            <w:noWrap w:val="0"/>
            <w:vAlign w:val="center"/>
          </w:tcPr>
          <w:p w14:paraId="4DE0456D">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4C3F37FB">
            <w:pPr>
              <w:adjustRightInd w:val="0"/>
              <w:snapToGrid w:val="0"/>
              <w:spacing w:line="400" w:lineRule="exact"/>
              <w:jc w:val="center"/>
              <w:rPr>
                <w:rFonts w:ascii="宋体" w:hAnsi="宋体"/>
                <w:szCs w:val="21"/>
              </w:rPr>
            </w:pPr>
            <w:r>
              <w:rPr>
                <w:rFonts w:hint="eastAsia" w:ascii="宋体" w:hAnsi="宋体"/>
                <w:szCs w:val="21"/>
              </w:rPr>
              <w:t>最高转换效率</w:t>
            </w:r>
          </w:p>
        </w:tc>
        <w:tc>
          <w:tcPr>
            <w:tcW w:w="1918" w:type="dxa"/>
            <w:noWrap w:val="0"/>
            <w:vAlign w:val="center"/>
          </w:tcPr>
          <w:p w14:paraId="6CBB4F84">
            <w:pPr>
              <w:adjustRightInd w:val="0"/>
              <w:snapToGrid w:val="0"/>
              <w:spacing w:line="400" w:lineRule="exact"/>
              <w:jc w:val="center"/>
              <w:rPr>
                <w:rFonts w:ascii="宋体" w:hAnsi="宋体"/>
                <w:szCs w:val="21"/>
              </w:rPr>
            </w:pPr>
            <w:r>
              <w:rPr>
                <w:rFonts w:hint="eastAsia" w:ascii="宋体" w:hAnsi="宋体"/>
                <w:szCs w:val="21"/>
              </w:rPr>
              <w:t>≥9</w:t>
            </w:r>
            <w:r>
              <w:rPr>
                <w:rFonts w:ascii="宋体" w:hAnsi="宋体"/>
                <w:szCs w:val="21"/>
              </w:rPr>
              <w:t>9</w:t>
            </w:r>
            <w:r>
              <w:rPr>
                <w:rFonts w:hint="eastAsia" w:ascii="宋体" w:hAnsi="宋体"/>
                <w:szCs w:val="21"/>
              </w:rPr>
              <w:t>%</w:t>
            </w:r>
          </w:p>
        </w:tc>
        <w:tc>
          <w:tcPr>
            <w:tcW w:w="2158" w:type="dxa"/>
            <w:noWrap w:val="0"/>
            <w:vAlign w:val="top"/>
          </w:tcPr>
          <w:p w14:paraId="08BB36AF">
            <w:pPr>
              <w:jc w:val="center"/>
            </w:pPr>
            <w:r>
              <w:t>99.014%</w:t>
            </w:r>
          </w:p>
        </w:tc>
      </w:tr>
      <w:tr w14:paraId="049D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B146F46">
            <w:pPr>
              <w:adjustRightInd w:val="0"/>
              <w:snapToGrid w:val="0"/>
              <w:spacing w:line="400" w:lineRule="exact"/>
              <w:jc w:val="center"/>
              <w:rPr>
                <w:rFonts w:ascii="宋体" w:hAnsi="宋体"/>
                <w:szCs w:val="21"/>
              </w:rPr>
            </w:pPr>
            <w:r>
              <w:rPr>
                <w:rFonts w:hint="eastAsia" w:ascii="宋体" w:hAnsi="宋体"/>
                <w:szCs w:val="21"/>
              </w:rPr>
              <w:t>(2)</w:t>
            </w:r>
          </w:p>
        </w:tc>
        <w:tc>
          <w:tcPr>
            <w:tcW w:w="3827" w:type="dxa"/>
            <w:noWrap w:val="0"/>
            <w:vAlign w:val="center"/>
          </w:tcPr>
          <w:p w14:paraId="0C7B71B9">
            <w:pPr>
              <w:adjustRightInd w:val="0"/>
              <w:snapToGrid w:val="0"/>
              <w:spacing w:line="400" w:lineRule="exact"/>
              <w:jc w:val="center"/>
              <w:rPr>
                <w:rFonts w:ascii="宋体" w:hAnsi="宋体"/>
                <w:szCs w:val="21"/>
              </w:rPr>
            </w:pPr>
            <w:r>
              <w:rPr>
                <w:rFonts w:hint="eastAsia" w:ascii="宋体" w:hAnsi="宋体"/>
                <w:szCs w:val="21"/>
              </w:rPr>
              <w:t>*中国效率</w:t>
            </w:r>
          </w:p>
          <w:p w14:paraId="040D5A9F">
            <w:pPr>
              <w:adjustRightInd w:val="0"/>
              <w:snapToGrid w:val="0"/>
              <w:spacing w:line="400" w:lineRule="exact"/>
              <w:jc w:val="center"/>
              <w:rPr>
                <w:rFonts w:ascii="宋体" w:hAnsi="宋体"/>
                <w:szCs w:val="21"/>
              </w:rPr>
            </w:pPr>
            <w:r>
              <w:rPr>
                <w:rFonts w:hint="eastAsia" w:ascii="宋体" w:hAnsi="宋体"/>
                <w:szCs w:val="21"/>
              </w:rPr>
              <w:t>（加权平均效率）</w:t>
            </w:r>
          </w:p>
        </w:tc>
        <w:tc>
          <w:tcPr>
            <w:tcW w:w="1918" w:type="dxa"/>
            <w:noWrap w:val="0"/>
            <w:vAlign w:val="center"/>
          </w:tcPr>
          <w:p w14:paraId="2A030940">
            <w:pPr>
              <w:adjustRightInd w:val="0"/>
              <w:snapToGrid w:val="0"/>
              <w:spacing w:line="400" w:lineRule="exact"/>
              <w:jc w:val="center"/>
              <w:rPr>
                <w:rFonts w:ascii="宋体" w:hAnsi="宋体"/>
                <w:szCs w:val="21"/>
              </w:rPr>
            </w:pPr>
            <w:r>
              <w:rPr>
                <w:rFonts w:hint="eastAsia" w:ascii="宋体" w:hAnsi="宋体"/>
                <w:szCs w:val="21"/>
              </w:rPr>
              <w:t>≥98.4%</w:t>
            </w:r>
          </w:p>
        </w:tc>
        <w:tc>
          <w:tcPr>
            <w:tcW w:w="2158" w:type="dxa"/>
            <w:noWrap w:val="0"/>
            <w:vAlign w:val="top"/>
          </w:tcPr>
          <w:p w14:paraId="39B2CF78">
            <w:pPr>
              <w:jc w:val="center"/>
            </w:pPr>
            <w:r>
              <w:t>98.529%</w:t>
            </w:r>
          </w:p>
        </w:tc>
      </w:tr>
      <w:tr w14:paraId="3778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0BF96D9">
            <w:pPr>
              <w:adjustRightInd w:val="0"/>
              <w:snapToGrid w:val="0"/>
              <w:spacing w:line="400" w:lineRule="exact"/>
              <w:jc w:val="center"/>
              <w:rPr>
                <w:rFonts w:ascii="宋体" w:hAnsi="宋体"/>
                <w:szCs w:val="21"/>
              </w:rPr>
            </w:pPr>
            <w:r>
              <w:rPr>
                <w:rFonts w:hint="eastAsia" w:ascii="宋体" w:hAnsi="宋体"/>
                <w:szCs w:val="21"/>
              </w:rPr>
              <w:t>(3)</w:t>
            </w:r>
          </w:p>
        </w:tc>
        <w:tc>
          <w:tcPr>
            <w:tcW w:w="3827" w:type="dxa"/>
            <w:noWrap w:val="0"/>
            <w:vAlign w:val="center"/>
          </w:tcPr>
          <w:p w14:paraId="793E905A">
            <w:pPr>
              <w:adjustRightInd w:val="0"/>
              <w:snapToGrid w:val="0"/>
              <w:spacing w:line="400" w:lineRule="exact"/>
              <w:jc w:val="center"/>
              <w:rPr>
                <w:rFonts w:ascii="宋体" w:hAnsi="宋体"/>
                <w:szCs w:val="21"/>
              </w:rPr>
            </w:pPr>
            <w:r>
              <w:rPr>
                <w:rFonts w:hint="eastAsia" w:ascii="宋体" w:hAnsi="宋体"/>
                <w:szCs w:val="21"/>
              </w:rPr>
              <w:t>10%额定交流功率时</w:t>
            </w:r>
          </w:p>
        </w:tc>
        <w:tc>
          <w:tcPr>
            <w:tcW w:w="1918" w:type="dxa"/>
            <w:noWrap w:val="0"/>
            <w:vAlign w:val="center"/>
          </w:tcPr>
          <w:p w14:paraId="1D9732F7">
            <w:pPr>
              <w:adjustRightInd w:val="0"/>
              <w:snapToGrid w:val="0"/>
              <w:spacing w:line="400" w:lineRule="exact"/>
              <w:jc w:val="center"/>
              <w:rPr>
                <w:rFonts w:ascii="宋体" w:hAnsi="宋体"/>
                <w:szCs w:val="21"/>
              </w:rPr>
            </w:pPr>
            <w:r>
              <w:rPr>
                <w:rFonts w:hint="eastAsia" w:ascii="宋体" w:hAnsi="宋体"/>
                <w:szCs w:val="21"/>
              </w:rPr>
              <w:t>≥90%</w:t>
            </w:r>
          </w:p>
        </w:tc>
        <w:tc>
          <w:tcPr>
            <w:tcW w:w="2158" w:type="dxa"/>
            <w:noWrap w:val="0"/>
            <w:vAlign w:val="top"/>
          </w:tcPr>
          <w:p w14:paraId="7967BE9C">
            <w:pPr>
              <w:jc w:val="center"/>
            </w:pPr>
            <w:r>
              <w:t>97.6%</w:t>
            </w:r>
          </w:p>
        </w:tc>
      </w:tr>
      <w:tr w14:paraId="59EF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58E7289">
            <w:pPr>
              <w:adjustRightInd w:val="0"/>
              <w:snapToGrid w:val="0"/>
              <w:spacing w:line="400" w:lineRule="exact"/>
              <w:ind w:firstLine="174" w:firstLineChars="83"/>
              <w:jc w:val="center"/>
              <w:rPr>
                <w:rFonts w:ascii="宋体" w:hAnsi="宋体"/>
                <w:szCs w:val="21"/>
              </w:rPr>
            </w:pPr>
            <w:r>
              <w:rPr>
                <w:rFonts w:hint="eastAsia" w:ascii="宋体" w:hAnsi="宋体"/>
                <w:szCs w:val="21"/>
              </w:rPr>
              <w:t>3</w:t>
            </w:r>
          </w:p>
        </w:tc>
        <w:tc>
          <w:tcPr>
            <w:tcW w:w="3827" w:type="dxa"/>
            <w:noWrap w:val="0"/>
            <w:vAlign w:val="center"/>
          </w:tcPr>
          <w:p w14:paraId="7E604E03">
            <w:pPr>
              <w:adjustRightInd w:val="0"/>
              <w:snapToGrid w:val="0"/>
              <w:spacing w:line="400" w:lineRule="exact"/>
              <w:jc w:val="center"/>
              <w:rPr>
                <w:rFonts w:ascii="宋体" w:hAnsi="宋体"/>
                <w:szCs w:val="21"/>
              </w:rPr>
            </w:pPr>
            <w:r>
              <w:rPr>
                <w:rFonts w:hint="eastAsia" w:ascii="宋体" w:hAnsi="宋体"/>
                <w:szCs w:val="21"/>
              </w:rPr>
              <w:t>逆变器输入参数</w:t>
            </w:r>
          </w:p>
        </w:tc>
        <w:tc>
          <w:tcPr>
            <w:tcW w:w="1918" w:type="dxa"/>
            <w:noWrap w:val="0"/>
            <w:vAlign w:val="center"/>
          </w:tcPr>
          <w:p w14:paraId="31BF65F5">
            <w:pPr>
              <w:adjustRightInd w:val="0"/>
              <w:snapToGrid w:val="0"/>
              <w:spacing w:line="400" w:lineRule="exact"/>
              <w:jc w:val="center"/>
              <w:rPr>
                <w:rFonts w:hint="eastAsia" w:ascii="宋体" w:hAnsi="宋体"/>
                <w:szCs w:val="21"/>
              </w:rPr>
            </w:pPr>
          </w:p>
        </w:tc>
        <w:tc>
          <w:tcPr>
            <w:tcW w:w="2158" w:type="dxa"/>
            <w:noWrap w:val="0"/>
            <w:vAlign w:val="top"/>
          </w:tcPr>
          <w:p w14:paraId="1E4EF3E8">
            <w:pPr>
              <w:jc w:val="center"/>
            </w:pPr>
          </w:p>
        </w:tc>
      </w:tr>
      <w:tr w14:paraId="7A80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81FC72B">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467B52D6">
            <w:pPr>
              <w:adjustRightInd w:val="0"/>
              <w:snapToGrid w:val="0"/>
              <w:spacing w:line="400" w:lineRule="exact"/>
              <w:jc w:val="center"/>
              <w:rPr>
                <w:rFonts w:ascii="宋体" w:hAnsi="宋体"/>
                <w:szCs w:val="21"/>
              </w:rPr>
            </w:pPr>
            <w:r>
              <w:rPr>
                <w:rFonts w:hint="eastAsia" w:ascii="宋体" w:hAnsi="宋体"/>
                <w:szCs w:val="21"/>
              </w:rPr>
              <w:t>最高输入电压</w:t>
            </w:r>
          </w:p>
        </w:tc>
        <w:tc>
          <w:tcPr>
            <w:tcW w:w="1918" w:type="dxa"/>
            <w:noWrap w:val="0"/>
            <w:vAlign w:val="center"/>
          </w:tcPr>
          <w:p w14:paraId="382734A9">
            <w:pPr>
              <w:adjustRightInd w:val="0"/>
              <w:snapToGrid w:val="0"/>
              <w:spacing w:line="400" w:lineRule="exact"/>
              <w:jc w:val="center"/>
              <w:rPr>
                <w:rFonts w:ascii="宋体" w:hAnsi="宋体"/>
                <w:szCs w:val="21"/>
              </w:rPr>
            </w:pPr>
            <w:r>
              <w:rPr>
                <w:rFonts w:hint="eastAsia" w:ascii="宋体" w:hAnsi="宋体"/>
                <w:szCs w:val="21"/>
              </w:rPr>
              <w:t>DC1</w:t>
            </w:r>
            <w:r>
              <w:rPr>
                <w:rFonts w:ascii="宋体" w:hAnsi="宋体"/>
                <w:szCs w:val="21"/>
              </w:rPr>
              <w:t>5</w:t>
            </w:r>
            <w:r>
              <w:rPr>
                <w:rFonts w:hint="eastAsia" w:ascii="宋体" w:hAnsi="宋体"/>
                <w:szCs w:val="21"/>
              </w:rPr>
              <w:t>00V</w:t>
            </w:r>
          </w:p>
        </w:tc>
        <w:tc>
          <w:tcPr>
            <w:tcW w:w="2158" w:type="dxa"/>
            <w:noWrap w:val="0"/>
            <w:vAlign w:val="top"/>
          </w:tcPr>
          <w:p w14:paraId="39957075">
            <w:pPr>
              <w:jc w:val="center"/>
            </w:pPr>
            <w:r>
              <w:t>1500V</w:t>
            </w:r>
          </w:p>
        </w:tc>
      </w:tr>
      <w:tr w14:paraId="1F3F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54B04D3">
            <w:pPr>
              <w:adjustRightInd w:val="0"/>
              <w:snapToGrid w:val="0"/>
              <w:spacing w:line="400" w:lineRule="exact"/>
              <w:jc w:val="center"/>
              <w:rPr>
                <w:rFonts w:ascii="宋体" w:hAnsi="宋体"/>
                <w:szCs w:val="21"/>
              </w:rPr>
            </w:pPr>
            <w:r>
              <w:rPr>
                <w:rFonts w:hint="eastAsia" w:ascii="宋体" w:hAnsi="宋体"/>
                <w:szCs w:val="21"/>
              </w:rPr>
              <w:t>(2)</w:t>
            </w:r>
          </w:p>
        </w:tc>
        <w:tc>
          <w:tcPr>
            <w:tcW w:w="3827" w:type="dxa"/>
            <w:noWrap w:val="0"/>
            <w:vAlign w:val="center"/>
          </w:tcPr>
          <w:p w14:paraId="7DA0C922">
            <w:pPr>
              <w:adjustRightInd w:val="0"/>
              <w:snapToGrid w:val="0"/>
              <w:spacing w:line="400" w:lineRule="exact"/>
              <w:jc w:val="center"/>
              <w:rPr>
                <w:rFonts w:ascii="宋体" w:hAnsi="宋体"/>
                <w:szCs w:val="21"/>
              </w:rPr>
            </w:pPr>
            <w:r>
              <w:rPr>
                <w:rFonts w:hint="eastAsia" w:ascii="宋体" w:hAnsi="宋体"/>
                <w:szCs w:val="21"/>
              </w:rPr>
              <w:t>MPPT电压范围</w:t>
            </w:r>
          </w:p>
        </w:tc>
        <w:tc>
          <w:tcPr>
            <w:tcW w:w="1918" w:type="dxa"/>
            <w:noWrap w:val="0"/>
            <w:vAlign w:val="center"/>
          </w:tcPr>
          <w:p w14:paraId="3EFF17D6">
            <w:pPr>
              <w:adjustRightInd w:val="0"/>
              <w:snapToGrid w:val="0"/>
              <w:spacing w:line="400" w:lineRule="exact"/>
              <w:jc w:val="center"/>
              <w:rPr>
                <w:rFonts w:ascii="宋体" w:hAnsi="宋体"/>
                <w:szCs w:val="21"/>
              </w:rPr>
            </w:pPr>
            <w:r>
              <w:rPr>
                <w:rFonts w:ascii="宋体" w:hAnsi="宋体"/>
                <w:szCs w:val="21"/>
              </w:rPr>
              <w:t>5</w:t>
            </w:r>
            <w:r>
              <w:rPr>
                <w:rFonts w:hint="eastAsia" w:ascii="宋体" w:hAnsi="宋体"/>
                <w:szCs w:val="21"/>
              </w:rPr>
              <w:t>00~</w:t>
            </w:r>
            <w:r>
              <w:rPr>
                <w:rFonts w:ascii="宋体" w:hAnsi="宋体"/>
                <w:szCs w:val="21"/>
              </w:rPr>
              <w:t>15</w:t>
            </w:r>
            <w:r>
              <w:rPr>
                <w:rFonts w:hint="eastAsia" w:ascii="宋体" w:hAnsi="宋体"/>
                <w:szCs w:val="21"/>
              </w:rPr>
              <w:t>00V或更宽</w:t>
            </w:r>
          </w:p>
        </w:tc>
        <w:tc>
          <w:tcPr>
            <w:tcW w:w="2158" w:type="dxa"/>
            <w:noWrap w:val="0"/>
            <w:vAlign w:val="top"/>
          </w:tcPr>
          <w:p w14:paraId="061516DC">
            <w:pPr>
              <w:jc w:val="center"/>
            </w:pPr>
            <w:r>
              <w:t>500~1500</w:t>
            </w:r>
          </w:p>
        </w:tc>
      </w:tr>
      <w:tr w14:paraId="2C71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772E61E">
            <w:pPr>
              <w:adjustRightInd w:val="0"/>
              <w:snapToGrid w:val="0"/>
              <w:spacing w:line="400" w:lineRule="exact"/>
              <w:jc w:val="center"/>
              <w:rPr>
                <w:rFonts w:ascii="宋体" w:hAnsi="宋体"/>
                <w:szCs w:val="21"/>
              </w:rPr>
            </w:pPr>
            <w:r>
              <w:rPr>
                <w:rFonts w:hint="eastAsia" w:ascii="宋体" w:hAnsi="宋体"/>
                <w:szCs w:val="21"/>
              </w:rPr>
              <w:t>(3)</w:t>
            </w:r>
          </w:p>
        </w:tc>
        <w:tc>
          <w:tcPr>
            <w:tcW w:w="3827" w:type="dxa"/>
            <w:noWrap w:val="0"/>
            <w:vAlign w:val="center"/>
          </w:tcPr>
          <w:p w14:paraId="5C237D6C">
            <w:pPr>
              <w:adjustRightInd w:val="0"/>
              <w:snapToGrid w:val="0"/>
              <w:spacing w:line="400" w:lineRule="exact"/>
              <w:jc w:val="center"/>
              <w:rPr>
                <w:rFonts w:ascii="宋体" w:hAnsi="宋体"/>
                <w:szCs w:val="21"/>
              </w:rPr>
            </w:pPr>
            <w:r>
              <w:rPr>
                <w:rFonts w:hint="eastAsia" w:ascii="宋体" w:hAnsi="宋体"/>
                <w:szCs w:val="21"/>
              </w:rPr>
              <w:t>最大直流输入电流</w:t>
            </w:r>
          </w:p>
        </w:tc>
        <w:tc>
          <w:tcPr>
            <w:tcW w:w="1918" w:type="dxa"/>
            <w:noWrap w:val="0"/>
            <w:vAlign w:val="center"/>
          </w:tcPr>
          <w:p w14:paraId="3E795808">
            <w:pPr>
              <w:adjustRightInd w:val="0"/>
              <w:snapToGrid w:val="0"/>
              <w:spacing w:line="400" w:lineRule="exact"/>
              <w:jc w:val="center"/>
              <w:rPr>
                <w:rFonts w:ascii="宋体" w:hAnsi="宋体"/>
                <w:szCs w:val="21"/>
              </w:rPr>
            </w:pPr>
            <w:r>
              <w:rPr>
                <w:rFonts w:hint="eastAsia" w:ascii="宋体" w:hAnsi="宋体"/>
                <w:szCs w:val="21"/>
              </w:rPr>
              <w:t>依机型</w:t>
            </w:r>
          </w:p>
        </w:tc>
        <w:tc>
          <w:tcPr>
            <w:tcW w:w="2158" w:type="dxa"/>
            <w:noWrap w:val="0"/>
            <w:vAlign w:val="top"/>
          </w:tcPr>
          <w:p w14:paraId="7C06D72D">
            <w:pPr>
              <w:jc w:val="center"/>
            </w:pPr>
            <w:r>
              <w:t>65A*6</w:t>
            </w:r>
          </w:p>
        </w:tc>
      </w:tr>
      <w:tr w14:paraId="3C72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CA55C48">
            <w:pPr>
              <w:adjustRightInd w:val="0"/>
              <w:snapToGrid w:val="0"/>
              <w:spacing w:line="400" w:lineRule="exact"/>
              <w:jc w:val="center"/>
              <w:rPr>
                <w:rFonts w:ascii="宋体" w:hAnsi="宋体"/>
                <w:szCs w:val="21"/>
              </w:rPr>
            </w:pPr>
            <w:r>
              <w:rPr>
                <w:rFonts w:hint="eastAsia" w:ascii="宋体" w:hAnsi="宋体"/>
                <w:szCs w:val="21"/>
              </w:rPr>
              <w:t>(4)</w:t>
            </w:r>
          </w:p>
        </w:tc>
        <w:tc>
          <w:tcPr>
            <w:tcW w:w="3827" w:type="dxa"/>
            <w:noWrap w:val="0"/>
            <w:vAlign w:val="center"/>
          </w:tcPr>
          <w:p w14:paraId="67443CD0">
            <w:pPr>
              <w:adjustRightInd w:val="0"/>
              <w:snapToGrid w:val="0"/>
              <w:spacing w:line="400" w:lineRule="exact"/>
              <w:jc w:val="center"/>
              <w:rPr>
                <w:rFonts w:ascii="宋体" w:hAnsi="宋体"/>
                <w:szCs w:val="21"/>
              </w:rPr>
            </w:pPr>
            <w:r>
              <w:rPr>
                <w:rFonts w:hint="eastAsia" w:ascii="宋体" w:hAnsi="宋体"/>
                <w:szCs w:val="21"/>
              </w:rPr>
              <w:t>直流侧输入回路数</w:t>
            </w:r>
          </w:p>
        </w:tc>
        <w:tc>
          <w:tcPr>
            <w:tcW w:w="1918" w:type="dxa"/>
            <w:noWrap w:val="0"/>
            <w:vAlign w:val="center"/>
          </w:tcPr>
          <w:p w14:paraId="4E38DEB4">
            <w:pPr>
              <w:adjustRightInd w:val="0"/>
              <w:snapToGrid w:val="0"/>
              <w:spacing w:line="400" w:lineRule="exact"/>
              <w:jc w:val="center"/>
              <w:rPr>
                <w:rFonts w:ascii="宋体" w:hAnsi="宋体"/>
                <w:szCs w:val="21"/>
              </w:rPr>
            </w:pPr>
            <w:r>
              <w:rPr>
                <w:rFonts w:hint="eastAsia" w:ascii="宋体" w:hAnsi="宋体"/>
                <w:szCs w:val="21"/>
              </w:rPr>
              <w:t>≥28路</w:t>
            </w:r>
          </w:p>
        </w:tc>
        <w:tc>
          <w:tcPr>
            <w:tcW w:w="2158" w:type="dxa"/>
            <w:noWrap w:val="0"/>
            <w:vAlign w:val="top"/>
          </w:tcPr>
          <w:p w14:paraId="6486D5B9">
            <w:pPr>
              <w:jc w:val="center"/>
              <w:rPr>
                <w:rFonts w:hint="eastAsia"/>
              </w:rPr>
            </w:pPr>
            <w:r>
              <w:rPr>
                <w:rFonts w:hint="eastAsia"/>
              </w:rPr>
              <w:t>28路</w:t>
            </w:r>
          </w:p>
        </w:tc>
      </w:tr>
      <w:tr w14:paraId="1329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C9A18CA">
            <w:pPr>
              <w:adjustRightInd w:val="0"/>
              <w:snapToGrid w:val="0"/>
              <w:spacing w:line="400" w:lineRule="exact"/>
              <w:ind w:firstLine="174" w:firstLineChars="83"/>
              <w:jc w:val="center"/>
              <w:rPr>
                <w:rFonts w:ascii="宋体" w:hAnsi="宋体"/>
                <w:szCs w:val="21"/>
              </w:rPr>
            </w:pPr>
            <w:r>
              <w:rPr>
                <w:rFonts w:hint="eastAsia" w:ascii="宋体" w:hAnsi="宋体"/>
                <w:szCs w:val="21"/>
              </w:rPr>
              <w:t>4</w:t>
            </w:r>
          </w:p>
        </w:tc>
        <w:tc>
          <w:tcPr>
            <w:tcW w:w="3827" w:type="dxa"/>
            <w:noWrap w:val="0"/>
            <w:vAlign w:val="center"/>
          </w:tcPr>
          <w:p w14:paraId="5FE3E19F">
            <w:pPr>
              <w:adjustRightInd w:val="0"/>
              <w:snapToGrid w:val="0"/>
              <w:spacing w:line="400" w:lineRule="exact"/>
              <w:jc w:val="center"/>
              <w:rPr>
                <w:rFonts w:ascii="宋体" w:hAnsi="宋体"/>
                <w:szCs w:val="21"/>
              </w:rPr>
            </w:pPr>
            <w:r>
              <w:rPr>
                <w:rFonts w:hint="eastAsia" w:ascii="宋体" w:hAnsi="宋体"/>
                <w:szCs w:val="21"/>
              </w:rPr>
              <w:t>逆变器输出参数</w:t>
            </w:r>
          </w:p>
        </w:tc>
        <w:tc>
          <w:tcPr>
            <w:tcW w:w="1918" w:type="dxa"/>
            <w:noWrap w:val="0"/>
            <w:vAlign w:val="center"/>
          </w:tcPr>
          <w:p w14:paraId="121E916E">
            <w:pPr>
              <w:adjustRightInd w:val="0"/>
              <w:snapToGrid w:val="0"/>
              <w:spacing w:line="400" w:lineRule="exact"/>
              <w:jc w:val="center"/>
              <w:rPr>
                <w:rFonts w:ascii="宋体" w:hAnsi="宋体"/>
                <w:szCs w:val="21"/>
              </w:rPr>
            </w:pPr>
          </w:p>
        </w:tc>
        <w:tc>
          <w:tcPr>
            <w:tcW w:w="2158" w:type="dxa"/>
            <w:noWrap w:val="0"/>
            <w:vAlign w:val="top"/>
          </w:tcPr>
          <w:p w14:paraId="32B36D4A">
            <w:pPr>
              <w:jc w:val="center"/>
            </w:pPr>
          </w:p>
        </w:tc>
      </w:tr>
      <w:tr w14:paraId="6F59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CBD5FEB">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4A4C0AED">
            <w:pPr>
              <w:adjustRightInd w:val="0"/>
              <w:snapToGrid w:val="0"/>
              <w:spacing w:line="400" w:lineRule="exact"/>
              <w:jc w:val="center"/>
              <w:rPr>
                <w:rFonts w:ascii="宋体" w:hAnsi="宋体"/>
                <w:szCs w:val="21"/>
              </w:rPr>
            </w:pPr>
            <w:r>
              <w:rPr>
                <w:rFonts w:hint="eastAsia" w:ascii="宋体" w:hAnsi="宋体"/>
                <w:szCs w:val="21"/>
              </w:rPr>
              <w:t>额定输出电压</w:t>
            </w:r>
          </w:p>
        </w:tc>
        <w:tc>
          <w:tcPr>
            <w:tcW w:w="1918" w:type="dxa"/>
            <w:noWrap w:val="0"/>
            <w:vAlign w:val="center"/>
          </w:tcPr>
          <w:p w14:paraId="0B2473AF">
            <w:pPr>
              <w:adjustRightInd w:val="0"/>
              <w:snapToGrid w:val="0"/>
              <w:spacing w:line="400" w:lineRule="exact"/>
              <w:jc w:val="center"/>
              <w:rPr>
                <w:rFonts w:ascii="宋体" w:hAnsi="宋体"/>
                <w:szCs w:val="21"/>
              </w:rPr>
            </w:pPr>
            <w:r>
              <w:rPr>
                <w:rFonts w:ascii="宋体" w:hAnsi="宋体"/>
                <w:szCs w:val="21"/>
              </w:rPr>
              <w:t>8</w:t>
            </w:r>
            <w:r>
              <w:rPr>
                <w:rFonts w:hint="eastAsia" w:ascii="宋体" w:hAnsi="宋体"/>
                <w:szCs w:val="21"/>
              </w:rPr>
              <w:t>00V</w:t>
            </w:r>
          </w:p>
        </w:tc>
        <w:tc>
          <w:tcPr>
            <w:tcW w:w="2158" w:type="dxa"/>
            <w:noWrap w:val="0"/>
            <w:vAlign w:val="top"/>
          </w:tcPr>
          <w:p w14:paraId="264E9495">
            <w:pPr>
              <w:jc w:val="center"/>
            </w:pPr>
            <w:r>
              <w:t>800V</w:t>
            </w:r>
          </w:p>
        </w:tc>
      </w:tr>
      <w:tr w14:paraId="4256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FD7A038">
            <w:pPr>
              <w:adjustRightInd w:val="0"/>
              <w:snapToGrid w:val="0"/>
              <w:spacing w:line="400" w:lineRule="exact"/>
              <w:jc w:val="center"/>
              <w:rPr>
                <w:rFonts w:ascii="宋体" w:hAnsi="宋体"/>
                <w:szCs w:val="21"/>
              </w:rPr>
            </w:pPr>
            <w:r>
              <w:rPr>
                <w:rFonts w:hint="eastAsia" w:ascii="宋体" w:hAnsi="宋体"/>
                <w:szCs w:val="21"/>
              </w:rPr>
              <w:t>(3)</w:t>
            </w:r>
          </w:p>
        </w:tc>
        <w:tc>
          <w:tcPr>
            <w:tcW w:w="3827" w:type="dxa"/>
            <w:noWrap w:val="0"/>
            <w:vAlign w:val="center"/>
          </w:tcPr>
          <w:p w14:paraId="11759CEA">
            <w:pPr>
              <w:adjustRightInd w:val="0"/>
              <w:snapToGrid w:val="0"/>
              <w:spacing w:line="400" w:lineRule="exact"/>
              <w:jc w:val="center"/>
              <w:rPr>
                <w:rFonts w:ascii="宋体" w:hAnsi="宋体"/>
                <w:szCs w:val="21"/>
              </w:rPr>
            </w:pPr>
            <w:r>
              <w:rPr>
                <w:rFonts w:hint="eastAsia" w:ascii="宋体" w:hAnsi="宋体"/>
                <w:szCs w:val="21"/>
              </w:rPr>
              <w:t>输出频率要求</w:t>
            </w:r>
          </w:p>
        </w:tc>
        <w:tc>
          <w:tcPr>
            <w:tcW w:w="1918" w:type="dxa"/>
            <w:noWrap w:val="0"/>
            <w:vAlign w:val="center"/>
          </w:tcPr>
          <w:p w14:paraId="192FADD4">
            <w:pPr>
              <w:adjustRightInd w:val="0"/>
              <w:snapToGrid w:val="0"/>
              <w:spacing w:line="400" w:lineRule="exact"/>
              <w:jc w:val="center"/>
              <w:rPr>
                <w:rFonts w:ascii="宋体" w:hAnsi="宋体"/>
                <w:szCs w:val="21"/>
              </w:rPr>
            </w:pPr>
            <w:r>
              <w:rPr>
                <w:rFonts w:hint="eastAsia" w:ascii="宋体" w:hAnsi="宋体"/>
                <w:szCs w:val="21"/>
              </w:rPr>
              <w:t>49.5~50.5Hz</w:t>
            </w:r>
          </w:p>
        </w:tc>
        <w:tc>
          <w:tcPr>
            <w:tcW w:w="2158" w:type="dxa"/>
            <w:noWrap w:val="0"/>
            <w:vAlign w:val="top"/>
          </w:tcPr>
          <w:p w14:paraId="1B3CC749">
            <w:pPr>
              <w:jc w:val="center"/>
            </w:pPr>
            <w:r>
              <w:t>50Hz</w:t>
            </w:r>
          </w:p>
        </w:tc>
      </w:tr>
      <w:tr w14:paraId="5813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18BAD171">
            <w:pPr>
              <w:adjustRightInd w:val="0"/>
              <w:snapToGrid w:val="0"/>
              <w:spacing w:line="400" w:lineRule="exact"/>
              <w:jc w:val="center"/>
              <w:rPr>
                <w:rFonts w:ascii="宋体" w:hAnsi="宋体"/>
                <w:szCs w:val="21"/>
              </w:rPr>
            </w:pPr>
            <w:r>
              <w:rPr>
                <w:rFonts w:hint="eastAsia" w:ascii="宋体" w:hAnsi="宋体"/>
                <w:szCs w:val="21"/>
              </w:rPr>
              <w:t>(4)</w:t>
            </w:r>
          </w:p>
        </w:tc>
        <w:tc>
          <w:tcPr>
            <w:tcW w:w="3827" w:type="dxa"/>
            <w:noWrap w:val="0"/>
            <w:vAlign w:val="center"/>
          </w:tcPr>
          <w:p w14:paraId="3E4E96A3">
            <w:pPr>
              <w:adjustRightInd w:val="0"/>
              <w:snapToGrid w:val="0"/>
              <w:spacing w:line="400" w:lineRule="exact"/>
              <w:jc w:val="center"/>
              <w:rPr>
                <w:rFonts w:ascii="宋体" w:hAnsi="宋体"/>
                <w:szCs w:val="21"/>
              </w:rPr>
            </w:pPr>
            <w:r>
              <w:rPr>
                <w:rFonts w:hint="eastAsia" w:ascii="宋体" w:hAnsi="宋体"/>
                <w:szCs w:val="21"/>
              </w:rPr>
              <w:t>功率因数</w:t>
            </w:r>
          </w:p>
        </w:tc>
        <w:tc>
          <w:tcPr>
            <w:tcW w:w="1918" w:type="dxa"/>
            <w:noWrap w:val="0"/>
            <w:vAlign w:val="center"/>
          </w:tcPr>
          <w:p w14:paraId="0CE54468">
            <w:pPr>
              <w:adjustRightInd w:val="0"/>
              <w:snapToGrid w:val="0"/>
              <w:spacing w:line="400" w:lineRule="exact"/>
              <w:jc w:val="center"/>
              <w:rPr>
                <w:rFonts w:ascii="宋体" w:hAnsi="宋体"/>
                <w:szCs w:val="21"/>
              </w:rPr>
            </w:pPr>
            <w:r>
              <w:rPr>
                <w:rFonts w:hint="eastAsia" w:ascii="宋体" w:hAnsi="宋体"/>
                <w:sz w:val="18"/>
                <w:szCs w:val="21"/>
              </w:rPr>
              <w:t>0.9超前~0.9滞后</w:t>
            </w:r>
          </w:p>
        </w:tc>
        <w:tc>
          <w:tcPr>
            <w:tcW w:w="2158" w:type="dxa"/>
            <w:noWrap w:val="0"/>
            <w:vAlign w:val="top"/>
          </w:tcPr>
          <w:p w14:paraId="1DF2478C">
            <w:pPr>
              <w:jc w:val="center"/>
              <w:rPr>
                <w:rFonts w:hint="eastAsia"/>
              </w:rPr>
            </w:pPr>
            <w:r>
              <w:rPr>
                <w:rFonts w:hint="eastAsia"/>
              </w:rPr>
              <w:t>0.8（超前）～0.8（滞后）</w:t>
            </w:r>
          </w:p>
        </w:tc>
      </w:tr>
      <w:tr w14:paraId="331C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7F9C27B">
            <w:pPr>
              <w:adjustRightInd w:val="0"/>
              <w:snapToGrid w:val="0"/>
              <w:spacing w:line="400" w:lineRule="exact"/>
              <w:jc w:val="center"/>
              <w:rPr>
                <w:rFonts w:ascii="宋体" w:hAnsi="宋体"/>
                <w:szCs w:val="21"/>
              </w:rPr>
            </w:pPr>
            <w:r>
              <w:rPr>
                <w:rFonts w:hint="eastAsia" w:ascii="宋体" w:hAnsi="宋体"/>
                <w:szCs w:val="21"/>
              </w:rPr>
              <w:t>(5)</w:t>
            </w:r>
          </w:p>
        </w:tc>
        <w:tc>
          <w:tcPr>
            <w:tcW w:w="3827" w:type="dxa"/>
            <w:noWrap w:val="0"/>
            <w:vAlign w:val="center"/>
          </w:tcPr>
          <w:p w14:paraId="28B5C3D7">
            <w:pPr>
              <w:adjustRightInd w:val="0"/>
              <w:snapToGrid w:val="0"/>
              <w:spacing w:line="400" w:lineRule="exact"/>
              <w:jc w:val="center"/>
              <w:rPr>
                <w:rFonts w:ascii="宋体" w:hAnsi="宋体"/>
                <w:szCs w:val="21"/>
              </w:rPr>
            </w:pPr>
            <w:r>
              <w:rPr>
                <w:rFonts w:hint="eastAsia" w:ascii="宋体" w:hAnsi="宋体"/>
                <w:szCs w:val="21"/>
              </w:rPr>
              <w:t>最大交流输出电流</w:t>
            </w:r>
          </w:p>
        </w:tc>
        <w:tc>
          <w:tcPr>
            <w:tcW w:w="1918" w:type="dxa"/>
            <w:noWrap w:val="0"/>
            <w:vAlign w:val="center"/>
          </w:tcPr>
          <w:p w14:paraId="770A632F">
            <w:pPr>
              <w:adjustRightInd w:val="0"/>
              <w:snapToGrid w:val="0"/>
              <w:spacing w:line="400" w:lineRule="exact"/>
              <w:jc w:val="center"/>
              <w:rPr>
                <w:rFonts w:hint="eastAsia" w:ascii="宋体" w:hAnsi="宋体"/>
                <w:szCs w:val="21"/>
              </w:rPr>
            </w:pPr>
          </w:p>
        </w:tc>
        <w:tc>
          <w:tcPr>
            <w:tcW w:w="2158" w:type="dxa"/>
            <w:noWrap w:val="0"/>
            <w:vAlign w:val="top"/>
          </w:tcPr>
          <w:p w14:paraId="42BFA2FF">
            <w:pPr>
              <w:jc w:val="center"/>
            </w:pPr>
            <w:r>
              <w:t>238.2A</w:t>
            </w:r>
          </w:p>
        </w:tc>
      </w:tr>
      <w:tr w14:paraId="37D4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7551C99">
            <w:pPr>
              <w:adjustRightInd w:val="0"/>
              <w:snapToGrid w:val="0"/>
              <w:spacing w:line="400" w:lineRule="exact"/>
              <w:jc w:val="center"/>
              <w:rPr>
                <w:rFonts w:ascii="宋体" w:hAnsi="宋体"/>
                <w:szCs w:val="21"/>
              </w:rPr>
            </w:pPr>
            <w:r>
              <w:rPr>
                <w:rFonts w:hint="eastAsia" w:ascii="宋体" w:hAnsi="宋体"/>
                <w:szCs w:val="21"/>
              </w:rPr>
              <w:t>(6)</w:t>
            </w:r>
          </w:p>
        </w:tc>
        <w:tc>
          <w:tcPr>
            <w:tcW w:w="3827" w:type="dxa"/>
            <w:noWrap w:val="0"/>
            <w:vAlign w:val="center"/>
          </w:tcPr>
          <w:p w14:paraId="3E45071F">
            <w:pPr>
              <w:adjustRightInd w:val="0"/>
              <w:snapToGrid w:val="0"/>
              <w:spacing w:line="400" w:lineRule="exact"/>
              <w:jc w:val="center"/>
              <w:rPr>
                <w:rFonts w:ascii="宋体" w:hAnsi="宋体"/>
                <w:szCs w:val="21"/>
              </w:rPr>
            </w:pPr>
            <w:r>
              <w:rPr>
                <w:rFonts w:hint="eastAsia" w:ascii="宋体" w:hAnsi="宋体"/>
                <w:szCs w:val="21"/>
              </w:rPr>
              <w:t>3MW并联使用情况下，总电流波形畸变率</w:t>
            </w:r>
          </w:p>
        </w:tc>
        <w:tc>
          <w:tcPr>
            <w:tcW w:w="1918" w:type="dxa"/>
            <w:noWrap w:val="0"/>
            <w:vAlign w:val="center"/>
          </w:tcPr>
          <w:p w14:paraId="2A818335">
            <w:pPr>
              <w:adjustRightInd w:val="0"/>
              <w:snapToGrid w:val="0"/>
              <w:spacing w:line="400" w:lineRule="exact"/>
              <w:jc w:val="center"/>
              <w:rPr>
                <w:rFonts w:ascii="宋体" w:hAnsi="宋体"/>
                <w:color w:val="FF00FF"/>
                <w:szCs w:val="21"/>
              </w:rPr>
            </w:pPr>
            <w:r>
              <w:rPr>
                <w:rFonts w:hint="eastAsia" w:ascii="宋体" w:hAnsi="宋体"/>
                <w:szCs w:val="21"/>
              </w:rPr>
              <w:t>≤3%</w:t>
            </w:r>
          </w:p>
        </w:tc>
        <w:tc>
          <w:tcPr>
            <w:tcW w:w="2158" w:type="dxa"/>
            <w:noWrap w:val="0"/>
            <w:vAlign w:val="top"/>
          </w:tcPr>
          <w:p w14:paraId="50FF4365">
            <w:pPr>
              <w:jc w:val="center"/>
              <w:rPr>
                <w:rFonts w:hint="eastAsia"/>
              </w:rPr>
            </w:pPr>
            <w:r>
              <w:rPr>
                <w:rFonts w:hint="eastAsia"/>
              </w:rPr>
              <w:t>＜1%</w:t>
            </w:r>
          </w:p>
        </w:tc>
      </w:tr>
      <w:tr w14:paraId="3762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89C4D33">
            <w:pPr>
              <w:adjustRightInd w:val="0"/>
              <w:snapToGrid w:val="0"/>
              <w:spacing w:line="400" w:lineRule="exact"/>
              <w:ind w:firstLine="174" w:firstLineChars="83"/>
              <w:jc w:val="center"/>
              <w:rPr>
                <w:rFonts w:ascii="宋体" w:hAnsi="宋体"/>
                <w:szCs w:val="21"/>
              </w:rPr>
            </w:pPr>
            <w:r>
              <w:rPr>
                <w:rFonts w:hint="eastAsia" w:ascii="宋体" w:hAnsi="宋体"/>
                <w:szCs w:val="21"/>
              </w:rPr>
              <w:t>5</w:t>
            </w:r>
          </w:p>
        </w:tc>
        <w:tc>
          <w:tcPr>
            <w:tcW w:w="3827" w:type="dxa"/>
            <w:noWrap w:val="0"/>
            <w:vAlign w:val="center"/>
          </w:tcPr>
          <w:p w14:paraId="26F18714">
            <w:pPr>
              <w:adjustRightInd w:val="0"/>
              <w:snapToGrid w:val="0"/>
              <w:spacing w:line="400" w:lineRule="exact"/>
              <w:jc w:val="center"/>
              <w:rPr>
                <w:rFonts w:ascii="宋体" w:hAnsi="宋体"/>
                <w:szCs w:val="21"/>
              </w:rPr>
            </w:pPr>
            <w:r>
              <w:rPr>
                <w:rFonts w:hint="eastAsia" w:ascii="宋体" w:hAnsi="宋体"/>
                <w:szCs w:val="21"/>
              </w:rPr>
              <w:t>电气绝缘</w:t>
            </w:r>
          </w:p>
        </w:tc>
        <w:tc>
          <w:tcPr>
            <w:tcW w:w="1918" w:type="dxa"/>
            <w:noWrap w:val="0"/>
            <w:vAlign w:val="center"/>
          </w:tcPr>
          <w:p w14:paraId="59EEAA98">
            <w:pPr>
              <w:adjustRightInd w:val="0"/>
              <w:snapToGrid w:val="0"/>
              <w:spacing w:line="400" w:lineRule="exact"/>
              <w:ind w:firstLine="480"/>
              <w:rPr>
                <w:rFonts w:ascii="宋体" w:hAnsi="宋体"/>
                <w:szCs w:val="21"/>
              </w:rPr>
            </w:pPr>
          </w:p>
        </w:tc>
        <w:tc>
          <w:tcPr>
            <w:tcW w:w="2158" w:type="dxa"/>
            <w:noWrap w:val="0"/>
            <w:vAlign w:val="top"/>
          </w:tcPr>
          <w:p w14:paraId="70C12AC9">
            <w:pPr>
              <w:jc w:val="center"/>
              <w:rPr>
                <w:rFonts w:hint="eastAsia"/>
              </w:rPr>
            </w:pPr>
            <w:r>
              <w:rPr>
                <w:rFonts w:hint="eastAsia"/>
              </w:rPr>
              <w:t>无击穿，无飞弧，＜10mA</w:t>
            </w:r>
          </w:p>
        </w:tc>
      </w:tr>
      <w:tr w14:paraId="37BA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32B8460">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4D2A37D1">
            <w:pPr>
              <w:adjustRightInd w:val="0"/>
              <w:snapToGrid w:val="0"/>
              <w:spacing w:line="400" w:lineRule="exact"/>
              <w:jc w:val="center"/>
              <w:rPr>
                <w:rFonts w:ascii="宋体" w:hAnsi="宋体"/>
                <w:szCs w:val="21"/>
              </w:rPr>
            </w:pPr>
            <w:r>
              <w:rPr>
                <w:rFonts w:hint="eastAsia" w:ascii="宋体" w:hAnsi="宋体"/>
                <w:szCs w:val="21"/>
              </w:rPr>
              <w:t>直流输入对地</w:t>
            </w:r>
          </w:p>
        </w:tc>
        <w:tc>
          <w:tcPr>
            <w:tcW w:w="1918" w:type="dxa"/>
            <w:noWrap w:val="0"/>
            <w:vAlign w:val="center"/>
          </w:tcPr>
          <w:p w14:paraId="1CC79CC0">
            <w:pPr>
              <w:adjustRightInd w:val="0"/>
              <w:snapToGrid w:val="0"/>
              <w:spacing w:line="400" w:lineRule="exact"/>
              <w:jc w:val="center"/>
              <w:rPr>
                <w:rFonts w:ascii="宋体" w:hAnsi="宋体"/>
                <w:szCs w:val="21"/>
              </w:rPr>
            </w:pPr>
            <w:r>
              <w:rPr>
                <w:rFonts w:hint="eastAsia" w:ascii="宋体" w:hAnsi="宋体"/>
                <w:szCs w:val="21"/>
              </w:rPr>
              <w:t>AC2000V，1分钟</w:t>
            </w:r>
          </w:p>
        </w:tc>
        <w:tc>
          <w:tcPr>
            <w:tcW w:w="2158" w:type="dxa"/>
            <w:noWrap w:val="0"/>
            <w:vAlign w:val="top"/>
          </w:tcPr>
          <w:p w14:paraId="4D9BED81">
            <w:pPr>
              <w:jc w:val="center"/>
            </w:pPr>
            <w:r>
              <w:t>TYPEII(IEC61643-11)</w:t>
            </w:r>
          </w:p>
        </w:tc>
      </w:tr>
      <w:tr w14:paraId="56EF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58C84991">
            <w:pPr>
              <w:adjustRightInd w:val="0"/>
              <w:snapToGrid w:val="0"/>
              <w:spacing w:line="400" w:lineRule="exact"/>
              <w:ind w:firstLine="174" w:firstLineChars="83"/>
              <w:jc w:val="center"/>
              <w:rPr>
                <w:rFonts w:ascii="宋体" w:hAnsi="宋体"/>
                <w:szCs w:val="21"/>
              </w:rPr>
            </w:pPr>
            <w:r>
              <w:rPr>
                <w:rFonts w:hint="eastAsia" w:ascii="宋体" w:hAnsi="宋体"/>
                <w:szCs w:val="21"/>
              </w:rPr>
              <w:t>6</w:t>
            </w:r>
          </w:p>
        </w:tc>
        <w:tc>
          <w:tcPr>
            <w:tcW w:w="3827" w:type="dxa"/>
            <w:noWrap w:val="0"/>
            <w:vAlign w:val="center"/>
          </w:tcPr>
          <w:p w14:paraId="176F2CF1">
            <w:pPr>
              <w:adjustRightInd w:val="0"/>
              <w:snapToGrid w:val="0"/>
              <w:spacing w:line="400" w:lineRule="exact"/>
              <w:jc w:val="center"/>
              <w:rPr>
                <w:rFonts w:ascii="宋体" w:hAnsi="宋体"/>
                <w:szCs w:val="21"/>
              </w:rPr>
            </w:pPr>
            <w:r>
              <w:rPr>
                <w:rFonts w:hint="eastAsia" w:ascii="宋体" w:hAnsi="宋体"/>
                <w:szCs w:val="21"/>
              </w:rPr>
              <w:t>防雷能力</w:t>
            </w:r>
          </w:p>
        </w:tc>
        <w:tc>
          <w:tcPr>
            <w:tcW w:w="1918" w:type="dxa"/>
            <w:noWrap w:val="0"/>
            <w:vAlign w:val="center"/>
          </w:tcPr>
          <w:p w14:paraId="40161045">
            <w:pPr>
              <w:adjustRightInd w:val="0"/>
              <w:snapToGrid w:val="0"/>
              <w:spacing w:line="400" w:lineRule="exact"/>
              <w:ind w:firstLine="480"/>
              <w:jc w:val="center"/>
              <w:rPr>
                <w:rFonts w:ascii="宋体" w:hAnsi="宋体"/>
                <w:szCs w:val="21"/>
              </w:rPr>
            </w:pPr>
          </w:p>
        </w:tc>
        <w:tc>
          <w:tcPr>
            <w:tcW w:w="2158" w:type="dxa"/>
            <w:noWrap w:val="0"/>
            <w:vAlign w:val="top"/>
          </w:tcPr>
          <w:p w14:paraId="0827ACB7">
            <w:pPr>
              <w:jc w:val="center"/>
              <w:rPr>
                <w:rFonts w:hint="eastAsia"/>
              </w:rPr>
            </w:pPr>
            <w:r>
              <w:rPr>
                <w:rFonts w:hint="eastAsia"/>
              </w:rPr>
              <w:t>满足</w:t>
            </w:r>
          </w:p>
        </w:tc>
      </w:tr>
      <w:tr w14:paraId="4513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7FFEE6A9">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05DB6B7B">
            <w:pPr>
              <w:adjustRightInd w:val="0"/>
              <w:snapToGrid w:val="0"/>
              <w:spacing w:line="400" w:lineRule="exact"/>
              <w:jc w:val="center"/>
              <w:rPr>
                <w:rFonts w:ascii="宋体" w:hAnsi="宋体"/>
                <w:szCs w:val="21"/>
              </w:rPr>
            </w:pPr>
            <w:r>
              <w:rPr>
                <w:rFonts w:hint="eastAsia" w:ascii="宋体" w:hAnsi="宋体"/>
                <w:szCs w:val="21"/>
              </w:rPr>
              <w:t>标称放电电流In（8/20</w:t>
            </w:r>
            <w:r>
              <w:rPr>
                <w:rFonts w:ascii="宋体" w:hAnsi="宋体"/>
                <w:szCs w:val="21"/>
              </w:rPr>
              <w:t>µs</w:t>
            </w:r>
            <w:r>
              <w:rPr>
                <w:rFonts w:hint="eastAsia" w:ascii="宋体" w:hAnsi="宋体"/>
                <w:szCs w:val="21"/>
              </w:rPr>
              <w:t>）</w:t>
            </w:r>
          </w:p>
        </w:tc>
        <w:tc>
          <w:tcPr>
            <w:tcW w:w="1918" w:type="dxa"/>
            <w:noWrap w:val="0"/>
            <w:vAlign w:val="center"/>
          </w:tcPr>
          <w:p w14:paraId="608BF5DD">
            <w:pPr>
              <w:adjustRightInd w:val="0"/>
              <w:snapToGrid w:val="0"/>
              <w:spacing w:line="400" w:lineRule="exact"/>
              <w:jc w:val="center"/>
              <w:rPr>
                <w:rFonts w:ascii="宋体" w:hAnsi="宋体"/>
                <w:szCs w:val="21"/>
              </w:rPr>
            </w:pPr>
            <w:r>
              <w:rPr>
                <w:rFonts w:hint="eastAsia" w:ascii="宋体" w:hAnsi="宋体"/>
                <w:szCs w:val="21"/>
              </w:rPr>
              <w:t>≥20kA</w:t>
            </w:r>
          </w:p>
        </w:tc>
        <w:tc>
          <w:tcPr>
            <w:tcW w:w="2158" w:type="dxa"/>
            <w:noWrap w:val="0"/>
            <w:vAlign w:val="top"/>
          </w:tcPr>
          <w:p w14:paraId="5017F3F1">
            <w:pPr>
              <w:jc w:val="center"/>
              <w:rPr>
                <w:rFonts w:hint="eastAsia"/>
              </w:rPr>
            </w:pPr>
            <w:r>
              <w:rPr>
                <w:rFonts w:hint="eastAsia"/>
              </w:rPr>
              <w:t>满足</w:t>
            </w:r>
          </w:p>
        </w:tc>
      </w:tr>
      <w:tr w14:paraId="058F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1530B834">
            <w:pPr>
              <w:adjustRightInd w:val="0"/>
              <w:snapToGrid w:val="0"/>
              <w:spacing w:line="400" w:lineRule="exact"/>
              <w:jc w:val="center"/>
              <w:rPr>
                <w:rFonts w:ascii="宋体" w:hAnsi="宋体"/>
                <w:szCs w:val="21"/>
              </w:rPr>
            </w:pPr>
            <w:r>
              <w:rPr>
                <w:rFonts w:hint="eastAsia" w:ascii="宋体" w:hAnsi="宋体"/>
                <w:szCs w:val="21"/>
              </w:rPr>
              <w:t>(2)</w:t>
            </w:r>
          </w:p>
        </w:tc>
        <w:tc>
          <w:tcPr>
            <w:tcW w:w="3827" w:type="dxa"/>
            <w:noWrap w:val="0"/>
            <w:vAlign w:val="center"/>
          </w:tcPr>
          <w:p w14:paraId="38B1A9E7">
            <w:pPr>
              <w:adjustRightInd w:val="0"/>
              <w:snapToGrid w:val="0"/>
              <w:spacing w:line="400" w:lineRule="exact"/>
              <w:jc w:val="center"/>
              <w:rPr>
                <w:rFonts w:ascii="宋体" w:hAnsi="宋体"/>
                <w:szCs w:val="21"/>
              </w:rPr>
            </w:pPr>
            <w:r>
              <w:rPr>
                <w:rFonts w:hint="eastAsia" w:ascii="宋体" w:hAnsi="宋体"/>
                <w:szCs w:val="21"/>
              </w:rPr>
              <w:t>最大放电电流Imax（8/20</w:t>
            </w:r>
            <w:r>
              <w:rPr>
                <w:rFonts w:ascii="宋体" w:hAnsi="宋体"/>
                <w:szCs w:val="21"/>
              </w:rPr>
              <w:t>µs</w:t>
            </w:r>
            <w:r>
              <w:rPr>
                <w:rFonts w:hint="eastAsia" w:ascii="宋体" w:hAnsi="宋体"/>
                <w:szCs w:val="21"/>
              </w:rPr>
              <w:t>）</w:t>
            </w:r>
          </w:p>
        </w:tc>
        <w:tc>
          <w:tcPr>
            <w:tcW w:w="1918" w:type="dxa"/>
            <w:noWrap w:val="0"/>
            <w:vAlign w:val="center"/>
          </w:tcPr>
          <w:p w14:paraId="43337989">
            <w:pPr>
              <w:adjustRightInd w:val="0"/>
              <w:snapToGrid w:val="0"/>
              <w:spacing w:line="400" w:lineRule="exact"/>
              <w:jc w:val="center"/>
              <w:rPr>
                <w:rFonts w:ascii="宋体" w:hAnsi="宋体"/>
                <w:szCs w:val="21"/>
              </w:rPr>
            </w:pPr>
            <w:r>
              <w:rPr>
                <w:rFonts w:hint="eastAsia" w:ascii="宋体" w:hAnsi="宋体"/>
                <w:szCs w:val="21"/>
              </w:rPr>
              <w:t>≥40kA</w:t>
            </w:r>
          </w:p>
        </w:tc>
        <w:tc>
          <w:tcPr>
            <w:tcW w:w="2158" w:type="dxa"/>
            <w:noWrap w:val="0"/>
            <w:vAlign w:val="top"/>
          </w:tcPr>
          <w:p w14:paraId="33FC97C3">
            <w:pPr>
              <w:jc w:val="center"/>
              <w:rPr>
                <w:rFonts w:hint="eastAsia"/>
              </w:rPr>
            </w:pPr>
            <w:r>
              <w:rPr>
                <w:rFonts w:hint="eastAsia"/>
              </w:rPr>
              <w:t>满足</w:t>
            </w:r>
          </w:p>
        </w:tc>
      </w:tr>
      <w:tr w14:paraId="56B0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79F243F7">
            <w:pPr>
              <w:adjustRightInd w:val="0"/>
              <w:snapToGrid w:val="0"/>
              <w:spacing w:line="400" w:lineRule="exact"/>
              <w:jc w:val="center"/>
              <w:rPr>
                <w:rFonts w:ascii="宋体" w:hAnsi="宋体"/>
                <w:szCs w:val="21"/>
              </w:rPr>
            </w:pPr>
            <w:r>
              <w:rPr>
                <w:rFonts w:hint="eastAsia" w:ascii="宋体" w:hAnsi="宋体"/>
                <w:szCs w:val="21"/>
              </w:rPr>
              <w:t>(3)</w:t>
            </w:r>
          </w:p>
        </w:tc>
        <w:tc>
          <w:tcPr>
            <w:tcW w:w="3827" w:type="dxa"/>
            <w:noWrap w:val="0"/>
            <w:vAlign w:val="center"/>
          </w:tcPr>
          <w:p w14:paraId="0DBB8696">
            <w:pPr>
              <w:adjustRightInd w:val="0"/>
              <w:snapToGrid w:val="0"/>
              <w:spacing w:line="400" w:lineRule="exact"/>
              <w:jc w:val="center"/>
              <w:rPr>
                <w:rFonts w:ascii="宋体" w:hAnsi="宋体"/>
                <w:szCs w:val="21"/>
              </w:rPr>
            </w:pPr>
            <w:r>
              <w:rPr>
                <w:rFonts w:hint="eastAsia" w:ascii="宋体" w:hAnsi="宋体"/>
                <w:szCs w:val="21"/>
              </w:rPr>
              <w:t>电压保护水平Up</w:t>
            </w:r>
          </w:p>
        </w:tc>
        <w:tc>
          <w:tcPr>
            <w:tcW w:w="1918" w:type="dxa"/>
            <w:noWrap w:val="0"/>
            <w:vAlign w:val="center"/>
          </w:tcPr>
          <w:p w14:paraId="674F587B">
            <w:pPr>
              <w:adjustRightInd w:val="0"/>
              <w:snapToGrid w:val="0"/>
              <w:spacing w:line="400" w:lineRule="exact"/>
              <w:jc w:val="center"/>
              <w:rPr>
                <w:rFonts w:ascii="宋体" w:hAnsi="宋体"/>
                <w:szCs w:val="21"/>
              </w:rPr>
            </w:pPr>
            <w:r>
              <w:rPr>
                <w:rFonts w:hint="eastAsia" w:ascii="宋体" w:hAnsi="宋体"/>
                <w:szCs w:val="21"/>
              </w:rPr>
              <w:t>≤1kV</w:t>
            </w:r>
          </w:p>
        </w:tc>
        <w:tc>
          <w:tcPr>
            <w:tcW w:w="2158" w:type="dxa"/>
            <w:noWrap w:val="0"/>
            <w:vAlign w:val="top"/>
          </w:tcPr>
          <w:p w14:paraId="5EB794E4">
            <w:pPr>
              <w:jc w:val="center"/>
              <w:rPr>
                <w:rFonts w:hint="eastAsia"/>
              </w:rPr>
            </w:pPr>
            <w:r>
              <w:rPr>
                <w:rFonts w:hint="eastAsia"/>
              </w:rPr>
              <w:t>满足</w:t>
            </w:r>
          </w:p>
        </w:tc>
      </w:tr>
      <w:tr w14:paraId="0C02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13310C0A">
            <w:pPr>
              <w:adjustRightInd w:val="0"/>
              <w:snapToGrid w:val="0"/>
              <w:spacing w:line="400" w:lineRule="exact"/>
              <w:jc w:val="center"/>
              <w:rPr>
                <w:rFonts w:ascii="宋体" w:hAnsi="宋体"/>
                <w:szCs w:val="21"/>
              </w:rPr>
            </w:pPr>
            <w:r>
              <w:rPr>
                <w:rFonts w:hint="eastAsia" w:ascii="宋体" w:hAnsi="宋体"/>
                <w:szCs w:val="21"/>
              </w:rPr>
              <w:t>(4)</w:t>
            </w:r>
          </w:p>
        </w:tc>
        <w:tc>
          <w:tcPr>
            <w:tcW w:w="3827" w:type="dxa"/>
            <w:noWrap w:val="0"/>
            <w:vAlign w:val="center"/>
          </w:tcPr>
          <w:p w14:paraId="6ECCE73A">
            <w:pPr>
              <w:adjustRightInd w:val="0"/>
              <w:snapToGrid w:val="0"/>
              <w:spacing w:line="400" w:lineRule="exact"/>
              <w:jc w:val="center"/>
              <w:rPr>
                <w:rFonts w:ascii="宋体" w:hAnsi="宋体"/>
                <w:szCs w:val="21"/>
              </w:rPr>
            </w:pPr>
            <w:r>
              <w:rPr>
                <w:rFonts w:hint="eastAsia" w:ascii="宋体" w:hAnsi="宋体"/>
                <w:szCs w:val="21"/>
              </w:rPr>
              <w:t>残压</w:t>
            </w:r>
          </w:p>
        </w:tc>
        <w:tc>
          <w:tcPr>
            <w:tcW w:w="1918" w:type="dxa"/>
            <w:noWrap w:val="0"/>
            <w:vAlign w:val="center"/>
          </w:tcPr>
          <w:p w14:paraId="1E7CEBE6">
            <w:pPr>
              <w:adjustRightInd w:val="0"/>
              <w:snapToGrid w:val="0"/>
              <w:spacing w:line="400" w:lineRule="exact"/>
              <w:jc w:val="center"/>
              <w:rPr>
                <w:rFonts w:ascii="宋体" w:hAnsi="宋体"/>
                <w:szCs w:val="21"/>
              </w:rPr>
            </w:pPr>
            <w:r>
              <w:rPr>
                <w:rFonts w:hint="eastAsia" w:ascii="宋体" w:hAnsi="宋体"/>
                <w:szCs w:val="21"/>
              </w:rPr>
              <w:t>≤1.6kV</w:t>
            </w:r>
          </w:p>
        </w:tc>
        <w:tc>
          <w:tcPr>
            <w:tcW w:w="2158" w:type="dxa"/>
            <w:noWrap w:val="0"/>
            <w:vAlign w:val="top"/>
          </w:tcPr>
          <w:p w14:paraId="76C3D007">
            <w:pPr>
              <w:jc w:val="center"/>
              <w:rPr>
                <w:rFonts w:hint="eastAsia"/>
              </w:rPr>
            </w:pPr>
            <w:r>
              <w:rPr>
                <w:rFonts w:hint="eastAsia"/>
              </w:rPr>
              <w:t>满足</w:t>
            </w:r>
          </w:p>
        </w:tc>
      </w:tr>
      <w:tr w14:paraId="37B5B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74" w:hRule="atLeast"/>
          <w:jc w:val="center"/>
        </w:trPr>
        <w:tc>
          <w:tcPr>
            <w:tcW w:w="818" w:type="dxa"/>
            <w:noWrap w:val="0"/>
            <w:vAlign w:val="center"/>
          </w:tcPr>
          <w:p w14:paraId="34BFCB2D">
            <w:pPr>
              <w:adjustRightInd w:val="0"/>
              <w:snapToGrid w:val="0"/>
              <w:spacing w:line="400" w:lineRule="exact"/>
              <w:jc w:val="center"/>
              <w:rPr>
                <w:rFonts w:ascii="宋体" w:hAnsi="宋体"/>
                <w:szCs w:val="21"/>
              </w:rPr>
            </w:pPr>
            <w:r>
              <w:rPr>
                <w:rFonts w:hint="eastAsia" w:ascii="宋体" w:hAnsi="宋体"/>
                <w:szCs w:val="21"/>
              </w:rPr>
              <w:t>7</w:t>
            </w:r>
          </w:p>
        </w:tc>
        <w:tc>
          <w:tcPr>
            <w:tcW w:w="3827" w:type="dxa"/>
            <w:noWrap w:val="0"/>
            <w:vAlign w:val="center"/>
          </w:tcPr>
          <w:p w14:paraId="569181D3">
            <w:pPr>
              <w:adjustRightInd w:val="0"/>
              <w:snapToGrid w:val="0"/>
              <w:spacing w:line="400" w:lineRule="exact"/>
              <w:jc w:val="center"/>
              <w:rPr>
                <w:rFonts w:ascii="宋体" w:hAnsi="宋体"/>
                <w:szCs w:val="21"/>
              </w:rPr>
            </w:pPr>
            <w:r>
              <w:rPr>
                <w:rFonts w:hint="eastAsia" w:ascii="宋体" w:hAnsi="宋体"/>
                <w:szCs w:val="21"/>
              </w:rPr>
              <w:t>防护等级</w:t>
            </w:r>
          </w:p>
        </w:tc>
        <w:tc>
          <w:tcPr>
            <w:tcW w:w="1918" w:type="dxa"/>
            <w:noWrap w:val="0"/>
            <w:vAlign w:val="center"/>
          </w:tcPr>
          <w:p w14:paraId="78C2469C">
            <w:pPr>
              <w:adjustRightInd w:val="0"/>
              <w:snapToGrid w:val="0"/>
              <w:spacing w:line="400" w:lineRule="exact"/>
              <w:jc w:val="center"/>
              <w:rPr>
                <w:rFonts w:ascii="宋体" w:hAnsi="宋体"/>
                <w:szCs w:val="21"/>
              </w:rPr>
            </w:pPr>
            <w:r>
              <w:rPr>
                <w:rFonts w:hint="eastAsia" w:ascii="宋体" w:hAnsi="宋体"/>
                <w:szCs w:val="21"/>
              </w:rPr>
              <w:t>IP65</w:t>
            </w:r>
          </w:p>
        </w:tc>
        <w:tc>
          <w:tcPr>
            <w:tcW w:w="2158" w:type="dxa"/>
            <w:noWrap w:val="0"/>
            <w:vAlign w:val="top"/>
          </w:tcPr>
          <w:p w14:paraId="323E07D4">
            <w:pPr>
              <w:jc w:val="center"/>
              <w:rPr>
                <w:rFonts w:hint="eastAsia"/>
              </w:rPr>
            </w:pPr>
            <w:r>
              <w:rPr>
                <w:rFonts w:hint="eastAsia"/>
              </w:rPr>
              <w:t>满足</w:t>
            </w:r>
          </w:p>
        </w:tc>
      </w:tr>
      <w:tr w14:paraId="1F8D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716D3B9">
            <w:pPr>
              <w:adjustRightInd w:val="0"/>
              <w:snapToGrid w:val="0"/>
              <w:spacing w:line="400" w:lineRule="exact"/>
              <w:ind w:firstLine="210" w:firstLineChars="100"/>
              <w:jc w:val="both"/>
              <w:rPr>
                <w:rFonts w:ascii="宋体" w:hAnsi="宋体"/>
                <w:szCs w:val="21"/>
              </w:rPr>
            </w:pPr>
            <w:r>
              <w:rPr>
                <w:rFonts w:hint="eastAsia" w:ascii="宋体" w:hAnsi="宋体"/>
                <w:szCs w:val="21"/>
              </w:rPr>
              <w:t>8</w:t>
            </w:r>
          </w:p>
        </w:tc>
        <w:tc>
          <w:tcPr>
            <w:tcW w:w="3827" w:type="dxa"/>
            <w:noWrap w:val="0"/>
            <w:vAlign w:val="center"/>
          </w:tcPr>
          <w:p w14:paraId="5C0C3C4C">
            <w:pPr>
              <w:adjustRightInd w:val="0"/>
              <w:snapToGrid w:val="0"/>
              <w:spacing w:line="400" w:lineRule="exact"/>
              <w:jc w:val="center"/>
              <w:rPr>
                <w:rFonts w:ascii="宋体" w:hAnsi="宋体"/>
                <w:szCs w:val="21"/>
              </w:rPr>
            </w:pPr>
            <w:r>
              <w:rPr>
                <w:rFonts w:hint="eastAsia" w:ascii="宋体" w:hAnsi="宋体"/>
                <w:szCs w:val="21"/>
              </w:rPr>
              <w:t>噪音</w:t>
            </w:r>
          </w:p>
        </w:tc>
        <w:tc>
          <w:tcPr>
            <w:tcW w:w="1918" w:type="dxa"/>
            <w:noWrap w:val="0"/>
            <w:vAlign w:val="center"/>
          </w:tcPr>
          <w:p w14:paraId="596F263C">
            <w:pPr>
              <w:adjustRightInd w:val="0"/>
              <w:snapToGrid w:val="0"/>
              <w:spacing w:line="400" w:lineRule="exact"/>
              <w:jc w:val="center"/>
              <w:rPr>
                <w:rFonts w:ascii="宋体" w:hAnsi="宋体"/>
                <w:szCs w:val="21"/>
              </w:rPr>
            </w:pPr>
            <w:r>
              <w:rPr>
                <w:rFonts w:hint="eastAsia" w:ascii="宋体" w:hAnsi="宋体"/>
                <w:szCs w:val="21"/>
              </w:rPr>
              <w:t>≤</w:t>
            </w:r>
            <w:r>
              <w:rPr>
                <w:rFonts w:ascii="宋体" w:hAnsi="宋体"/>
                <w:szCs w:val="21"/>
              </w:rPr>
              <w:t>75</w:t>
            </w:r>
            <w:r>
              <w:rPr>
                <w:rFonts w:hint="eastAsia" w:ascii="宋体" w:hAnsi="宋体"/>
                <w:szCs w:val="21"/>
              </w:rPr>
              <w:t>dB，1m</w:t>
            </w:r>
          </w:p>
        </w:tc>
        <w:tc>
          <w:tcPr>
            <w:tcW w:w="2158" w:type="dxa"/>
            <w:noWrap w:val="0"/>
            <w:vAlign w:val="top"/>
          </w:tcPr>
          <w:p w14:paraId="09E3C69F">
            <w:pPr>
              <w:jc w:val="center"/>
              <w:rPr>
                <w:rFonts w:hint="eastAsia"/>
              </w:rPr>
            </w:pPr>
            <w:r>
              <w:rPr>
                <w:rFonts w:hint="eastAsia"/>
              </w:rPr>
              <w:t>满足</w:t>
            </w:r>
          </w:p>
        </w:tc>
      </w:tr>
      <w:tr w14:paraId="5E58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61373FB2">
            <w:pPr>
              <w:adjustRightInd w:val="0"/>
              <w:snapToGrid w:val="0"/>
              <w:spacing w:line="400" w:lineRule="exact"/>
              <w:jc w:val="center"/>
              <w:rPr>
                <w:rFonts w:ascii="宋体" w:hAnsi="宋体"/>
                <w:szCs w:val="21"/>
              </w:rPr>
            </w:pPr>
            <w:r>
              <w:rPr>
                <w:rFonts w:hint="eastAsia" w:ascii="宋体" w:hAnsi="宋体"/>
                <w:szCs w:val="21"/>
              </w:rPr>
              <w:t>9</w:t>
            </w:r>
          </w:p>
        </w:tc>
        <w:tc>
          <w:tcPr>
            <w:tcW w:w="3827" w:type="dxa"/>
            <w:noWrap w:val="0"/>
            <w:vAlign w:val="center"/>
          </w:tcPr>
          <w:p w14:paraId="523DE20B">
            <w:pPr>
              <w:adjustRightInd w:val="0"/>
              <w:snapToGrid w:val="0"/>
              <w:spacing w:line="400" w:lineRule="exact"/>
              <w:jc w:val="center"/>
              <w:rPr>
                <w:rFonts w:ascii="宋体" w:hAnsi="宋体"/>
                <w:szCs w:val="21"/>
              </w:rPr>
            </w:pPr>
            <w:r>
              <w:rPr>
                <w:rFonts w:hint="eastAsia" w:ascii="宋体" w:hAnsi="宋体"/>
                <w:szCs w:val="21"/>
              </w:rPr>
              <w:t>平均无故障时间</w:t>
            </w:r>
          </w:p>
        </w:tc>
        <w:tc>
          <w:tcPr>
            <w:tcW w:w="1918" w:type="dxa"/>
            <w:noWrap w:val="0"/>
            <w:vAlign w:val="center"/>
          </w:tcPr>
          <w:p w14:paraId="346092C7">
            <w:pPr>
              <w:adjustRightInd w:val="0"/>
              <w:snapToGrid w:val="0"/>
              <w:spacing w:line="400" w:lineRule="exact"/>
              <w:jc w:val="center"/>
              <w:rPr>
                <w:rFonts w:ascii="宋体" w:hAnsi="宋体"/>
                <w:szCs w:val="21"/>
              </w:rPr>
            </w:pPr>
            <w:r>
              <w:rPr>
                <w:rFonts w:hint="eastAsia" w:ascii="宋体" w:hAnsi="宋体"/>
                <w:szCs w:val="21"/>
              </w:rPr>
              <w:t>≥10年</w:t>
            </w:r>
          </w:p>
        </w:tc>
        <w:tc>
          <w:tcPr>
            <w:tcW w:w="2158" w:type="dxa"/>
            <w:noWrap w:val="0"/>
            <w:vAlign w:val="top"/>
          </w:tcPr>
          <w:p w14:paraId="2ABC6F26">
            <w:pPr>
              <w:jc w:val="center"/>
              <w:rPr>
                <w:rFonts w:hint="eastAsia"/>
              </w:rPr>
            </w:pPr>
            <w:r>
              <w:rPr>
                <w:rFonts w:hint="eastAsia"/>
              </w:rPr>
              <w:t>无击穿，无飞弧，＜10mA</w:t>
            </w:r>
          </w:p>
        </w:tc>
      </w:tr>
      <w:tr w14:paraId="7048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46D0A7F">
            <w:pPr>
              <w:adjustRightInd w:val="0"/>
              <w:snapToGrid w:val="0"/>
              <w:spacing w:line="400" w:lineRule="exact"/>
              <w:jc w:val="center"/>
              <w:rPr>
                <w:rFonts w:ascii="宋体" w:hAnsi="宋体"/>
                <w:szCs w:val="21"/>
              </w:rPr>
            </w:pPr>
            <w:r>
              <w:rPr>
                <w:rFonts w:hint="eastAsia" w:ascii="宋体" w:hAnsi="宋体"/>
                <w:szCs w:val="21"/>
              </w:rPr>
              <w:t>10</w:t>
            </w:r>
          </w:p>
        </w:tc>
        <w:tc>
          <w:tcPr>
            <w:tcW w:w="3827" w:type="dxa"/>
            <w:noWrap w:val="0"/>
            <w:vAlign w:val="center"/>
          </w:tcPr>
          <w:p w14:paraId="62B542C8">
            <w:pPr>
              <w:adjustRightInd w:val="0"/>
              <w:snapToGrid w:val="0"/>
              <w:spacing w:line="400" w:lineRule="exact"/>
              <w:jc w:val="center"/>
              <w:rPr>
                <w:rFonts w:ascii="宋体" w:hAnsi="宋体"/>
                <w:szCs w:val="21"/>
              </w:rPr>
            </w:pPr>
            <w:r>
              <w:rPr>
                <w:rFonts w:hint="eastAsia" w:ascii="宋体" w:hAnsi="宋体"/>
                <w:szCs w:val="21"/>
              </w:rPr>
              <w:t>要求的电网形式</w:t>
            </w:r>
          </w:p>
        </w:tc>
        <w:tc>
          <w:tcPr>
            <w:tcW w:w="1918" w:type="dxa"/>
            <w:noWrap w:val="0"/>
            <w:vAlign w:val="center"/>
          </w:tcPr>
          <w:p w14:paraId="722E5AC7">
            <w:pPr>
              <w:adjustRightInd w:val="0"/>
              <w:snapToGrid w:val="0"/>
              <w:spacing w:line="400" w:lineRule="exact"/>
              <w:jc w:val="center"/>
              <w:rPr>
                <w:rFonts w:ascii="宋体" w:hAnsi="宋体"/>
                <w:szCs w:val="21"/>
              </w:rPr>
            </w:pPr>
            <w:r>
              <w:rPr>
                <w:rFonts w:hint="eastAsia" w:ascii="宋体" w:hAnsi="宋体"/>
                <w:szCs w:val="21"/>
              </w:rPr>
              <w:t>TN-C或TN-S</w:t>
            </w:r>
          </w:p>
        </w:tc>
        <w:tc>
          <w:tcPr>
            <w:tcW w:w="2158" w:type="dxa"/>
            <w:noWrap w:val="0"/>
            <w:vAlign w:val="top"/>
          </w:tcPr>
          <w:p w14:paraId="695CDEDA">
            <w:pPr>
              <w:jc w:val="center"/>
            </w:pPr>
            <w:r>
              <w:t>IT</w:t>
            </w:r>
          </w:p>
        </w:tc>
      </w:tr>
      <w:tr w14:paraId="45D1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8208297">
            <w:pPr>
              <w:adjustRightInd w:val="0"/>
              <w:snapToGrid w:val="0"/>
              <w:spacing w:line="400" w:lineRule="exact"/>
              <w:jc w:val="center"/>
              <w:rPr>
                <w:rFonts w:ascii="宋体" w:hAnsi="宋体"/>
                <w:szCs w:val="21"/>
              </w:rPr>
            </w:pPr>
            <w:r>
              <w:rPr>
                <w:rFonts w:hint="eastAsia" w:ascii="宋体" w:hAnsi="宋体"/>
                <w:szCs w:val="21"/>
              </w:rPr>
              <w:t>11</w:t>
            </w:r>
          </w:p>
        </w:tc>
        <w:tc>
          <w:tcPr>
            <w:tcW w:w="3827" w:type="dxa"/>
            <w:noWrap w:val="0"/>
            <w:vAlign w:val="center"/>
          </w:tcPr>
          <w:p w14:paraId="0C2C15A1">
            <w:pPr>
              <w:adjustRightInd w:val="0"/>
              <w:snapToGrid w:val="0"/>
              <w:spacing w:line="400" w:lineRule="exact"/>
              <w:jc w:val="center"/>
              <w:rPr>
                <w:rFonts w:ascii="宋体" w:hAnsi="宋体"/>
                <w:szCs w:val="21"/>
              </w:rPr>
            </w:pPr>
            <w:r>
              <w:rPr>
                <w:rFonts w:hint="eastAsia" w:ascii="宋体" w:hAnsi="宋体"/>
                <w:szCs w:val="21"/>
              </w:rPr>
              <w:t>逆变器功率损耗</w:t>
            </w:r>
          </w:p>
        </w:tc>
        <w:tc>
          <w:tcPr>
            <w:tcW w:w="1918" w:type="dxa"/>
            <w:noWrap w:val="0"/>
            <w:vAlign w:val="center"/>
          </w:tcPr>
          <w:p w14:paraId="004B6CE3">
            <w:pPr>
              <w:adjustRightInd w:val="0"/>
              <w:snapToGrid w:val="0"/>
              <w:spacing w:line="400" w:lineRule="exact"/>
              <w:jc w:val="center"/>
              <w:rPr>
                <w:rFonts w:ascii="宋体" w:hAnsi="宋体"/>
                <w:szCs w:val="21"/>
              </w:rPr>
            </w:pPr>
          </w:p>
        </w:tc>
        <w:tc>
          <w:tcPr>
            <w:tcW w:w="2158" w:type="dxa"/>
            <w:noWrap w:val="0"/>
            <w:vAlign w:val="top"/>
          </w:tcPr>
          <w:p w14:paraId="4F9F3970">
            <w:pPr>
              <w:jc w:val="center"/>
            </w:pPr>
          </w:p>
        </w:tc>
      </w:tr>
      <w:tr w14:paraId="19FE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5F578E3">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674BDB42">
            <w:pPr>
              <w:adjustRightInd w:val="0"/>
              <w:snapToGrid w:val="0"/>
              <w:spacing w:line="400" w:lineRule="exact"/>
              <w:jc w:val="center"/>
              <w:rPr>
                <w:rFonts w:ascii="宋体" w:hAnsi="宋体"/>
                <w:szCs w:val="21"/>
              </w:rPr>
            </w:pPr>
            <w:r>
              <w:rPr>
                <w:rFonts w:hint="eastAsia" w:ascii="宋体" w:hAnsi="宋体"/>
                <w:szCs w:val="21"/>
              </w:rPr>
              <w:t>待机损耗/夜间功耗</w:t>
            </w:r>
          </w:p>
        </w:tc>
        <w:tc>
          <w:tcPr>
            <w:tcW w:w="1918" w:type="dxa"/>
            <w:noWrap w:val="0"/>
            <w:vAlign w:val="center"/>
          </w:tcPr>
          <w:p w14:paraId="566DFC82">
            <w:pPr>
              <w:adjustRightInd w:val="0"/>
              <w:snapToGrid w:val="0"/>
              <w:spacing w:line="400" w:lineRule="exact"/>
              <w:jc w:val="center"/>
              <w:rPr>
                <w:rFonts w:ascii="宋体" w:hAnsi="宋体"/>
                <w:szCs w:val="21"/>
              </w:rPr>
            </w:pPr>
            <w:r>
              <w:rPr>
                <w:rFonts w:hint="eastAsia" w:ascii="宋体" w:hAnsi="宋体"/>
                <w:szCs w:val="21"/>
              </w:rPr>
              <w:t>&lt;1W</w:t>
            </w:r>
          </w:p>
        </w:tc>
        <w:tc>
          <w:tcPr>
            <w:tcW w:w="2158" w:type="dxa"/>
            <w:noWrap w:val="0"/>
            <w:vAlign w:val="top"/>
          </w:tcPr>
          <w:p w14:paraId="1CB99AC2">
            <w:pPr>
              <w:jc w:val="center"/>
            </w:pPr>
            <w:r>
              <w:t>5W</w:t>
            </w:r>
          </w:p>
        </w:tc>
      </w:tr>
      <w:tr w14:paraId="0E27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AEAF2E9">
            <w:pPr>
              <w:adjustRightInd w:val="0"/>
              <w:snapToGrid w:val="0"/>
              <w:spacing w:line="400" w:lineRule="exact"/>
              <w:jc w:val="center"/>
              <w:rPr>
                <w:rFonts w:ascii="宋体" w:hAnsi="宋体"/>
                <w:szCs w:val="21"/>
              </w:rPr>
            </w:pPr>
            <w:r>
              <w:rPr>
                <w:rFonts w:hint="eastAsia" w:ascii="宋体" w:hAnsi="宋体"/>
                <w:szCs w:val="21"/>
              </w:rPr>
              <w:t>12</w:t>
            </w:r>
          </w:p>
        </w:tc>
        <w:tc>
          <w:tcPr>
            <w:tcW w:w="3827" w:type="dxa"/>
            <w:noWrap w:val="0"/>
            <w:vAlign w:val="center"/>
          </w:tcPr>
          <w:p w14:paraId="248F92E8">
            <w:pPr>
              <w:adjustRightInd w:val="0"/>
              <w:snapToGrid w:val="0"/>
              <w:spacing w:line="400" w:lineRule="exact"/>
              <w:jc w:val="center"/>
              <w:rPr>
                <w:rFonts w:ascii="宋体" w:hAnsi="宋体"/>
                <w:szCs w:val="21"/>
              </w:rPr>
            </w:pPr>
            <w:r>
              <w:rPr>
                <w:rFonts w:hint="eastAsia" w:ascii="宋体" w:hAnsi="宋体"/>
                <w:szCs w:val="21"/>
              </w:rPr>
              <w:t>隔离变压器（有/无）</w:t>
            </w:r>
          </w:p>
        </w:tc>
        <w:tc>
          <w:tcPr>
            <w:tcW w:w="1918" w:type="dxa"/>
            <w:noWrap w:val="0"/>
            <w:vAlign w:val="center"/>
          </w:tcPr>
          <w:p w14:paraId="48E4EE83">
            <w:pPr>
              <w:adjustRightInd w:val="0"/>
              <w:snapToGrid w:val="0"/>
              <w:spacing w:line="400" w:lineRule="exact"/>
              <w:jc w:val="center"/>
              <w:rPr>
                <w:rFonts w:ascii="宋体" w:hAnsi="宋体"/>
                <w:szCs w:val="21"/>
              </w:rPr>
            </w:pPr>
            <w:r>
              <w:rPr>
                <w:rFonts w:hint="eastAsia" w:ascii="宋体" w:hAnsi="宋体"/>
                <w:szCs w:val="21"/>
              </w:rPr>
              <w:t>无</w:t>
            </w:r>
          </w:p>
        </w:tc>
        <w:tc>
          <w:tcPr>
            <w:tcW w:w="2158" w:type="dxa"/>
            <w:noWrap w:val="0"/>
            <w:vAlign w:val="top"/>
          </w:tcPr>
          <w:p w14:paraId="2537E7D0">
            <w:pPr>
              <w:jc w:val="center"/>
              <w:rPr>
                <w:rFonts w:hint="eastAsia"/>
              </w:rPr>
            </w:pPr>
            <w:r>
              <w:rPr>
                <w:rFonts w:hint="eastAsia"/>
              </w:rPr>
              <w:t>无</w:t>
            </w:r>
          </w:p>
        </w:tc>
      </w:tr>
      <w:tr w14:paraId="6DA5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887CAD1">
            <w:pPr>
              <w:adjustRightInd w:val="0"/>
              <w:snapToGrid w:val="0"/>
              <w:spacing w:line="400" w:lineRule="exact"/>
              <w:jc w:val="center"/>
              <w:rPr>
                <w:rFonts w:ascii="宋体" w:hAnsi="宋体"/>
                <w:szCs w:val="21"/>
              </w:rPr>
            </w:pPr>
            <w:r>
              <w:rPr>
                <w:rFonts w:hint="eastAsia" w:ascii="宋体" w:hAnsi="宋体"/>
                <w:szCs w:val="21"/>
              </w:rPr>
              <w:t>13</w:t>
            </w:r>
          </w:p>
        </w:tc>
        <w:tc>
          <w:tcPr>
            <w:tcW w:w="3827" w:type="dxa"/>
            <w:noWrap w:val="0"/>
            <w:vAlign w:val="center"/>
          </w:tcPr>
          <w:p w14:paraId="71D7B8F2">
            <w:pPr>
              <w:adjustRightInd w:val="0"/>
              <w:snapToGrid w:val="0"/>
              <w:spacing w:line="400" w:lineRule="exact"/>
              <w:jc w:val="center"/>
              <w:rPr>
                <w:rFonts w:ascii="宋体" w:hAnsi="宋体"/>
                <w:szCs w:val="21"/>
              </w:rPr>
            </w:pPr>
            <w:r>
              <w:rPr>
                <w:rFonts w:hint="eastAsia" w:ascii="宋体" w:hAnsi="宋体"/>
                <w:szCs w:val="21"/>
              </w:rPr>
              <w:t>接地点故障检测（有/无）</w:t>
            </w:r>
          </w:p>
        </w:tc>
        <w:tc>
          <w:tcPr>
            <w:tcW w:w="1918" w:type="dxa"/>
            <w:noWrap w:val="0"/>
            <w:vAlign w:val="center"/>
          </w:tcPr>
          <w:p w14:paraId="71228CC3">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46F78639">
            <w:pPr>
              <w:jc w:val="center"/>
              <w:rPr>
                <w:rFonts w:hint="eastAsia"/>
              </w:rPr>
            </w:pPr>
            <w:r>
              <w:rPr>
                <w:rFonts w:hint="eastAsia"/>
              </w:rPr>
              <w:t>有</w:t>
            </w:r>
          </w:p>
        </w:tc>
      </w:tr>
      <w:tr w14:paraId="7726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15568A5">
            <w:pPr>
              <w:adjustRightInd w:val="0"/>
              <w:snapToGrid w:val="0"/>
              <w:spacing w:line="400" w:lineRule="exact"/>
              <w:jc w:val="center"/>
              <w:rPr>
                <w:rFonts w:ascii="宋体" w:hAnsi="宋体"/>
                <w:szCs w:val="21"/>
              </w:rPr>
            </w:pPr>
            <w:r>
              <w:rPr>
                <w:rFonts w:hint="eastAsia" w:ascii="宋体" w:hAnsi="宋体"/>
                <w:szCs w:val="21"/>
              </w:rPr>
              <w:t>14</w:t>
            </w:r>
          </w:p>
        </w:tc>
        <w:tc>
          <w:tcPr>
            <w:tcW w:w="3827" w:type="dxa"/>
            <w:noWrap w:val="0"/>
            <w:vAlign w:val="center"/>
          </w:tcPr>
          <w:p w14:paraId="27DA9724">
            <w:pPr>
              <w:adjustRightInd w:val="0"/>
              <w:snapToGrid w:val="0"/>
              <w:spacing w:line="400" w:lineRule="exact"/>
              <w:jc w:val="center"/>
              <w:rPr>
                <w:rFonts w:ascii="宋体" w:hAnsi="宋体"/>
                <w:szCs w:val="21"/>
              </w:rPr>
            </w:pPr>
            <w:r>
              <w:rPr>
                <w:rFonts w:hint="eastAsia" w:ascii="宋体" w:hAnsi="宋体"/>
                <w:szCs w:val="21"/>
              </w:rPr>
              <w:t>保护功能</w:t>
            </w:r>
          </w:p>
        </w:tc>
        <w:tc>
          <w:tcPr>
            <w:tcW w:w="1918" w:type="dxa"/>
            <w:noWrap w:val="0"/>
            <w:vAlign w:val="center"/>
          </w:tcPr>
          <w:p w14:paraId="3C1AB4A7">
            <w:pPr>
              <w:adjustRightInd w:val="0"/>
              <w:snapToGrid w:val="0"/>
              <w:spacing w:line="400" w:lineRule="exact"/>
              <w:ind w:firstLine="480"/>
              <w:jc w:val="center"/>
              <w:rPr>
                <w:rFonts w:ascii="宋体" w:hAnsi="宋体"/>
                <w:szCs w:val="21"/>
              </w:rPr>
            </w:pPr>
          </w:p>
        </w:tc>
        <w:tc>
          <w:tcPr>
            <w:tcW w:w="2158" w:type="dxa"/>
            <w:noWrap w:val="0"/>
            <w:vAlign w:val="top"/>
          </w:tcPr>
          <w:p w14:paraId="44B67F7D">
            <w:pPr>
              <w:jc w:val="center"/>
            </w:pPr>
          </w:p>
        </w:tc>
      </w:tr>
      <w:tr w14:paraId="313E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0DFC3FD">
            <w:pPr>
              <w:adjustRightInd w:val="0"/>
              <w:snapToGrid w:val="0"/>
              <w:spacing w:line="400" w:lineRule="exact"/>
              <w:jc w:val="center"/>
              <w:rPr>
                <w:rFonts w:ascii="宋体" w:hAnsi="宋体"/>
                <w:szCs w:val="21"/>
              </w:rPr>
            </w:pPr>
            <w:r>
              <w:rPr>
                <w:rFonts w:hint="eastAsia" w:ascii="宋体" w:hAnsi="宋体"/>
                <w:szCs w:val="21"/>
              </w:rPr>
              <w:t>（1）</w:t>
            </w:r>
          </w:p>
        </w:tc>
        <w:tc>
          <w:tcPr>
            <w:tcW w:w="3827" w:type="dxa"/>
            <w:noWrap w:val="0"/>
            <w:vAlign w:val="center"/>
          </w:tcPr>
          <w:p w14:paraId="6DCADE8D">
            <w:pPr>
              <w:adjustRightInd w:val="0"/>
              <w:snapToGrid w:val="0"/>
              <w:spacing w:line="400" w:lineRule="exact"/>
              <w:jc w:val="center"/>
              <w:rPr>
                <w:rFonts w:ascii="宋体" w:hAnsi="宋体"/>
                <w:szCs w:val="21"/>
              </w:rPr>
            </w:pPr>
            <w:r>
              <w:rPr>
                <w:rFonts w:hint="eastAsia" w:ascii="宋体" w:hAnsi="宋体"/>
                <w:szCs w:val="21"/>
              </w:rPr>
              <w:t>过/欠压保护（有/无）</w:t>
            </w:r>
          </w:p>
        </w:tc>
        <w:tc>
          <w:tcPr>
            <w:tcW w:w="1918" w:type="dxa"/>
            <w:noWrap w:val="0"/>
            <w:vAlign w:val="center"/>
          </w:tcPr>
          <w:p w14:paraId="6E4F6FA1">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6D444F1A">
            <w:pPr>
              <w:jc w:val="center"/>
              <w:rPr>
                <w:rFonts w:hint="eastAsia"/>
              </w:rPr>
            </w:pPr>
            <w:r>
              <w:rPr>
                <w:rFonts w:hint="eastAsia"/>
              </w:rPr>
              <w:t>有</w:t>
            </w:r>
          </w:p>
        </w:tc>
      </w:tr>
      <w:tr w14:paraId="3388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465BB62">
            <w:pPr>
              <w:adjustRightInd w:val="0"/>
              <w:snapToGrid w:val="0"/>
              <w:spacing w:line="400" w:lineRule="exact"/>
              <w:jc w:val="center"/>
              <w:rPr>
                <w:rFonts w:ascii="宋体" w:hAnsi="宋体"/>
                <w:szCs w:val="21"/>
              </w:rPr>
            </w:pPr>
            <w:r>
              <w:rPr>
                <w:rFonts w:hint="eastAsia" w:ascii="宋体" w:hAnsi="宋体"/>
                <w:szCs w:val="21"/>
              </w:rPr>
              <w:t>（2）</w:t>
            </w:r>
          </w:p>
        </w:tc>
        <w:tc>
          <w:tcPr>
            <w:tcW w:w="3827" w:type="dxa"/>
            <w:noWrap w:val="0"/>
            <w:vAlign w:val="center"/>
          </w:tcPr>
          <w:p w14:paraId="69317E1E">
            <w:pPr>
              <w:adjustRightInd w:val="0"/>
              <w:snapToGrid w:val="0"/>
              <w:spacing w:line="400" w:lineRule="exact"/>
              <w:jc w:val="center"/>
              <w:rPr>
                <w:rFonts w:ascii="宋体" w:hAnsi="宋体"/>
                <w:szCs w:val="21"/>
              </w:rPr>
            </w:pPr>
            <w:r>
              <w:rPr>
                <w:rFonts w:hint="eastAsia" w:ascii="宋体" w:hAnsi="宋体"/>
                <w:szCs w:val="21"/>
              </w:rPr>
              <w:t>过/欠频保护（有/无）</w:t>
            </w:r>
          </w:p>
        </w:tc>
        <w:tc>
          <w:tcPr>
            <w:tcW w:w="1918" w:type="dxa"/>
            <w:noWrap w:val="0"/>
            <w:vAlign w:val="center"/>
          </w:tcPr>
          <w:p w14:paraId="60946327">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0416B331">
            <w:pPr>
              <w:jc w:val="center"/>
              <w:rPr>
                <w:rFonts w:hint="eastAsia"/>
              </w:rPr>
            </w:pPr>
            <w:r>
              <w:rPr>
                <w:rFonts w:hint="eastAsia"/>
              </w:rPr>
              <w:t>有</w:t>
            </w:r>
          </w:p>
        </w:tc>
      </w:tr>
      <w:tr w14:paraId="40AA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4105654">
            <w:pPr>
              <w:adjustRightInd w:val="0"/>
              <w:snapToGrid w:val="0"/>
              <w:spacing w:line="400" w:lineRule="exact"/>
              <w:jc w:val="center"/>
              <w:rPr>
                <w:rFonts w:ascii="宋体" w:hAnsi="宋体"/>
                <w:szCs w:val="21"/>
              </w:rPr>
            </w:pPr>
            <w:r>
              <w:rPr>
                <w:rFonts w:hint="eastAsia" w:ascii="宋体" w:hAnsi="宋体"/>
                <w:szCs w:val="21"/>
              </w:rPr>
              <w:t>（3）</w:t>
            </w:r>
          </w:p>
        </w:tc>
        <w:tc>
          <w:tcPr>
            <w:tcW w:w="3827" w:type="dxa"/>
            <w:noWrap w:val="0"/>
            <w:vAlign w:val="center"/>
          </w:tcPr>
          <w:p w14:paraId="3235A028">
            <w:pPr>
              <w:adjustRightInd w:val="0"/>
              <w:snapToGrid w:val="0"/>
              <w:spacing w:line="400" w:lineRule="exact"/>
              <w:jc w:val="center"/>
              <w:rPr>
                <w:rFonts w:ascii="宋体" w:hAnsi="宋体"/>
                <w:szCs w:val="21"/>
              </w:rPr>
            </w:pPr>
            <w:r>
              <w:rPr>
                <w:rFonts w:hint="eastAsia" w:ascii="宋体" w:hAnsi="宋体"/>
                <w:szCs w:val="21"/>
              </w:rPr>
              <w:t>防孤岛效应保护（有/无）</w:t>
            </w:r>
          </w:p>
        </w:tc>
        <w:tc>
          <w:tcPr>
            <w:tcW w:w="1918" w:type="dxa"/>
            <w:noWrap w:val="0"/>
            <w:vAlign w:val="center"/>
          </w:tcPr>
          <w:p w14:paraId="317C175D">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4DC25099">
            <w:pPr>
              <w:jc w:val="center"/>
              <w:rPr>
                <w:rFonts w:hint="eastAsia"/>
              </w:rPr>
            </w:pPr>
            <w:r>
              <w:rPr>
                <w:rFonts w:hint="eastAsia"/>
              </w:rPr>
              <w:t>有</w:t>
            </w:r>
          </w:p>
        </w:tc>
      </w:tr>
      <w:tr w14:paraId="0418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55058F2D">
            <w:pPr>
              <w:adjustRightInd w:val="0"/>
              <w:snapToGrid w:val="0"/>
              <w:spacing w:line="400" w:lineRule="exact"/>
              <w:jc w:val="center"/>
              <w:rPr>
                <w:rFonts w:ascii="宋体" w:hAnsi="宋体"/>
                <w:szCs w:val="21"/>
              </w:rPr>
            </w:pPr>
            <w:r>
              <w:rPr>
                <w:rFonts w:hint="eastAsia" w:ascii="宋体" w:hAnsi="宋体"/>
                <w:szCs w:val="21"/>
              </w:rPr>
              <w:t>（4）</w:t>
            </w:r>
          </w:p>
        </w:tc>
        <w:tc>
          <w:tcPr>
            <w:tcW w:w="3827" w:type="dxa"/>
            <w:noWrap w:val="0"/>
            <w:vAlign w:val="center"/>
          </w:tcPr>
          <w:p w14:paraId="2B0F8072">
            <w:pPr>
              <w:adjustRightInd w:val="0"/>
              <w:snapToGrid w:val="0"/>
              <w:spacing w:line="400" w:lineRule="exact"/>
              <w:jc w:val="center"/>
              <w:rPr>
                <w:rFonts w:ascii="宋体" w:hAnsi="宋体"/>
                <w:szCs w:val="21"/>
              </w:rPr>
            </w:pPr>
            <w:r>
              <w:rPr>
                <w:rFonts w:hint="eastAsia" w:ascii="宋体" w:hAnsi="宋体"/>
                <w:szCs w:val="21"/>
              </w:rPr>
              <w:t>过流保护（有/无）</w:t>
            </w:r>
          </w:p>
        </w:tc>
        <w:tc>
          <w:tcPr>
            <w:tcW w:w="1918" w:type="dxa"/>
            <w:noWrap w:val="0"/>
            <w:vAlign w:val="center"/>
          </w:tcPr>
          <w:p w14:paraId="24FFEBCE">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11A717A3">
            <w:pPr>
              <w:jc w:val="center"/>
              <w:rPr>
                <w:rFonts w:hint="eastAsia"/>
              </w:rPr>
            </w:pPr>
            <w:r>
              <w:rPr>
                <w:rFonts w:hint="eastAsia"/>
              </w:rPr>
              <w:t>有</w:t>
            </w:r>
          </w:p>
        </w:tc>
      </w:tr>
      <w:tr w14:paraId="295D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13AAEEFE">
            <w:pPr>
              <w:adjustRightInd w:val="0"/>
              <w:snapToGrid w:val="0"/>
              <w:spacing w:line="400" w:lineRule="exact"/>
              <w:jc w:val="center"/>
              <w:rPr>
                <w:rFonts w:ascii="宋体" w:hAnsi="宋体"/>
                <w:szCs w:val="21"/>
              </w:rPr>
            </w:pPr>
            <w:r>
              <w:rPr>
                <w:rFonts w:hint="eastAsia" w:ascii="宋体" w:hAnsi="宋体"/>
                <w:szCs w:val="21"/>
              </w:rPr>
              <w:t>（5）</w:t>
            </w:r>
          </w:p>
        </w:tc>
        <w:tc>
          <w:tcPr>
            <w:tcW w:w="3827" w:type="dxa"/>
            <w:noWrap w:val="0"/>
            <w:vAlign w:val="center"/>
          </w:tcPr>
          <w:p w14:paraId="6AB93E07">
            <w:pPr>
              <w:adjustRightInd w:val="0"/>
              <w:snapToGrid w:val="0"/>
              <w:spacing w:line="400" w:lineRule="exact"/>
              <w:jc w:val="center"/>
              <w:rPr>
                <w:rFonts w:ascii="宋体" w:hAnsi="宋体"/>
                <w:szCs w:val="21"/>
              </w:rPr>
            </w:pPr>
            <w:r>
              <w:rPr>
                <w:rFonts w:hint="eastAsia" w:ascii="宋体" w:hAnsi="宋体"/>
                <w:szCs w:val="21"/>
              </w:rPr>
              <w:t>内部短路保护（有/无）</w:t>
            </w:r>
          </w:p>
        </w:tc>
        <w:tc>
          <w:tcPr>
            <w:tcW w:w="1918" w:type="dxa"/>
            <w:noWrap w:val="0"/>
            <w:vAlign w:val="center"/>
          </w:tcPr>
          <w:p w14:paraId="6B14208C">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3F49EB68">
            <w:pPr>
              <w:jc w:val="center"/>
              <w:rPr>
                <w:rFonts w:hint="eastAsia"/>
              </w:rPr>
            </w:pPr>
            <w:r>
              <w:rPr>
                <w:rFonts w:hint="eastAsia"/>
              </w:rPr>
              <w:t>有</w:t>
            </w:r>
          </w:p>
        </w:tc>
      </w:tr>
      <w:tr w14:paraId="5A92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561691C4">
            <w:pPr>
              <w:adjustRightInd w:val="0"/>
              <w:snapToGrid w:val="0"/>
              <w:spacing w:line="400" w:lineRule="exact"/>
              <w:jc w:val="center"/>
              <w:rPr>
                <w:rFonts w:ascii="宋体" w:hAnsi="宋体"/>
                <w:szCs w:val="21"/>
              </w:rPr>
            </w:pPr>
            <w:r>
              <w:rPr>
                <w:rFonts w:hint="eastAsia" w:ascii="宋体" w:hAnsi="宋体"/>
                <w:szCs w:val="21"/>
              </w:rPr>
              <w:t>（6）</w:t>
            </w:r>
          </w:p>
        </w:tc>
        <w:tc>
          <w:tcPr>
            <w:tcW w:w="3827" w:type="dxa"/>
            <w:noWrap w:val="0"/>
            <w:vAlign w:val="center"/>
          </w:tcPr>
          <w:p w14:paraId="36BA4BE2">
            <w:pPr>
              <w:adjustRightInd w:val="0"/>
              <w:snapToGrid w:val="0"/>
              <w:spacing w:line="400" w:lineRule="exact"/>
              <w:jc w:val="center"/>
              <w:rPr>
                <w:rFonts w:ascii="宋体" w:hAnsi="宋体"/>
                <w:szCs w:val="21"/>
              </w:rPr>
            </w:pPr>
            <w:r>
              <w:rPr>
                <w:rFonts w:hint="eastAsia" w:ascii="宋体" w:hAnsi="宋体"/>
                <w:szCs w:val="21"/>
              </w:rPr>
              <w:t>防反放电保护（有/无）</w:t>
            </w:r>
          </w:p>
        </w:tc>
        <w:tc>
          <w:tcPr>
            <w:tcW w:w="1918" w:type="dxa"/>
            <w:noWrap w:val="0"/>
            <w:vAlign w:val="center"/>
          </w:tcPr>
          <w:p w14:paraId="24808864">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46C6D87C">
            <w:pPr>
              <w:jc w:val="center"/>
              <w:rPr>
                <w:rFonts w:hint="eastAsia"/>
              </w:rPr>
            </w:pPr>
            <w:r>
              <w:rPr>
                <w:rFonts w:hint="eastAsia"/>
              </w:rPr>
              <w:t>有</w:t>
            </w:r>
          </w:p>
        </w:tc>
      </w:tr>
      <w:tr w14:paraId="539A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6C534B78">
            <w:pPr>
              <w:adjustRightInd w:val="0"/>
              <w:snapToGrid w:val="0"/>
              <w:spacing w:line="400" w:lineRule="exact"/>
              <w:jc w:val="center"/>
              <w:rPr>
                <w:rFonts w:ascii="宋体" w:hAnsi="宋体"/>
                <w:szCs w:val="21"/>
              </w:rPr>
            </w:pPr>
            <w:r>
              <w:rPr>
                <w:rFonts w:hint="eastAsia" w:ascii="宋体" w:hAnsi="宋体"/>
                <w:szCs w:val="21"/>
              </w:rPr>
              <w:t>（7）</w:t>
            </w:r>
          </w:p>
        </w:tc>
        <w:tc>
          <w:tcPr>
            <w:tcW w:w="3827" w:type="dxa"/>
            <w:noWrap w:val="0"/>
            <w:vAlign w:val="center"/>
          </w:tcPr>
          <w:p w14:paraId="51A799BB">
            <w:pPr>
              <w:adjustRightInd w:val="0"/>
              <w:snapToGrid w:val="0"/>
              <w:spacing w:line="400" w:lineRule="exact"/>
              <w:jc w:val="center"/>
              <w:rPr>
                <w:rFonts w:ascii="宋体" w:hAnsi="宋体"/>
                <w:szCs w:val="21"/>
              </w:rPr>
            </w:pPr>
            <w:r>
              <w:rPr>
                <w:rFonts w:hint="eastAsia" w:ascii="宋体" w:hAnsi="宋体"/>
                <w:szCs w:val="21"/>
              </w:rPr>
              <w:t>极性反接保护（有/无）</w:t>
            </w:r>
          </w:p>
        </w:tc>
        <w:tc>
          <w:tcPr>
            <w:tcW w:w="1918" w:type="dxa"/>
            <w:noWrap w:val="0"/>
            <w:vAlign w:val="center"/>
          </w:tcPr>
          <w:p w14:paraId="4D2AA85C">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7B2FC8BF">
            <w:pPr>
              <w:jc w:val="center"/>
              <w:rPr>
                <w:rFonts w:hint="eastAsia"/>
              </w:rPr>
            </w:pPr>
            <w:r>
              <w:rPr>
                <w:rFonts w:hint="eastAsia"/>
              </w:rPr>
              <w:t>有</w:t>
            </w:r>
          </w:p>
        </w:tc>
      </w:tr>
      <w:tr w14:paraId="0DB8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940B416">
            <w:pPr>
              <w:adjustRightInd w:val="0"/>
              <w:snapToGrid w:val="0"/>
              <w:spacing w:line="400" w:lineRule="exact"/>
              <w:jc w:val="center"/>
              <w:rPr>
                <w:rFonts w:ascii="宋体" w:hAnsi="宋体"/>
                <w:szCs w:val="21"/>
              </w:rPr>
            </w:pPr>
            <w:r>
              <w:rPr>
                <w:rFonts w:hint="eastAsia" w:ascii="宋体" w:hAnsi="宋体"/>
                <w:szCs w:val="21"/>
              </w:rPr>
              <w:t>（8）</w:t>
            </w:r>
          </w:p>
        </w:tc>
        <w:tc>
          <w:tcPr>
            <w:tcW w:w="3827" w:type="dxa"/>
            <w:noWrap w:val="0"/>
            <w:vAlign w:val="center"/>
          </w:tcPr>
          <w:p w14:paraId="37D16980">
            <w:pPr>
              <w:adjustRightInd w:val="0"/>
              <w:snapToGrid w:val="0"/>
              <w:spacing w:line="400" w:lineRule="exact"/>
              <w:jc w:val="center"/>
              <w:rPr>
                <w:rFonts w:ascii="宋体" w:hAnsi="宋体"/>
                <w:szCs w:val="21"/>
              </w:rPr>
            </w:pPr>
            <w:r>
              <w:rPr>
                <w:rFonts w:hint="eastAsia" w:ascii="宋体" w:hAnsi="宋体"/>
                <w:szCs w:val="21"/>
              </w:rPr>
              <w:t>过载保护（有/无）</w:t>
            </w:r>
          </w:p>
        </w:tc>
        <w:tc>
          <w:tcPr>
            <w:tcW w:w="1918" w:type="dxa"/>
            <w:noWrap w:val="0"/>
            <w:vAlign w:val="center"/>
          </w:tcPr>
          <w:p w14:paraId="36F9B986">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4C9AB029">
            <w:pPr>
              <w:jc w:val="center"/>
              <w:rPr>
                <w:rFonts w:hint="eastAsia"/>
              </w:rPr>
            </w:pPr>
            <w:r>
              <w:rPr>
                <w:rFonts w:hint="eastAsia"/>
              </w:rPr>
              <w:t>有</w:t>
            </w:r>
          </w:p>
        </w:tc>
      </w:tr>
      <w:tr w14:paraId="6428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2063D6C">
            <w:pPr>
              <w:adjustRightInd w:val="0"/>
              <w:snapToGrid w:val="0"/>
              <w:spacing w:line="400" w:lineRule="exact"/>
              <w:jc w:val="center"/>
              <w:rPr>
                <w:rFonts w:ascii="宋体" w:hAnsi="宋体"/>
                <w:szCs w:val="21"/>
              </w:rPr>
            </w:pPr>
            <w:r>
              <w:rPr>
                <w:rFonts w:hint="eastAsia" w:ascii="宋体" w:hAnsi="宋体"/>
                <w:szCs w:val="21"/>
              </w:rPr>
              <w:t>（9）</w:t>
            </w:r>
          </w:p>
        </w:tc>
        <w:tc>
          <w:tcPr>
            <w:tcW w:w="3827" w:type="dxa"/>
            <w:noWrap w:val="0"/>
            <w:vAlign w:val="center"/>
          </w:tcPr>
          <w:p w14:paraId="7D9A0839">
            <w:pPr>
              <w:adjustRightInd w:val="0"/>
              <w:snapToGrid w:val="0"/>
              <w:spacing w:line="400" w:lineRule="exact"/>
              <w:jc w:val="center"/>
              <w:rPr>
                <w:rFonts w:ascii="宋体" w:hAnsi="宋体"/>
                <w:szCs w:val="21"/>
              </w:rPr>
            </w:pPr>
            <w:r>
              <w:rPr>
                <w:rFonts w:hint="eastAsia" w:ascii="宋体" w:hAnsi="宋体"/>
                <w:szCs w:val="21"/>
              </w:rPr>
              <w:t>低电压穿越功能（有/无）</w:t>
            </w:r>
          </w:p>
        </w:tc>
        <w:tc>
          <w:tcPr>
            <w:tcW w:w="1918" w:type="dxa"/>
            <w:noWrap w:val="0"/>
            <w:vAlign w:val="center"/>
          </w:tcPr>
          <w:p w14:paraId="2F96A6F1">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0352709F">
            <w:pPr>
              <w:jc w:val="center"/>
              <w:rPr>
                <w:rFonts w:hint="eastAsia"/>
              </w:rPr>
            </w:pPr>
            <w:r>
              <w:rPr>
                <w:rFonts w:hint="eastAsia"/>
              </w:rPr>
              <w:t>有</w:t>
            </w:r>
          </w:p>
        </w:tc>
      </w:tr>
      <w:tr w14:paraId="3083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97E1386">
            <w:pPr>
              <w:adjustRightInd w:val="0"/>
              <w:snapToGrid w:val="0"/>
              <w:spacing w:line="400" w:lineRule="exact"/>
              <w:jc w:val="center"/>
              <w:rPr>
                <w:rFonts w:ascii="宋体" w:hAnsi="宋体"/>
                <w:szCs w:val="21"/>
              </w:rPr>
            </w:pPr>
            <w:r>
              <w:rPr>
                <w:rFonts w:hint="eastAsia" w:ascii="宋体" w:hAnsi="宋体"/>
                <w:szCs w:val="21"/>
              </w:rPr>
              <w:t>（10）</w:t>
            </w:r>
          </w:p>
        </w:tc>
        <w:tc>
          <w:tcPr>
            <w:tcW w:w="3827" w:type="dxa"/>
            <w:noWrap w:val="0"/>
            <w:vAlign w:val="center"/>
          </w:tcPr>
          <w:p w14:paraId="3C883D4B">
            <w:pPr>
              <w:adjustRightInd w:val="0"/>
              <w:snapToGrid w:val="0"/>
              <w:spacing w:line="400" w:lineRule="exact"/>
              <w:jc w:val="center"/>
              <w:rPr>
                <w:rFonts w:ascii="宋体" w:hAnsi="宋体"/>
                <w:szCs w:val="21"/>
              </w:rPr>
            </w:pPr>
            <w:r>
              <w:rPr>
                <w:rFonts w:hint="eastAsia" w:ascii="宋体" w:hAnsi="宋体"/>
                <w:szCs w:val="21"/>
              </w:rPr>
              <w:t>零电压穿越功能（有/无）</w:t>
            </w:r>
          </w:p>
        </w:tc>
        <w:tc>
          <w:tcPr>
            <w:tcW w:w="1918" w:type="dxa"/>
            <w:noWrap w:val="0"/>
            <w:vAlign w:val="center"/>
          </w:tcPr>
          <w:p w14:paraId="36864132">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11233FF8">
            <w:pPr>
              <w:jc w:val="center"/>
              <w:rPr>
                <w:rFonts w:hint="eastAsia"/>
              </w:rPr>
            </w:pPr>
            <w:r>
              <w:rPr>
                <w:rFonts w:hint="eastAsia"/>
              </w:rPr>
              <w:t>有</w:t>
            </w:r>
          </w:p>
        </w:tc>
      </w:tr>
      <w:tr w14:paraId="3C50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73062AF">
            <w:pPr>
              <w:adjustRightInd w:val="0"/>
              <w:snapToGrid w:val="0"/>
              <w:spacing w:line="400" w:lineRule="exact"/>
              <w:jc w:val="center"/>
              <w:rPr>
                <w:rFonts w:ascii="宋体" w:hAnsi="宋体"/>
                <w:szCs w:val="21"/>
              </w:rPr>
            </w:pPr>
            <w:r>
              <w:rPr>
                <w:rFonts w:hint="eastAsia" w:ascii="宋体" w:hAnsi="宋体"/>
                <w:szCs w:val="21"/>
              </w:rPr>
              <w:t>（11）</w:t>
            </w:r>
          </w:p>
        </w:tc>
        <w:tc>
          <w:tcPr>
            <w:tcW w:w="3827" w:type="dxa"/>
            <w:noWrap w:val="0"/>
            <w:vAlign w:val="center"/>
          </w:tcPr>
          <w:p w14:paraId="0AC0DF2D">
            <w:pPr>
              <w:adjustRightInd w:val="0"/>
              <w:snapToGrid w:val="0"/>
              <w:spacing w:line="400" w:lineRule="exact"/>
              <w:jc w:val="center"/>
              <w:rPr>
                <w:rFonts w:ascii="宋体" w:hAnsi="宋体"/>
                <w:szCs w:val="21"/>
              </w:rPr>
            </w:pPr>
            <w:r>
              <w:rPr>
                <w:rFonts w:hint="eastAsia" w:ascii="宋体" w:hAnsi="宋体"/>
                <w:szCs w:val="21"/>
              </w:rPr>
              <w:t>高电压穿越功能（有/无）</w:t>
            </w:r>
          </w:p>
        </w:tc>
        <w:tc>
          <w:tcPr>
            <w:tcW w:w="1918" w:type="dxa"/>
            <w:noWrap w:val="0"/>
            <w:vAlign w:val="center"/>
          </w:tcPr>
          <w:p w14:paraId="40D14FA3">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1CE58218">
            <w:pPr>
              <w:jc w:val="center"/>
              <w:rPr>
                <w:rFonts w:hint="eastAsia"/>
              </w:rPr>
            </w:pPr>
            <w:r>
              <w:rPr>
                <w:rFonts w:hint="eastAsia"/>
              </w:rPr>
              <w:t>有</w:t>
            </w:r>
          </w:p>
        </w:tc>
      </w:tr>
      <w:tr w14:paraId="0BFC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70356C8A">
            <w:pPr>
              <w:adjustRightInd w:val="0"/>
              <w:snapToGrid w:val="0"/>
              <w:spacing w:line="400" w:lineRule="exact"/>
              <w:jc w:val="center"/>
              <w:rPr>
                <w:rFonts w:ascii="宋体" w:hAnsi="宋体"/>
                <w:szCs w:val="21"/>
              </w:rPr>
            </w:pPr>
            <w:r>
              <w:rPr>
                <w:rFonts w:hint="eastAsia" w:ascii="宋体" w:hAnsi="宋体"/>
                <w:szCs w:val="21"/>
              </w:rPr>
              <w:t>（12）</w:t>
            </w:r>
          </w:p>
        </w:tc>
        <w:tc>
          <w:tcPr>
            <w:tcW w:w="3827" w:type="dxa"/>
            <w:noWrap w:val="0"/>
            <w:vAlign w:val="center"/>
          </w:tcPr>
          <w:p w14:paraId="0D6E197C">
            <w:pPr>
              <w:adjustRightInd w:val="0"/>
              <w:snapToGrid w:val="0"/>
              <w:spacing w:line="400" w:lineRule="exact"/>
              <w:jc w:val="center"/>
              <w:rPr>
                <w:rFonts w:ascii="宋体" w:hAnsi="宋体"/>
                <w:szCs w:val="21"/>
              </w:rPr>
            </w:pPr>
            <w:r>
              <w:rPr>
                <w:rFonts w:hint="eastAsia" w:ascii="宋体" w:hAnsi="宋体"/>
                <w:szCs w:val="21"/>
              </w:rPr>
              <w:t>电网相序自适应功能（有/无）</w:t>
            </w:r>
          </w:p>
        </w:tc>
        <w:tc>
          <w:tcPr>
            <w:tcW w:w="1918" w:type="dxa"/>
            <w:noWrap w:val="0"/>
            <w:vAlign w:val="center"/>
          </w:tcPr>
          <w:p w14:paraId="0B342411">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15FC4198">
            <w:pPr>
              <w:jc w:val="center"/>
              <w:rPr>
                <w:rFonts w:hint="eastAsia"/>
              </w:rPr>
            </w:pPr>
            <w:r>
              <w:rPr>
                <w:rFonts w:hint="eastAsia"/>
              </w:rPr>
              <w:t>有</w:t>
            </w:r>
          </w:p>
        </w:tc>
      </w:tr>
      <w:tr w14:paraId="36A9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2622568">
            <w:pPr>
              <w:adjustRightInd w:val="0"/>
              <w:snapToGrid w:val="0"/>
              <w:spacing w:line="400" w:lineRule="exact"/>
              <w:jc w:val="center"/>
              <w:rPr>
                <w:rFonts w:ascii="宋体" w:hAnsi="宋体"/>
                <w:szCs w:val="21"/>
              </w:rPr>
            </w:pPr>
            <w:r>
              <w:rPr>
                <w:rFonts w:hint="eastAsia" w:ascii="宋体" w:hAnsi="宋体"/>
                <w:szCs w:val="21"/>
              </w:rPr>
              <w:t>（13）</w:t>
            </w:r>
          </w:p>
        </w:tc>
        <w:tc>
          <w:tcPr>
            <w:tcW w:w="3827" w:type="dxa"/>
            <w:noWrap w:val="0"/>
            <w:vAlign w:val="center"/>
          </w:tcPr>
          <w:p w14:paraId="7152E759">
            <w:pPr>
              <w:adjustRightInd w:val="0"/>
              <w:snapToGrid w:val="0"/>
              <w:spacing w:line="400" w:lineRule="exact"/>
              <w:jc w:val="center"/>
              <w:rPr>
                <w:rFonts w:ascii="宋体" w:hAnsi="宋体"/>
                <w:szCs w:val="21"/>
              </w:rPr>
            </w:pPr>
            <w:r>
              <w:rPr>
                <w:rFonts w:hint="eastAsia" w:ascii="宋体" w:hAnsi="宋体"/>
                <w:szCs w:val="21"/>
              </w:rPr>
              <w:t>有功功率控制功能（有/无）</w:t>
            </w:r>
          </w:p>
        </w:tc>
        <w:tc>
          <w:tcPr>
            <w:tcW w:w="1918" w:type="dxa"/>
            <w:noWrap w:val="0"/>
            <w:vAlign w:val="center"/>
          </w:tcPr>
          <w:p w14:paraId="3F27AFAD">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6771A916">
            <w:pPr>
              <w:jc w:val="center"/>
              <w:rPr>
                <w:rFonts w:hint="eastAsia"/>
              </w:rPr>
            </w:pPr>
            <w:r>
              <w:rPr>
                <w:rFonts w:hint="eastAsia"/>
              </w:rPr>
              <w:t>有</w:t>
            </w:r>
          </w:p>
        </w:tc>
      </w:tr>
      <w:tr w14:paraId="2363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64E7723A">
            <w:pPr>
              <w:adjustRightInd w:val="0"/>
              <w:snapToGrid w:val="0"/>
              <w:spacing w:line="400" w:lineRule="exact"/>
              <w:jc w:val="center"/>
              <w:rPr>
                <w:rFonts w:ascii="宋体" w:hAnsi="宋体"/>
                <w:szCs w:val="21"/>
              </w:rPr>
            </w:pPr>
            <w:r>
              <w:rPr>
                <w:rFonts w:hint="eastAsia" w:ascii="宋体" w:hAnsi="宋体"/>
                <w:szCs w:val="21"/>
              </w:rPr>
              <w:t>（14）</w:t>
            </w:r>
          </w:p>
        </w:tc>
        <w:tc>
          <w:tcPr>
            <w:tcW w:w="3827" w:type="dxa"/>
            <w:noWrap w:val="0"/>
            <w:vAlign w:val="center"/>
          </w:tcPr>
          <w:p w14:paraId="6DD86D69">
            <w:pPr>
              <w:adjustRightInd w:val="0"/>
              <w:snapToGrid w:val="0"/>
              <w:spacing w:line="400" w:lineRule="exact"/>
              <w:jc w:val="center"/>
              <w:rPr>
                <w:rFonts w:ascii="宋体" w:hAnsi="宋体"/>
                <w:szCs w:val="21"/>
              </w:rPr>
            </w:pPr>
            <w:r>
              <w:rPr>
                <w:rFonts w:hint="eastAsia" w:ascii="宋体" w:hAnsi="宋体"/>
                <w:szCs w:val="21"/>
              </w:rPr>
              <w:t>并网点电压自动控制功能（有/无）</w:t>
            </w:r>
          </w:p>
        </w:tc>
        <w:tc>
          <w:tcPr>
            <w:tcW w:w="1918" w:type="dxa"/>
            <w:noWrap w:val="0"/>
            <w:vAlign w:val="center"/>
          </w:tcPr>
          <w:p w14:paraId="438EE22D">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758C6B5A">
            <w:pPr>
              <w:jc w:val="center"/>
              <w:rPr>
                <w:rFonts w:hint="eastAsia"/>
              </w:rPr>
            </w:pPr>
            <w:r>
              <w:rPr>
                <w:rFonts w:hint="eastAsia"/>
              </w:rPr>
              <w:t>有</w:t>
            </w:r>
          </w:p>
        </w:tc>
      </w:tr>
      <w:tr w14:paraId="5313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5DB96F21">
            <w:pPr>
              <w:adjustRightInd w:val="0"/>
              <w:snapToGrid w:val="0"/>
              <w:spacing w:line="400" w:lineRule="exact"/>
              <w:jc w:val="center"/>
              <w:rPr>
                <w:rFonts w:ascii="宋体" w:hAnsi="宋体"/>
                <w:szCs w:val="21"/>
              </w:rPr>
            </w:pPr>
            <w:r>
              <w:rPr>
                <w:rFonts w:hint="eastAsia" w:ascii="宋体" w:hAnsi="宋体"/>
                <w:szCs w:val="21"/>
              </w:rPr>
              <w:t>（15）</w:t>
            </w:r>
          </w:p>
        </w:tc>
        <w:tc>
          <w:tcPr>
            <w:tcW w:w="3827" w:type="dxa"/>
            <w:noWrap w:val="0"/>
            <w:vAlign w:val="center"/>
          </w:tcPr>
          <w:p w14:paraId="34A4BFEB">
            <w:pPr>
              <w:adjustRightInd w:val="0"/>
              <w:snapToGrid w:val="0"/>
              <w:spacing w:line="400" w:lineRule="exact"/>
              <w:jc w:val="center"/>
              <w:rPr>
                <w:rFonts w:ascii="宋体" w:hAnsi="宋体"/>
                <w:szCs w:val="21"/>
              </w:rPr>
            </w:pPr>
            <w:r>
              <w:rPr>
                <w:rFonts w:hint="eastAsia" w:ascii="宋体" w:hAnsi="宋体"/>
                <w:szCs w:val="21"/>
              </w:rPr>
              <w:t>功率因数控制功能（有/无）</w:t>
            </w:r>
          </w:p>
        </w:tc>
        <w:tc>
          <w:tcPr>
            <w:tcW w:w="1918" w:type="dxa"/>
            <w:noWrap w:val="0"/>
            <w:vAlign w:val="center"/>
          </w:tcPr>
          <w:p w14:paraId="4E7BAAA0">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74467745">
            <w:pPr>
              <w:jc w:val="center"/>
              <w:rPr>
                <w:rFonts w:hint="eastAsia"/>
              </w:rPr>
            </w:pPr>
            <w:r>
              <w:rPr>
                <w:rFonts w:hint="eastAsia"/>
              </w:rPr>
              <w:t>有</w:t>
            </w:r>
          </w:p>
        </w:tc>
      </w:tr>
      <w:tr w14:paraId="732D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ED95B9C">
            <w:pPr>
              <w:adjustRightInd w:val="0"/>
              <w:snapToGrid w:val="0"/>
              <w:spacing w:line="400" w:lineRule="exact"/>
              <w:jc w:val="center"/>
              <w:rPr>
                <w:rFonts w:ascii="宋体" w:hAnsi="宋体"/>
                <w:szCs w:val="21"/>
              </w:rPr>
            </w:pPr>
            <w:r>
              <w:rPr>
                <w:rFonts w:hint="eastAsia" w:ascii="宋体" w:hAnsi="宋体"/>
                <w:szCs w:val="21"/>
              </w:rPr>
              <w:t>（16）</w:t>
            </w:r>
          </w:p>
        </w:tc>
        <w:tc>
          <w:tcPr>
            <w:tcW w:w="3827" w:type="dxa"/>
            <w:noWrap w:val="0"/>
            <w:vAlign w:val="center"/>
          </w:tcPr>
          <w:p w14:paraId="3D476AC2">
            <w:pPr>
              <w:adjustRightInd w:val="0"/>
              <w:snapToGrid w:val="0"/>
              <w:spacing w:line="400" w:lineRule="exact"/>
              <w:jc w:val="center"/>
              <w:rPr>
                <w:rFonts w:ascii="宋体" w:hAnsi="宋体"/>
                <w:szCs w:val="21"/>
              </w:rPr>
            </w:pPr>
            <w:r>
              <w:rPr>
                <w:rFonts w:hint="eastAsia" w:ascii="宋体" w:hAnsi="宋体"/>
                <w:szCs w:val="21"/>
              </w:rPr>
              <w:t>电网调频、调峰功能（有/无）</w:t>
            </w:r>
          </w:p>
        </w:tc>
        <w:tc>
          <w:tcPr>
            <w:tcW w:w="1918" w:type="dxa"/>
            <w:noWrap w:val="0"/>
            <w:vAlign w:val="center"/>
          </w:tcPr>
          <w:p w14:paraId="7E0C5F5A">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6B96522B">
            <w:pPr>
              <w:jc w:val="center"/>
              <w:rPr>
                <w:rFonts w:hint="eastAsia"/>
              </w:rPr>
            </w:pPr>
            <w:r>
              <w:rPr>
                <w:rFonts w:hint="eastAsia"/>
              </w:rPr>
              <w:t>有</w:t>
            </w:r>
          </w:p>
        </w:tc>
      </w:tr>
      <w:tr w14:paraId="28B4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200E5D2F">
            <w:pPr>
              <w:adjustRightInd w:val="0"/>
              <w:snapToGrid w:val="0"/>
              <w:spacing w:line="400" w:lineRule="exact"/>
              <w:jc w:val="center"/>
              <w:rPr>
                <w:rFonts w:ascii="宋体" w:hAnsi="宋体"/>
                <w:szCs w:val="21"/>
              </w:rPr>
            </w:pPr>
            <w:r>
              <w:rPr>
                <w:rFonts w:hint="eastAsia" w:ascii="宋体" w:hAnsi="宋体"/>
                <w:szCs w:val="21"/>
              </w:rPr>
              <w:t>（17）</w:t>
            </w:r>
          </w:p>
        </w:tc>
        <w:tc>
          <w:tcPr>
            <w:tcW w:w="3827" w:type="dxa"/>
            <w:noWrap w:val="0"/>
            <w:vAlign w:val="center"/>
          </w:tcPr>
          <w:p w14:paraId="497038F9">
            <w:pPr>
              <w:adjustRightInd w:val="0"/>
              <w:snapToGrid w:val="0"/>
              <w:spacing w:line="400" w:lineRule="exact"/>
              <w:jc w:val="center"/>
              <w:rPr>
                <w:rFonts w:ascii="宋体" w:hAnsi="宋体"/>
                <w:szCs w:val="21"/>
              </w:rPr>
            </w:pPr>
            <w:r>
              <w:rPr>
                <w:rFonts w:hint="eastAsia" w:ascii="宋体" w:hAnsi="宋体"/>
                <w:szCs w:val="21"/>
              </w:rPr>
              <w:t>数学模型（有/无）</w:t>
            </w:r>
          </w:p>
        </w:tc>
        <w:tc>
          <w:tcPr>
            <w:tcW w:w="1918" w:type="dxa"/>
            <w:noWrap w:val="0"/>
            <w:vAlign w:val="center"/>
          </w:tcPr>
          <w:p w14:paraId="3CB6A64A">
            <w:pPr>
              <w:adjustRightInd w:val="0"/>
              <w:snapToGrid w:val="0"/>
              <w:spacing w:line="400" w:lineRule="exact"/>
              <w:jc w:val="center"/>
              <w:rPr>
                <w:rFonts w:ascii="宋体" w:hAnsi="宋体"/>
                <w:szCs w:val="21"/>
              </w:rPr>
            </w:pPr>
          </w:p>
        </w:tc>
        <w:tc>
          <w:tcPr>
            <w:tcW w:w="2158" w:type="dxa"/>
            <w:noWrap w:val="0"/>
            <w:vAlign w:val="top"/>
          </w:tcPr>
          <w:p w14:paraId="1199BDD2">
            <w:pPr>
              <w:jc w:val="center"/>
              <w:rPr>
                <w:rFonts w:hint="eastAsia"/>
              </w:rPr>
            </w:pPr>
            <w:r>
              <w:rPr>
                <w:rFonts w:hint="eastAsia"/>
              </w:rPr>
              <w:t>有</w:t>
            </w:r>
          </w:p>
        </w:tc>
      </w:tr>
      <w:tr w14:paraId="3F3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E403673">
            <w:pPr>
              <w:adjustRightInd w:val="0"/>
              <w:snapToGrid w:val="0"/>
              <w:spacing w:line="400" w:lineRule="exact"/>
              <w:jc w:val="center"/>
              <w:rPr>
                <w:rFonts w:ascii="宋体" w:hAnsi="宋体"/>
                <w:szCs w:val="21"/>
              </w:rPr>
            </w:pPr>
            <w:r>
              <w:rPr>
                <w:rFonts w:hint="eastAsia" w:ascii="宋体" w:hAnsi="宋体"/>
                <w:szCs w:val="21"/>
              </w:rPr>
              <w:t>（18）</w:t>
            </w:r>
          </w:p>
        </w:tc>
        <w:tc>
          <w:tcPr>
            <w:tcW w:w="3827" w:type="dxa"/>
            <w:noWrap w:val="0"/>
            <w:vAlign w:val="center"/>
          </w:tcPr>
          <w:p w14:paraId="3022D1B9">
            <w:pPr>
              <w:adjustRightInd w:val="0"/>
              <w:snapToGrid w:val="0"/>
              <w:spacing w:line="400" w:lineRule="exact"/>
              <w:jc w:val="center"/>
              <w:rPr>
                <w:rFonts w:ascii="宋体" w:hAnsi="宋体"/>
                <w:szCs w:val="21"/>
              </w:rPr>
            </w:pPr>
            <w:r>
              <w:rPr>
                <w:rFonts w:hint="eastAsia" w:ascii="宋体" w:hAnsi="宋体"/>
                <w:szCs w:val="21"/>
              </w:rPr>
              <w:t>对光伏阵列的保护（有/无）</w:t>
            </w:r>
          </w:p>
        </w:tc>
        <w:tc>
          <w:tcPr>
            <w:tcW w:w="1918" w:type="dxa"/>
            <w:noWrap w:val="0"/>
            <w:vAlign w:val="center"/>
          </w:tcPr>
          <w:p w14:paraId="4A5DFF71">
            <w:pPr>
              <w:adjustRightInd w:val="0"/>
              <w:snapToGrid w:val="0"/>
              <w:spacing w:line="400" w:lineRule="exact"/>
              <w:jc w:val="center"/>
              <w:rPr>
                <w:rFonts w:ascii="宋体" w:hAnsi="宋体"/>
                <w:szCs w:val="21"/>
              </w:rPr>
            </w:pPr>
          </w:p>
        </w:tc>
        <w:tc>
          <w:tcPr>
            <w:tcW w:w="2158" w:type="dxa"/>
            <w:noWrap w:val="0"/>
            <w:vAlign w:val="top"/>
          </w:tcPr>
          <w:p w14:paraId="050BF115">
            <w:pPr>
              <w:jc w:val="center"/>
              <w:rPr>
                <w:rFonts w:hint="eastAsia"/>
              </w:rPr>
            </w:pPr>
            <w:r>
              <w:rPr>
                <w:rFonts w:hint="eastAsia"/>
              </w:rPr>
              <w:t>有</w:t>
            </w:r>
          </w:p>
        </w:tc>
      </w:tr>
      <w:tr w14:paraId="17FC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348553D1">
            <w:pPr>
              <w:adjustRightInd w:val="0"/>
              <w:snapToGrid w:val="0"/>
              <w:spacing w:line="400" w:lineRule="exact"/>
              <w:jc w:val="center"/>
              <w:rPr>
                <w:rFonts w:ascii="宋体" w:hAnsi="宋体"/>
                <w:szCs w:val="21"/>
              </w:rPr>
            </w:pPr>
            <w:r>
              <w:rPr>
                <w:rFonts w:hint="eastAsia" w:ascii="宋体" w:hAnsi="宋体"/>
                <w:szCs w:val="21"/>
              </w:rPr>
              <w:t>（19）</w:t>
            </w:r>
          </w:p>
        </w:tc>
        <w:tc>
          <w:tcPr>
            <w:tcW w:w="3827" w:type="dxa"/>
            <w:noWrap w:val="0"/>
            <w:vAlign w:val="center"/>
          </w:tcPr>
          <w:p w14:paraId="4C323377">
            <w:pPr>
              <w:adjustRightInd w:val="0"/>
              <w:snapToGrid w:val="0"/>
              <w:spacing w:line="400" w:lineRule="exact"/>
              <w:jc w:val="center"/>
              <w:rPr>
                <w:rFonts w:ascii="宋体" w:hAnsi="宋体"/>
                <w:szCs w:val="21"/>
              </w:rPr>
            </w:pPr>
            <w:r>
              <w:rPr>
                <w:rFonts w:hint="eastAsia" w:ascii="宋体" w:hAnsi="宋体"/>
                <w:szCs w:val="21"/>
              </w:rPr>
              <w:t>逆变器输出直流分量超标保护（有/无）</w:t>
            </w:r>
          </w:p>
        </w:tc>
        <w:tc>
          <w:tcPr>
            <w:tcW w:w="1918" w:type="dxa"/>
            <w:noWrap w:val="0"/>
            <w:vAlign w:val="center"/>
          </w:tcPr>
          <w:p w14:paraId="284D23CC">
            <w:pPr>
              <w:adjustRightInd w:val="0"/>
              <w:snapToGrid w:val="0"/>
              <w:spacing w:line="400" w:lineRule="exact"/>
              <w:jc w:val="center"/>
              <w:rPr>
                <w:rFonts w:ascii="宋体" w:hAnsi="宋体"/>
                <w:szCs w:val="21"/>
              </w:rPr>
            </w:pPr>
            <w:r>
              <w:rPr>
                <w:rFonts w:hint="eastAsia" w:ascii="宋体" w:hAnsi="宋体"/>
                <w:szCs w:val="21"/>
              </w:rPr>
              <w:t>有</w:t>
            </w:r>
          </w:p>
        </w:tc>
        <w:tc>
          <w:tcPr>
            <w:tcW w:w="2158" w:type="dxa"/>
            <w:noWrap w:val="0"/>
            <w:vAlign w:val="top"/>
          </w:tcPr>
          <w:p w14:paraId="2779FE10">
            <w:pPr>
              <w:jc w:val="center"/>
              <w:rPr>
                <w:rFonts w:hint="eastAsia"/>
              </w:rPr>
            </w:pPr>
            <w:r>
              <w:rPr>
                <w:rFonts w:hint="eastAsia"/>
              </w:rPr>
              <w:t>有</w:t>
            </w:r>
          </w:p>
        </w:tc>
      </w:tr>
      <w:tr w14:paraId="6FB9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C2CDC4F">
            <w:pPr>
              <w:adjustRightInd w:val="0"/>
              <w:snapToGrid w:val="0"/>
              <w:spacing w:line="400" w:lineRule="exact"/>
              <w:ind w:firstLine="174" w:firstLineChars="83"/>
              <w:jc w:val="center"/>
              <w:rPr>
                <w:rFonts w:ascii="宋体" w:hAnsi="宋体"/>
                <w:szCs w:val="21"/>
              </w:rPr>
            </w:pPr>
            <w:r>
              <w:rPr>
                <w:rFonts w:hint="eastAsia" w:ascii="宋体" w:hAnsi="宋体"/>
                <w:szCs w:val="21"/>
              </w:rPr>
              <w:t>15</w:t>
            </w:r>
          </w:p>
        </w:tc>
        <w:tc>
          <w:tcPr>
            <w:tcW w:w="3827" w:type="dxa"/>
            <w:noWrap w:val="0"/>
            <w:vAlign w:val="center"/>
          </w:tcPr>
          <w:p w14:paraId="0071EA5E">
            <w:pPr>
              <w:widowControl/>
              <w:spacing w:line="400" w:lineRule="exact"/>
              <w:ind w:firstLine="174" w:firstLineChars="83"/>
              <w:jc w:val="center"/>
              <w:rPr>
                <w:rFonts w:ascii="宋体" w:hAnsi="宋体"/>
                <w:szCs w:val="21"/>
              </w:rPr>
            </w:pPr>
            <w:r>
              <w:rPr>
                <w:rFonts w:hint="eastAsia" w:ascii="宋体" w:hAnsi="宋体"/>
                <w:szCs w:val="21"/>
              </w:rPr>
              <w:t>工作环境温度范围</w:t>
            </w:r>
          </w:p>
        </w:tc>
        <w:tc>
          <w:tcPr>
            <w:tcW w:w="1918" w:type="dxa"/>
            <w:noWrap w:val="0"/>
            <w:vAlign w:val="center"/>
          </w:tcPr>
          <w:p w14:paraId="7E8F6357">
            <w:pPr>
              <w:adjustRightInd w:val="0"/>
              <w:snapToGrid w:val="0"/>
              <w:spacing w:line="400" w:lineRule="exact"/>
              <w:ind w:firstLine="174" w:firstLineChars="83"/>
              <w:jc w:val="center"/>
              <w:rPr>
                <w:rFonts w:hint="eastAsia" w:ascii="宋体" w:hAnsi="宋体"/>
                <w:szCs w:val="21"/>
              </w:rPr>
            </w:pPr>
            <w:r>
              <w:rPr>
                <w:rFonts w:hint="eastAsia" w:ascii="宋体" w:hAnsi="宋体"/>
                <w:szCs w:val="21"/>
              </w:rPr>
              <w:t>-25</w:t>
            </w:r>
            <w:r>
              <w:rPr>
                <w:rFonts w:hint="eastAsia" w:ascii="宋体" w:hAnsi="宋体" w:cs="宋体"/>
                <w:szCs w:val="21"/>
              </w:rPr>
              <w:t>℃</w:t>
            </w:r>
            <w:r>
              <w:rPr>
                <w:rFonts w:hint="eastAsia" w:ascii="宋体" w:hAnsi="宋体"/>
                <w:szCs w:val="21"/>
              </w:rPr>
              <w:t>~60</w:t>
            </w:r>
            <w:r>
              <w:rPr>
                <w:rFonts w:hint="eastAsia" w:ascii="宋体" w:hAnsi="宋体" w:cs="宋体"/>
                <w:szCs w:val="21"/>
              </w:rPr>
              <w:t>℃</w:t>
            </w:r>
          </w:p>
        </w:tc>
        <w:tc>
          <w:tcPr>
            <w:tcW w:w="2158" w:type="dxa"/>
            <w:noWrap w:val="0"/>
            <w:vAlign w:val="top"/>
          </w:tcPr>
          <w:p w14:paraId="7C5E73D9">
            <w:pPr>
              <w:jc w:val="center"/>
              <w:rPr>
                <w:rFonts w:hint="eastAsia"/>
              </w:rPr>
            </w:pPr>
            <w:r>
              <w:rPr>
                <w:rFonts w:hint="eastAsia"/>
              </w:rPr>
              <w:t>满足</w:t>
            </w:r>
          </w:p>
        </w:tc>
      </w:tr>
      <w:tr w14:paraId="22BB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0DBFEC7E">
            <w:pPr>
              <w:adjustRightInd w:val="0"/>
              <w:snapToGrid w:val="0"/>
              <w:spacing w:line="400" w:lineRule="exact"/>
              <w:ind w:firstLine="174" w:firstLineChars="83"/>
              <w:jc w:val="center"/>
              <w:rPr>
                <w:rFonts w:ascii="宋体" w:hAnsi="宋体"/>
                <w:szCs w:val="21"/>
              </w:rPr>
            </w:pPr>
            <w:r>
              <w:rPr>
                <w:rFonts w:hint="eastAsia" w:ascii="宋体" w:hAnsi="宋体"/>
                <w:szCs w:val="21"/>
              </w:rPr>
              <w:t>16</w:t>
            </w:r>
          </w:p>
        </w:tc>
        <w:tc>
          <w:tcPr>
            <w:tcW w:w="3827" w:type="dxa"/>
            <w:noWrap w:val="0"/>
            <w:vAlign w:val="center"/>
          </w:tcPr>
          <w:p w14:paraId="766C6D64">
            <w:pPr>
              <w:widowControl/>
              <w:spacing w:line="400" w:lineRule="exact"/>
              <w:ind w:firstLine="174" w:firstLineChars="83"/>
              <w:jc w:val="center"/>
              <w:rPr>
                <w:rFonts w:ascii="宋体" w:hAnsi="宋体"/>
                <w:szCs w:val="21"/>
              </w:rPr>
            </w:pPr>
            <w:r>
              <w:rPr>
                <w:rFonts w:hint="eastAsia" w:ascii="宋体" w:hAnsi="宋体"/>
                <w:szCs w:val="21"/>
              </w:rPr>
              <w:t>相对湿度</w:t>
            </w:r>
          </w:p>
        </w:tc>
        <w:tc>
          <w:tcPr>
            <w:tcW w:w="1918" w:type="dxa"/>
            <w:noWrap w:val="0"/>
            <w:vAlign w:val="center"/>
          </w:tcPr>
          <w:p w14:paraId="58E0DEF5">
            <w:pPr>
              <w:adjustRightInd w:val="0"/>
              <w:snapToGrid w:val="0"/>
              <w:spacing w:line="400" w:lineRule="exact"/>
              <w:ind w:firstLine="174" w:firstLineChars="83"/>
              <w:jc w:val="center"/>
              <w:rPr>
                <w:rFonts w:ascii="宋体" w:hAnsi="宋体"/>
                <w:szCs w:val="21"/>
              </w:rPr>
            </w:pPr>
            <w:r>
              <w:rPr>
                <w:rFonts w:hint="eastAsia" w:ascii="宋体" w:hAnsi="宋体" w:cs="宋体"/>
                <w:kern w:val="0"/>
                <w:szCs w:val="21"/>
              </w:rPr>
              <w:t>0～95%，无凝露</w:t>
            </w:r>
          </w:p>
        </w:tc>
        <w:tc>
          <w:tcPr>
            <w:tcW w:w="2158" w:type="dxa"/>
            <w:noWrap w:val="0"/>
            <w:vAlign w:val="top"/>
          </w:tcPr>
          <w:p w14:paraId="7FBF105F">
            <w:pPr>
              <w:jc w:val="center"/>
              <w:rPr>
                <w:rFonts w:hint="eastAsia"/>
              </w:rPr>
            </w:pPr>
            <w:r>
              <w:rPr>
                <w:rFonts w:hint="eastAsia"/>
              </w:rPr>
              <w:t>满足</w:t>
            </w:r>
          </w:p>
        </w:tc>
      </w:tr>
      <w:tr w14:paraId="2D86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408F89D4">
            <w:pPr>
              <w:adjustRightInd w:val="0"/>
              <w:snapToGrid w:val="0"/>
              <w:spacing w:line="400" w:lineRule="exact"/>
              <w:ind w:firstLine="174" w:firstLineChars="83"/>
              <w:jc w:val="center"/>
              <w:rPr>
                <w:rFonts w:ascii="宋体" w:hAnsi="宋体"/>
                <w:szCs w:val="21"/>
              </w:rPr>
            </w:pPr>
            <w:r>
              <w:rPr>
                <w:rFonts w:hint="eastAsia" w:ascii="宋体" w:hAnsi="宋体"/>
                <w:szCs w:val="21"/>
              </w:rPr>
              <w:t>17</w:t>
            </w:r>
          </w:p>
        </w:tc>
        <w:tc>
          <w:tcPr>
            <w:tcW w:w="3827" w:type="dxa"/>
            <w:noWrap w:val="0"/>
            <w:vAlign w:val="center"/>
          </w:tcPr>
          <w:p w14:paraId="3BD510EA">
            <w:pPr>
              <w:widowControl/>
              <w:spacing w:line="400" w:lineRule="exact"/>
              <w:ind w:firstLine="174" w:firstLineChars="83"/>
              <w:jc w:val="center"/>
              <w:rPr>
                <w:rFonts w:ascii="宋体" w:hAnsi="宋体"/>
                <w:szCs w:val="21"/>
              </w:rPr>
            </w:pPr>
            <w:r>
              <w:rPr>
                <w:rFonts w:hint="eastAsia" w:ascii="宋体" w:hAnsi="宋体"/>
                <w:szCs w:val="21"/>
              </w:rPr>
              <w:t>满功率运行的最高海拔高度</w:t>
            </w:r>
          </w:p>
        </w:tc>
        <w:tc>
          <w:tcPr>
            <w:tcW w:w="1918" w:type="dxa"/>
            <w:noWrap w:val="0"/>
            <w:vAlign w:val="center"/>
          </w:tcPr>
          <w:p w14:paraId="3A6FFCF7">
            <w:pPr>
              <w:adjustRightInd w:val="0"/>
              <w:snapToGrid w:val="0"/>
              <w:spacing w:line="400" w:lineRule="exact"/>
              <w:ind w:firstLine="174" w:firstLineChars="83"/>
              <w:jc w:val="center"/>
              <w:rPr>
                <w:rFonts w:ascii="宋体" w:hAnsi="宋体"/>
                <w:szCs w:val="21"/>
              </w:rPr>
            </w:pPr>
            <w:r>
              <w:rPr>
                <w:rFonts w:hint="eastAsia" w:ascii="宋体" w:hAnsi="宋体"/>
                <w:szCs w:val="21"/>
              </w:rPr>
              <w:t>&lt;</w:t>
            </w:r>
            <w:r>
              <w:rPr>
                <w:rFonts w:ascii="宋体" w:hAnsi="宋体"/>
                <w:szCs w:val="21"/>
              </w:rPr>
              <w:t>4</w:t>
            </w:r>
            <w:r>
              <w:rPr>
                <w:rFonts w:hint="eastAsia" w:ascii="宋体" w:hAnsi="宋体"/>
                <w:szCs w:val="21"/>
              </w:rPr>
              <w:t>000米无需降额</w:t>
            </w:r>
          </w:p>
        </w:tc>
        <w:tc>
          <w:tcPr>
            <w:tcW w:w="2158" w:type="dxa"/>
            <w:noWrap w:val="0"/>
            <w:vAlign w:val="top"/>
          </w:tcPr>
          <w:p w14:paraId="282DCE16">
            <w:pPr>
              <w:jc w:val="center"/>
              <w:rPr>
                <w:rFonts w:hint="eastAsia"/>
              </w:rPr>
            </w:pPr>
            <w:r>
              <w:rPr>
                <w:rFonts w:hint="eastAsia"/>
              </w:rPr>
              <w:t>满足</w:t>
            </w:r>
          </w:p>
        </w:tc>
      </w:tr>
      <w:tr w14:paraId="17ED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5DFF3605">
            <w:pPr>
              <w:adjustRightInd w:val="0"/>
              <w:snapToGrid w:val="0"/>
              <w:spacing w:line="400" w:lineRule="exact"/>
              <w:ind w:firstLine="174" w:firstLineChars="83"/>
              <w:jc w:val="center"/>
              <w:rPr>
                <w:rFonts w:ascii="宋体" w:hAnsi="宋体"/>
                <w:szCs w:val="21"/>
              </w:rPr>
            </w:pPr>
            <w:r>
              <w:rPr>
                <w:rFonts w:hint="eastAsia" w:ascii="宋体" w:hAnsi="宋体"/>
                <w:szCs w:val="21"/>
              </w:rPr>
              <w:t>18</w:t>
            </w:r>
          </w:p>
        </w:tc>
        <w:tc>
          <w:tcPr>
            <w:tcW w:w="3827" w:type="dxa"/>
            <w:noWrap w:val="0"/>
            <w:vAlign w:val="center"/>
          </w:tcPr>
          <w:p w14:paraId="6004553D">
            <w:pPr>
              <w:widowControl/>
              <w:spacing w:line="400" w:lineRule="exact"/>
              <w:ind w:firstLine="174" w:firstLineChars="83"/>
              <w:jc w:val="center"/>
              <w:rPr>
                <w:rFonts w:ascii="宋体" w:hAnsi="宋体"/>
                <w:szCs w:val="21"/>
              </w:rPr>
            </w:pPr>
            <w:r>
              <w:rPr>
                <w:rFonts w:hint="eastAsia" w:ascii="宋体" w:hAnsi="宋体"/>
                <w:szCs w:val="21"/>
              </w:rPr>
              <w:t>散热方式</w:t>
            </w:r>
          </w:p>
        </w:tc>
        <w:tc>
          <w:tcPr>
            <w:tcW w:w="1918" w:type="dxa"/>
            <w:noWrap w:val="0"/>
            <w:vAlign w:val="center"/>
          </w:tcPr>
          <w:p w14:paraId="33A4176E">
            <w:pPr>
              <w:adjustRightInd w:val="0"/>
              <w:snapToGrid w:val="0"/>
              <w:spacing w:line="400" w:lineRule="exact"/>
              <w:ind w:firstLine="174" w:firstLineChars="83"/>
              <w:jc w:val="center"/>
              <w:rPr>
                <w:rFonts w:ascii="宋体" w:hAnsi="宋体"/>
                <w:szCs w:val="21"/>
              </w:rPr>
            </w:pPr>
          </w:p>
        </w:tc>
        <w:tc>
          <w:tcPr>
            <w:tcW w:w="2158" w:type="dxa"/>
            <w:noWrap w:val="0"/>
            <w:vAlign w:val="top"/>
          </w:tcPr>
          <w:p w14:paraId="1E66D960">
            <w:pPr>
              <w:jc w:val="center"/>
              <w:rPr>
                <w:rFonts w:hint="eastAsia"/>
              </w:rPr>
            </w:pPr>
            <w:r>
              <w:rPr>
                <w:rFonts w:hint="eastAsia"/>
              </w:rPr>
              <w:t>智能风冷</w:t>
            </w:r>
          </w:p>
        </w:tc>
      </w:tr>
      <w:tr w14:paraId="2D3D8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17ED9241">
            <w:pPr>
              <w:adjustRightInd w:val="0"/>
              <w:snapToGrid w:val="0"/>
              <w:spacing w:line="400" w:lineRule="exact"/>
              <w:ind w:firstLine="174" w:firstLineChars="83"/>
              <w:jc w:val="center"/>
              <w:rPr>
                <w:rFonts w:ascii="宋体" w:hAnsi="宋体"/>
                <w:szCs w:val="21"/>
              </w:rPr>
            </w:pPr>
            <w:r>
              <w:rPr>
                <w:rFonts w:hint="eastAsia" w:ascii="宋体" w:hAnsi="宋体"/>
                <w:szCs w:val="21"/>
              </w:rPr>
              <w:t>19</w:t>
            </w:r>
          </w:p>
        </w:tc>
        <w:tc>
          <w:tcPr>
            <w:tcW w:w="3827" w:type="dxa"/>
            <w:noWrap w:val="0"/>
            <w:vAlign w:val="center"/>
          </w:tcPr>
          <w:p w14:paraId="624ADA12">
            <w:pPr>
              <w:widowControl/>
              <w:spacing w:line="400" w:lineRule="exact"/>
              <w:ind w:firstLine="174" w:firstLineChars="83"/>
              <w:jc w:val="center"/>
              <w:rPr>
                <w:rFonts w:ascii="宋体" w:hAnsi="宋体"/>
                <w:szCs w:val="21"/>
              </w:rPr>
            </w:pPr>
            <w:r>
              <w:rPr>
                <w:rFonts w:hint="eastAsia" w:ascii="宋体" w:hAnsi="宋体"/>
                <w:szCs w:val="21"/>
              </w:rPr>
              <w:t>重量</w:t>
            </w:r>
          </w:p>
        </w:tc>
        <w:tc>
          <w:tcPr>
            <w:tcW w:w="1918" w:type="dxa"/>
            <w:noWrap w:val="0"/>
            <w:vAlign w:val="center"/>
          </w:tcPr>
          <w:p w14:paraId="37DAE379">
            <w:pPr>
              <w:adjustRightInd w:val="0"/>
              <w:snapToGrid w:val="0"/>
              <w:spacing w:line="400" w:lineRule="exact"/>
              <w:jc w:val="center"/>
              <w:rPr>
                <w:rFonts w:ascii="宋体" w:hAnsi="宋体"/>
                <w:color w:val="000000"/>
                <w:szCs w:val="21"/>
              </w:rPr>
            </w:pPr>
          </w:p>
        </w:tc>
        <w:tc>
          <w:tcPr>
            <w:tcW w:w="2158" w:type="dxa"/>
            <w:noWrap w:val="0"/>
            <w:vAlign w:val="top"/>
          </w:tcPr>
          <w:p w14:paraId="12063142">
            <w:pPr>
              <w:jc w:val="center"/>
            </w:pPr>
            <w:r>
              <w:t>112kg</w:t>
            </w:r>
          </w:p>
        </w:tc>
      </w:tr>
      <w:tr w14:paraId="236D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jc w:val="center"/>
        </w:trPr>
        <w:tc>
          <w:tcPr>
            <w:tcW w:w="818" w:type="dxa"/>
            <w:noWrap w:val="0"/>
            <w:vAlign w:val="center"/>
          </w:tcPr>
          <w:p w14:paraId="5ECA83A6">
            <w:pPr>
              <w:adjustRightInd w:val="0"/>
              <w:snapToGrid w:val="0"/>
              <w:spacing w:line="400" w:lineRule="exact"/>
              <w:ind w:firstLine="174" w:firstLineChars="83"/>
              <w:jc w:val="center"/>
              <w:rPr>
                <w:rFonts w:ascii="宋体" w:hAnsi="宋体"/>
                <w:szCs w:val="21"/>
              </w:rPr>
            </w:pPr>
            <w:r>
              <w:rPr>
                <w:rFonts w:hint="eastAsia" w:ascii="宋体" w:hAnsi="宋体"/>
                <w:szCs w:val="21"/>
              </w:rPr>
              <w:t>20</w:t>
            </w:r>
          </w:p>
        </w:tc>
        <w:tc>
          <w:tcPr>
            <w:tcW w:w="3827" w:type="dxa"/>
            <w:noWrap w:val="0"/>
            <w:vAlign w:val="center"/>
          </w:tcPr>
          <w:p w14:paraId="2B66D71A">
            <w:pPr>
              <w:widowControl/>
              <w:spacing w:line="400" w:lineRule="exact"/>
              <w:ind w:firstLine="210" w:firstLineChars="100"/>
              <w:jc w:val="center"/>
              <w:rPr>
                <w:rFonts w:ascii="宋体" w:hAnsi="宋体"/>
                <w:szCs w:val="21"/>
              </w:rPr>
            </w:pPr>
            <w:r>
              <w:rPr>
                <w:rFonts w:hint="eastAsia" w:ascii="宋体" w:hAnsi="宋体"/>
                <w:szCs w:val="21"/>
              </w:rPr>
              <w:t>尺寸（宽×高×深）</w:t>
            </w:r>
          </w:p>
        </w:tc>
        <w:tc>
          <w:tcPr>
            <w:tcW w:w="1918" w:type="dxa"/>
            <w:noWrap w:val="0"/>
            <w:vAlign w:val="center"/>
          </w:tcPr>
          <w:p w14:paraId="00060952">
            <w:pPr>
              <w:adjustRightInd w:val="0"/>
              <w:snapToGrid w:val="0"/>
              <w:spacing w:line="400" w:lineRule="exact"/>
              <w:jc w:val="center"/>
              <w:rPr>
                <w:rFonts w:ascii="宋体" w:hAnsi="宋体"/>
                <w:color w:val="000000"/>
                <w:szCs w:val="21"/>
              </w:rPr>
            </w:pPr>
          </w:p>
        </w:tc>
        <w:tc>
          <w:tcPr>
            <w:tcW w:w="2158" w:type="dxa"/>
            <w:noWrap w:val="0"/>
            <w:vAlign w:val="top"/>
          </w:tcPr>
          <w:p w14:paraId="1B160DFF">
            <w:pPr>
              <w:jc w:val="center"/>
            </w:pPr>
            <w:r>
              <w:t>1048x732x395mm</w:t>
            </w:r>
          </w:p>
        </w:tc>
      </w:tr>
    </w:tbl>
    <w:p w14:paraId="60B515D7">
      <w:pPr>
        <w:keepNext/>
        <w:keepLines/>
        <w:tabs>
          <w:tab w:val="left" w:pos="480"/>
        </w:tabs>
        <w:spacing w:before="120" w:after="120" w:line="360" w:lineRule="auto"/>
        <w:ind w:left="480" w:hanging="480"/>
        <w:outlineLvl w:val="1"/>
        <w:rPr>
          <w:rFonts w:ascii="宋体" w:hAnsi="宋体"/>
          <w:b/>
          <w:sz w:val="24"/>
          <w:szCs w:val="24"/>
        </w:rPr>
      </w:pPr>
      <w:bookmarkStart w:id="46" w:name="_Toc134109853"/>
      <w:bookmarkStart w:id="47" w:name="_Toc287365507"/>
      <w:bookmarkStart w:id="48" w:name="_Toc468645698"/>
      <w:r>
        <w:rPr>
          <w:rFonts w:hint="eastAsia" w:ascii="宋体" w:hAnsi="宋体"/>
          <w:b/>
          <w:sz w:val="24"/>
          <w:szCs w:val="24"/>
        </w:rPr>
        <w:t>2.2 数据采集器技术要求</w:t>
      </w:r>
      <w:bookmarkEnd w:id="46"/>
    </w:p>
    <w:p w14:paraId="22C69C27">
      <w:pPr>
        <w:spacing w:line="360" w:lineRule="auto"/>
        <w:outlineLvl w:val="2"/>
        <w:rPr>
          <w:rFonts w:ascii="宋体" w:hAnsi="宋体"/>
          <w:sz w:val="24"/>
          <w:szCs w:val="24"/>
        </w:rPr>
      </w:pPr>
      <w:bookmarkStart w:id="49" w:name="_Toc134109854"/>
      <w:bookmarkStart w:id="50" w:name="_Toc15305012"/>
      <w:bookmarkStart w:id="51" w:name="_Toc129867534"/>
      <w:bookmarkStart w:id="52" w:name="_Toc130541014"/>
      <w:r>
        <w:rPr>
          <w:rFonts w:hint="eastAsia" w:ascii="宋体" w:hAnsi="宋体"/>
          <w:sz w:val="24"/>
          <w:szCs w:val="24"/>
        </w:rPr>
        <w:t>2.</w:t>
      </w:r>
      <w:r>
        <w:rPr>
          <w:rFonts w:ascii="宋体" w:hAnsi="宋体"/>
          <w:sz w:val="24"/>
          <w:szCs w:val="24"/>
        </w:rPr>
        <w:t>2</w:t>
      </w:r>
      <w:r>
        <w:rPr>
          <w:rFonts w:hint="eastAsia" w:ascii="宋体" w:hAnsi="宋体"/>
          <w:sz w:val="24"/>
          <w:szCs w:val="24"/>
        </w:rPr>
        <w:t>.1数据采集器</w:t>
      </w:r>
      <w:bookmarkEnd w:id="49"/>
      <w:bookmarkEnd w:id="50"/>
      <w:bookmarkEnd w:id="51"/>
      <w:bookmarkEnd w:id="52"/>
    </w:p>
    <w:p w14:paraId="1CBFFCAB">
      <w:pPr>
        <w:spacing w:line="360" w:lineRule="auto"/>
        <w:ind w:firstLine="480" w:firstLineChars="200"/>
        <w:jc w:val="left"/>
        <w:rPr>
          <w:rFonts w:ascii="宋体" w:hAnsi="宋体" w:cs="宋体"/>
          <w:sz w:val="24"/>
          <w:szCs w:val="22"/>
        </w:rPr>
      </w:pPr>
      <w:r>
        <w:rPr>
          <w:rFonts w:hint="eastAsia" w:ascii="宋体" w:hAnsi="宋体" w:cs="宋体"/>
          <w:sz w:val="24"/>
          <w:szCs w:val="22"/>
        </w:rPr>
        <w:t>（1）</w:t>
      </w:r>
      <w:r>
        <w:rPr>
          <w:rFonts w:ascii="宋体" w:hAnsi="宋体" w:cs="宋体"/>
          <w:sz w:val="24"/>
          <w:szCs w:val="22"/>
        </w:rPr>
        <w:t>设备</w:t>
      </w:r>
      <w:r>
        <w:rPr>
          <w:rFonts w:hint="eastAsia" w:ascii="宋体" w:hAnsi="宋体" w:cs="宋体"/>
          <w:sz w:val="24"/>
          <w:szCs w:val="22"/>
        </w:rPr>
        <w:t>管理</w:t>
      </w:r>
      <w:r>
        <w:rPr>
          <w:rFonts w:ascii="宋体" w:hAnsi="宋体" w:cs="宋体"/>
          <w:sz w:val="24"/>
          <w:szCs w:val="22"/>
        </w:rPr>
        <w:t>能力</w:t>
      </w:r>
    </w:p>
    <w:p w14:paraId="17198D42">
      <w:pPr>
        <w:spacing w:line="360" w:lineRule="auto"/>
        <w:ind w:firstLine="480" w:firstLineChars="200"/>
        <w:jc w:val="left"/>
        <w:rPr>
          <w:rFonts w:ascii="宋体" w:hAnsi="宋体" w:cs="宋体"/>
          <w:sz w:val="24"/>
          <w:szCs w:val="22"/>
        </w:rPr>
      </w:pPr>
      <w:r>
        <w:rPr>
          <w:rFonts w:hint="eastAsia" w:ascii="宋体" w:hAnsi="宋体" w:cs="宋体"/>
          <w:sz w:val="24"/>
          <w:szCs w:val="22"/>
        </w:rPr>
        <w:t>每台数据采集器管理的光伏</w:t>
      </w:r>
      <w:r>
        <w:rPr>
          <w:rFonts w:ascii="宋体" w:hAnsi="宋体" w:cs="宋体"/>
          <w:sz w:val="24"/>
          <w:szCs w:val="22"/>
        </w:rPr>
        <w:t>设备总数不小于</w:t>
      </w:r>
      <w:r>
        <w:rPr>
          <w:rFonts w:hint="eastAsia" w:ascii="宋体" w:hAnsi="宋体" w:cs="宋体"/>
          <w:sz w:val="24"/>
          <w:szCs w:val="22"/>
        </w:rPr>
        <w:t>200台</w:t>
      </w:r>
      <w:r>
        <w:rPr>
          <w:rFonts w:ascii="宋体" w:hAnsi="宋体" w:cs="宋体"/>
          <w:sz w:val="24"/>
          <w:szCs w:val="22"/>
        </w:rPr>
        <w:t>。</w:t>
      </w:r>
      <w:r>
        <w:rPr>
          <w:rFonts w:hint="eastAsia" w:ascii="宋体" w:hAnsi="宋体" w:cs="宋体"/>
          <w:sz w:val="24"/>
          <w:szCs w:val="22"/>
        </w:rPr>
        <w:t>数据采集器能自动分配光伏设备的地址，方便现场调试；支持通过</w:t>
      </w:r>
      <w:r>
        <w:rPr>
          <w:rFonts w:ascii="宋体" w:hAnsi="宋体" w:cs="宋体"/>
          <w:sz w:val="24"/>
          <w:szCs w:val="22"/>
        </w:rPr>
        <w:t>数据采集器</w:t>
      </w:r>
      <w:r>
        <w:rPr>
          <w:rFonts w:hint="eastAsia" w:ascii="宋体" w:hAnsi="宋体" w:cs="宋体"/>
          <w:sz w:val="24"/>
          <w:szCs w:val="22"/>
        </w:rPr>
        <w:t>的</w:t>
      </w:r>
      <w:r>
        <w:rPr>
          <w:rFonts w:ascii="宋体" w:hAnsi="宋体" w:cs="宋体"/>
          <w:sz w:val="24"/>
          <w:szCs w:val="22"/>
        </w:rPr>
        <w:t>嵌入式</w:t>
      </w:r>
      <w:r>
        <w:rPr>
          <w:rFonts w:hint="eastAsia" w:ascii="宋体" w:hAnsi="宋体" w:cs="宋体"/>
          <w:sz w:val="24"/>
          <w:szCs w:val="22"/>
        </w:rPr>
        <w:t>WEB</w:t>
      </w:r>
      <w:r>
        <w:rPr>
          <w:rFonts w:ascii="宋体" w:hAnsi="宋体" w:cs="宋体"/>
          <w:sz w:val="24"/>
          <w:szCs w:val="22"/>
        </w:rPr>
        <w:t>升级逆变器软件</w:t>
      </w:r>
      <w:r>
        <w:rPr>
          <w:rFonts w:hint="eastAsia" w:ascii="宋体" w:hAnsi="宋体" w:cs="宋体"/>
          <w:sz w:val="24"/>
          <w:szCs w:val="22"/>
        </w:rPr>
        <w:t>及参数设置，</w:t>
      </w:r>
      <w:r>
        <w:rPr>
          <w:rFonts w:ascii="宋体" w:hAnsi="宋体" w:cs="宋体"/>
          <w:sz w:val="24"/>
          <w:szCs w:val="22"/>
        </w:rPr>
        <w:t>支持</w:t>
      </w:r>
      <w:r>
        <w:rPr>
          <w:rFonts w:hint="eastAsia" w:ascii="宋体" w:hAnsi="宋体" w:cs="宋体"/>
          <w:sz w:val="24"/>
          <w:szCs w:val="22"/>
        </w:rPr>
        <w:t>单台操作</w:t>
      </w:r>
      <w:r>
        <w:rPr>
          <w:rFonts w:ascii="宋体" w:hAnsi="宋体" w:cs="宋体"/>
          <w:sz w:val="24"/>
          <w:szCs w:val="22"/>
        </w:rPr>
        <w:t>，也支持批量操作</w:t>
      </w:r>
      <w:r>
        <w:rPr>
          <w:rFonts w:hint="eastAsia" w:ascii="宋体" w:hAnsi="宋体" w:cs="宋体"/>
          <w:sz w:val="24"/>
          <w:szCs w:val="22"/>
        </w:rPr>
        <w:t>。</w:t>
      </w:r>
    </w:p>
    <w:p w14:paraId="036D49AD">
      <w:pPr>
        <w:spacing w:line="360" w:lineRule="auto"/>
        <w:ind w:firstLine="480" w:firstLineChars="200"/>
        <w:jc w:val="left"/>
        <w:rPr>
          <w:rFonts w:ascii="宋体" w:hAnsi="宋体" w:cs="宋体"/>
          <w:sz w:val="24"/>
          <w:szCs w:val="22"/>
        </w:rPr>
      </w:pPr>
      <w:r>
        <w:rPr>
          <w:rFonts w:hint="eastAsia" w:ascii="宋体" w:hAnsi="宋体" w:cs="宋体"/>
          <w:sz w:val="24"/>
          <w:szCs w:val="22"/>
        </w:rPr>
        <w:t>（2）电源</w:t>
      </w:r>
      <w:r>
        <w:rPr>
          <w:rFonts w:ascii="宋体" w:hAnsi="宋体" w:cs="宋体"/>
          <w:sz w:val="24"/>
          <w:szCs w:val="22"/>
        </w:rPr>
        <w:t>及功耗</w:t>
      </w:r>
    </w:p>
    <w:p w14:paraId="635420DA">
      <w:pPr>
        <w:keepNext w:val="0"/>
        <w:keepLines w:val="0"/>
        <w:widowControl/>
        <w:suppressLineNumbers w:val="0"/>
        <w:jc w:val="left"/>
        <w:rPr>
          <w:rFonts w:ascii="宋体" w:hAnsi="宋体" w:cs="宋体"/>
          <w:sz w:val="24"/>
          <w:szCs w:val="22"/>
        </w:rPr>
      </w:pPr>
      <w:r>
        <w:rPr>
          <w:rFonts w:hint="eastAsia" w:ascii="宋体" w:hAnsi="宋体" w:cs="宋体"/>
          <w:sz w:val="24"/>
          <w:szCs w:val="22"/>
        </w:rPr>
        <w:t>支持交流电源</w:t>
      </w:r>
      <w:r>
        <w:rPr>
          <w:rFonts w:ascii="宋体" w:hAnsi="宋体" w:cs="宋体"/>
          <w:sz w:val="24"/>
          <w:szCs w:val="22"/>
        </w:rPr>
        <w:t>输入，</w:t>
      </w:r>
      <w:r>
        <w:rPr>
          <w:rFonts w:hint="eastAsia" w:ascii="宋体" w:hAnsi="宋体" w:cs="宋体"/>
          <w:sz w:val="24"/>
          <w:szCs w:val="22"/>
        </w:rPr>
        <w:t>电压</w:t>
      </w:r>
      <w:r>
        <w:rPr>
          <w:rFonts w:ascii="宋体" w:hAnsi="宋体" w:cs="宋体"/>
          <w:sz w:val="24"/>
          <w:szCs w:val="22"/>
        </w:rPr>
        <w:t>范围100V</w:t>
      </w:r>
      <w:r>
        <w:rPr>
          <w:rFonts w:hint="eastAsia" w:ascii="宋体" w:hAnsi="宋体" w:cs="宋体"/>
          <w:sz w:val="24"/>
          <w:szCs w:val="22"/>
        </w:rPr>
        <w:t>～</w:t>
      </w:r>
      <w:r>
        <w:rPr>
          <w:rFonts w:ascii="宋体" w:hAnsi="宋体" w:cs="宋体"/>
          <w:sz w:val="24"/>
          <w:szCs w:val="22"/>
        </w:rPr>
        <w:t>240V AC</w:t>
      </w:r>
      <w:r>
        <w:rPr>
          <w:rFonts w:hint="eastAsia" w:ascii="宋体" w:hAnsi="宋体" w:cs="宋体"/>
          <w:sz w:val="24"/>
          <w:szCs w:val="22"/>
        </w:rPr>
        <w:t>，频率</w:t>
      </w:r>
      <w:r>
        <w:rPr>
          <w:rFonts w:ascii="宋体" w:hAnsi="宋体" w:cs="宋体"/>
          <w:sz w:val="24"/>
          <w:szCs w:val="22"/>
        </w:rPr>
        <w:t>50Hz/60Hz</w:t>
      </w:r>
      <w:r>
        <w:rPr>
          <w:rFonts w:hint="eastAsia" w:ascii="宋体" w:hAnsi="宋体" w:cs="宋体"/>
          <w:sz w:val="24"/>
          <w:szCs w:val="22"/>
        </w:rPr>
        <w:t>。整机功耗不应大于15W。</w:t>
      </w:r>
      <w:r>
        <w:rPr>
          <w:rFonts w:ascii="宋体" w:hAnsi="宋体" w:eastAsia="宋体" w:cs="宋体"/>
          <w:sz w:val="24"/>
          <w:szCs w:val="22"/>
          <w:lang w:val="en-US" w:eastAsia="zh-CN"/>
        </w:rPr>
        <w:t>直流输出：12V/2A</w:t>
      </w:r>
      <w:r>
        <w:rPr>
          <w:rFonts w:hint="eastAsia" w:ascii="宋体" w:hAnsi="宋体" w:eastAsia="宋体" w:cs="宋体"/>
          <w:sz w:val="24"/>
          <w:szCs w:val="22"/>
          <w:lang w:val="en-US" w:eastAsia="zh-CN"/>
        </w:rPr>
        <w:t>,</w:t>
      </w:r>
      <w:r>
        <w:rPr>
          <w:rFonts w:ascii="FZLTHJW--GB1-0" w:hAnsi="FZLTHJW--GB1-0" w:eastAsia="FZLTHJW--GB1-0" w:cs="FZLTHJW--GB1-0"/>
          <w:color w:val="000000"/>
          <w:kern w:val="0"/>
          <w:sz w:val="21"/>
          <w:szCs w:val="21"/>
          <w:lang w:val="en-US" w:eastAsia="zh-CN" w:bidi="ar"/>
        </w:rPr>
        <w:t>直流供电电源</w:t>
      </w:r>
      <w:r>
        <w:rPr>
          <w:rFonts w:hint="eastAsia" w:ascii="FZLTHJW--GB1-0" w:hAnsi="FZLTHJW--GB1-0" w:eastAsia="FZLTHJW--GB1-0" w:cs="FZLTHJW--GB1-0"/>
          <w:color w:val="000000"/>
          <w:kern w:val="0"/>
          <w:sz w:val="21"/>
          <w:szCs w:val="21"/>
          <w:lang w:val="en-US" w:eastAsia="zh-CN" w:bidi="ar"/>
        </w:rPr>
        <w:t>:</w:t>
      </w:r>
      <w:r>
        <w:rPr>
          <w:rFonts w:ascii="宋体" w:hAnsi="宋体" w:eastAsia="宋体" w:cs="宋体"/>
          <w:sz w:val="24"/>
          <w:szCs w:val="22"/>
          <w:lang w:val="en-US" w:eastAsia="zh-CN"/>
        </w:rPr>
        <w:t>24V</w:t>
      </w:r>
      <w:r>
        <w:rPr>
          <w:rFonts w:hint="default" w:ascii="宋体" w:hAnsi="宋体" w:eastAsia="宋体" w:cs="宋体"/>
          <w:sz w:val="24"/>
          <w:szCs w:val="22"/>
          <w:lang w:val="en-US" w:eastAsia="zh-CN"/>
        </w:rPr>
        <w:t>，0.8A</w:t>
      </w:r>
    </w:p>
    <w:p w14:paraId="7C26AACC">
      <w:pPr>
        <w:spacing w:line="360" w:lineRule="auto"/>
        <w:ind w:firstLine="480" w:firstLineChars="200"/>
        <w:jc w:val="left"/>
        <w:rPr>
          <w:rFonts w:ascii="宋体" w:hAnsi="宋体" w:cs="宋体"/>
          <w:sz w:val="24"/>
          <w:szCs w:val="22"/>
        </w:rPr>
      </w:pPr>
      <w:r>
        <w:rPr>
          <w:rFonts w:hint="eastAsia" w:ascii="宋体" w:hAnsi="宋体" w:cs="宋体"/>
          <w:sz w:val="24"/>
          <w:szCs w:val="22"/>
        </w:rPr>
        <w:t>（3）数据</w:t>
      </w:r>
      <w:r>
        <w:rPr>
          <w:rFonts w:ascii="宋体" w:hAnsi="宋体" w:cs="宋体"/>
          <w:sz w:val="24"/>
          <w:szCs w:val="22"/>
        </w:rPr>
        <w:t>采集和存储</w:t>
      </w:r>
    </w:p>
    <w:p w14:paraId="69C63386">
      <w:pPr>
        <w:spacing w:line="360" w:lineRule="auto"/>
        <w:ind w:firstLine="480" w:firstLineChars="200"/>
        <w:jc w:val="left"/>
        <w:rPr>
          <w:rFonts w:ascii="宋体" w:hAnsi="宋体" w:cs="宋体"/>
          <w:sz w:val="24"/>
          <w:szCs w:val="22"/>
        </w:rPr>
      </w:pPr>
      <w:r>
        <w:rPr>
          <w:rFonts w:hint="eastAsia" w:ascii="宋体" w:hAnsi="宋体" w:cs="宋体"/>
          <w:sz w:val="24"/>
          <w:szCs w:val="22"/>
        </w:rPr>
        <w:t>支持变化数据实时采集，当同一端口接入数量</w:t>
      </w:r>
      <w:r>
        <w:rPr>
          <w:rFonts w:ascii="宋体" w:hAnsi="宋体" w:cs="宋体"/>
          <w:sz w:val="24"/>
          <w:szCs w:val="22"/>
        </w:rPr>
        <w:t>&lt;20</w:t>
      </w:r>
      <w:r>
        <w:rPr>
          <w:rFonts w:hint="eastAsia" w:ascii="宋体" w:hAnsi="宋体" w:cs="宋体"/>
          <w:sz w:val="24"/>
          <w:szCs w:val="22"/>
        </w:rPr>
        <w:t>台，变化采集周期</w:t>
      </w:r>
      <w:r>
        <w:rPr>
          <w:rFonts w:ascii="宋体" w:hAnsi="宋体" w:cs="宋体"/>
          <w:sz w:val="24"/>
          <w:szCs w:val="22"/>
        </w:rPr>
        <w:t>&lt;</w:t>
      </w:r>
      <w:r>
        <w:rPr>
          <w:rFonts w:hint="eastAsia" w:ascii="宋体" w:hAnsi="宋体" w:cs="宋体"/>
          <w:sz w:val="24"/>
          <w:szCs w:val="22"/>
        </w:rPr>
        <w:t>10秒，全设备采集一轮周期小于</w:t>
      </w:r>
      <w:r>
        <w:rPr>
          <w:rFonts w:ascii="宋体" w:hAnsi="宋体" w:cs="宋体"/>
          <w:sz w:val="24"/>
          <w:szCs w:val="22"/>
        </w:rPr>
        <w:t>&lt;20</w:t>
      </w:r>
      <w:r>
        <w:rPr>
          <w:rFonts w:hint="eastAsia" w:ascii="宋体" w:hAnsi="宋体" w:cs="宋体"/>
          <w:sz w:val="24"/>
          <w:szCs w:val="22"/>
        </w:rPr>
        <w:t>秒。</w:t>
      </w:r>
    </w:p>
    <w:p w14:paraId="593BBDF9">
      <w:pPr>
        <w:spacing w:line="360" w:lineRule="auto"/>
        <w:ind w:firstLine="480" w:firstLineChars="200"/>
        <w:jc w:val="left"/>
        <w:rPr>
          <w:rFonts w:ascii="宋体" w:hAnsi="宋体" w:cs="宋体"/>
          <w:sz w:val="24"/>
          <w:szCs w:val="22"/>
        </w:rPr>
      </w:pPr>
      <w:r>
        <w:rPr>
          <w:rFonts w:hint="eastAsia" w:ascii="宋体" w:hAnsi="宋体" w:cs="宋体"/>
          <w:sz w:val="24"/>
          <w:szCs w:val="22"/>
        </w:rPr>
        <w:t>支持存储设备的关键</w:t>
      </w:r>
      <w:r>
        <w:rPr>
          <w:rFonts w:ascii="宋体" w:hAnsi="宋体" w:cs="宋体"/>
          <w:sz w:val="24"/>
          <w:szCs w:val="22"/>
        </w:rPr>
        <w:t>KPI</w:t>
      </w:r>
      <w:r>
        <w:rPr>
          <w:rFonts w:hint="eastAsia" w:ascii="宋体" w:hAnsi="宋体" w:cs="宋体"/>
          <w:sz w:val="24"/>
          <w:szCs w:val="22"/>
        </w:rPr>
        <w:t>数据。</w:t>
      </w:r>
      <w:r>
        <w:rPr>
          <w:rFonts w:ascii="宋体" w:hAnsi="宋体" w:cs="宋体"/>
          <w:sz w:val="24"/>
          <w:szCs w:val="22"/>
        </w:rPr>
        <w:t>小于80</w:t>
      </w:r>
      <w:r>
        <w:rPr>
          <w:rFonts w:hint="eastAsia" w:ascii="宋体" w:hAnsi="宋体" w:cs="宋体"/>
          <w:sz w:val="24"/>
          <w:szCs w:val="22"/>
        </w:rPr>
        <w:t>台逆变器，可存储180天数据；</w:t>
      </w:r>
      <w:r>
        <w:rPr>
          <w:rFonts w:ascii="宋体" w:hAnsi="宋体" w:cs="宋体"/>
          <w:sz w:val="24"/>
          <w:szCs w:val="22"/>
        </w:rPr>
        <w:t>80~150</w:t>
      </w:r>
      <w:r>
        <w:rPr>
          <w:rFonts w:hint="eastAsia" w:ascii="宋体" w:hAnsi="宋体" w:cs="宋体"/>
          <w:sz w:val="24"/>
          <w:szCs w:val="22"/>
        </w:rPr>
        <w:t>台逆变器，可存储90天数据。</w:t>
      </w:r>
    </w:p>
    <w:p w14:paraId="4A1CC23F">
      <w:pPr>
        <w:spacing w:line="360" w:lineRule="auto"/>
        <w:ind w:firstLine="480" w:firstLineChars="200"/>
        <w:jc w:val="left"/>
        <w:rPr>
          <w:rFonts w:ascii="宋体" w:hAnsi="宋体" w:cs="宋体"/>
          <w:sz w:val="24"/>
          <w:szCs w:val="22"/>
        </w:rPr>
      </w:pPr>
      <w:r>
        <w:rPr>
          <w:rFonts w:hint="eastAsia" w:ascii="宋体" w:hAnsi="宋体" w:cs="宋体"/>
          <w:sz w:val="24"/>
          <w:szCs w:val="22"/>
        </w:rPr>
        <w:t>（4）通信</w:t>
      </w:r>
    </w:p>
    <w:p w14:paraId="5D14D530">
      <w:pPr>
        <w:spacing w:line="360" w:lineRule="auto"/>
        <w:ind w:firstLine="480" w:firstLineChars="200"/>
        <w:jc w:val="left"/>
        <w:rPr>
          <w:rFonts w:ascii="宋体" w:hAnsi="宋体" w:cs="宋体"/>
          <w:sz w:val="24"/>
          <w:szCs w:val="22"/>
        </w:rPr>
      </w:pPr>
      <w:r>
        <w:rPr>
          <w:rFonts w:hint="eastAsia" w:ascii="宋体" w:hAnsi="宋体" w:cs="宋体"/>
          <w:sz w:val="24"/>
          <w:szCs w:val="22"/>
        </w:rPr>
        <w:t>数据</w:t>
      </w:r>
      <w:r>
        <w:rPr>
          <w:rFonts w:ascii="宋体" w:hAnsi="宋体" w:cs="宋体"/>
          <w:sz w:val="24"/>
          <w:szCs w:val="22"/>
        </w:rPr>
        <w:t>采集器需</w:t>
      </w:r>
      <w:r>
        <w:rPr>
          <w:rFonts w:hint="eastAsia" w:ascii="宋体" w:hAnsi="宋体" w:cs="宋体"/>
          <w:sz w:val="24"/>
          <w:szCs w:val="22"/>
        </w:rPr>
        <w:t>支持基于R</w:t>
      </w:r>
      <w:r>
        <w:rPr>
          <w:rFonts w:ascii="宋体" w:hAnsi="宋体" w:cs="宋体"/>
          <w:sz w:val="24"/>
          <w:szCs w:val="22"/>
        </w:rPr>
        <w:t>S485</w:t>
      </w:r>
      <w:r>
        <w:rPr>
          <w:rFonts w:hint="eastAsia" w:ascii="宋体" w:hAnsi="宋体" w:cs="宋体"/>
          <w:sz w:val="24"/>
          <w:szCs w:val="22"/>
        </w:rPr>
        <w:t>通信</w:t>
      </w:r>
      <w:r>
        <w:rPr>
          <w:rFonts w:ascii="宋体" w:hAnsi="宋体" w:cs="宋体"/>
          <w:sz w:val="24"/>
          <w:szCs w:val="22"/>
        </w:rPr>
        <w:t>接口</w:t>
      </w:r>
      <w:r>
        <w:rPr>
          <w:rFonts w:hint="eastAsia" w:ascii="宋体" w:hAnsi="宋体" w:cs="宋体"/>
          <w:sz w:val="24"/>
          <w:szCs w:val="22"/>
        </w:rPr>
        <w:t>的M</w:t>
      </w:r>
      <w:r>
        <w:rPr>
          <w:rFonts w:ascii="宋体" w:hAnsi="宋体" w:cs="宋体"/>
          <w:sz w:val="24"/>
          <w:szCs w:val="22"/>
        </w:rPr>
        <w:t>odbus RTU</w:t>
      </w:r>
      <w:r>
        <w:rPr>
          <w:rFonts w:hint="eastAsia" w:ascii="宋体" w:hAnsi="宋体" w:cs="宋体"/>
          <w:sz w:val="24"/>
          <w:szCs w:val="22"/>
        </w:rPr>
        <w:t>协议。RS485信号的有效传输距离得不小于1000米，至少支持9.6kB/S，19.2kB/S、38.4kB/S三种通信速率，出厂默认通信速率9.6kB/S。</w:t>
      </w:r>
    </w:p>
    <w:p w14:paraId="33948231">
      <w:pPr>
        <w:spacing w:line="360" w:lineRule="auto"/>
        <w:ind w:firstLine="480" w:firstLineChars="200"/>
        <w:jc w:val="left"/>
        <w:rPr>
          <w:rFonts w:ascii="宋体" w:hAnsi="宋体" w:cs="宋体"/>
          <w:sz w:val="24"/>
          <w:szCs w:val="22"/>
        </w:rPr>
      </w:pPr>
      <w:r>
        <w:rPr>
          <w:rFonts w:hint="eastAsia" w:ascii="宋体" w:hAnsi="宋体" w:cs="宋体"/>
          <w:sz w:val="24"/>
          <w:szCs w:val="22"/>
        </w:rPr>
        <w:t>数据</w:t>
      </w:r>
      <w:r>
        <w:rPr>
          <w:rFonts w:ascii="宋体" w:hAnsi="宋体" w:cs="宋体"/>
          <w:sz w:val="24"/>
          <w:szCs w:val="22"/>
        </w:rPr>
        <w:t>采集器</w:t>
      </w:r>
      <w:r>
        <w:rPr>
          <w:rFonts w:hint="eastAsia" w:ascii="宋体" w:hAnsi="宋体" w:cs="宋体"/>
          <w:sz w:val="24"/>
          <w:szCs w:val="22"/>
        </w:rPr>
        <w:t>可以选配是否支持电力载波PLC通信</w:t>
      </w:r>
      <w:r>
        <w:rPr>
          <w:rFonts w:ascii="宋体" w:hAnsi="宋体" w:cs="宋体"/>
          <w:sz w:val="24"/>
          <w:szCs w:val="22"/>
        </w:rPr>
        <w:t>功能</w:t>
      </w:r>
      <w:r>
        <w:rPr>
          <w:rFonts w:hint="eastAsia" w:ascii="宋体" w:hAnsi="宋体" w:cs="宋体"/>
          <w:sz w:val="24"/>
          <w:szCs w:val="22"/>
        </w:rPr>
        <w:t>，</w:t>
      </w:r>
      <w:r>
        <w:rPr>
          <w:rFonts w:ascii="宋体" w:hAnsi="宋体" w:cs="宋体"/>
          <w:sz w:val="24"/>
          <w:szCs w:val="22"/>
        </w:rPr>
        <w:t>能够与支持电力载波通信的逆变器进行通信</w:t>
      </w:r>
      <w:r>
        <w:rPr>
          <w:rFonts w:hint="eastAsia" w:ascii="宋体" w:hAnsi="宋体" w:cs="宋体"/>
          <w:sz w:val="24"/>
          <w:szCs w:val="22"/>
        </w:rPr>
        <w:t>。</w:t>
      </w:r>
    </w:p>
    <w:p w14:paraId="62F98552">
      <w:pPr>
        <w:spacing w:line="360" w:lineRule="auto"/>
        <w:ind w:firstLine="480" w:firstLineChars="200"/>
        <w:jc w:val="left"/>
        <w:rPr>
          <w:rFonts w:ascii="宋体" w:hAnsi="宋体" w:cs="宋体"/>
          <w:sz w:val="24"/>
          <w:szCs w:val="22"/>
        </w:rPr>
      </w:pPr>
      <w:r>
        <w:rPr>
          <w:rFonts w:hint="eastAsia" w:ascii="宋体" w:hAnsi="宋体" w:cs="宋体"/>
          <w:sz w:val="24"/>
          <w:szCs w:val="22"/>
        </w:rPr>
        <w:t>数据</w:t>
      </w:r>
      <w:r>
        <w:rPr>
          <w:rFonts w:ascii="宋体" w:hAnsi="宋体" w:cs="宋体"/>
          <w:sz w:val="24"/>
          <w:szCs w:val="22"/>
        </w:rPr>
        <w:t>采集器需</w:t>
      </w:r>
      <w:r>
        <w:rPr>
          <w:rFonts w:hint="eastAsia" w:ascii="宋体" w:hAnsi="宋体" w:cs="宋体"/>
          <w:sz w:val="24"/>
          <w:szCs w:val="22"/>
        </w:rPr>
        <w:t>支持基于以太网通信</w:t>
      </w:r>
      <w:r>
        <w:rPr>
          <w:rFonts w:ascii="宋体" w:hAnsi="宋体" w:cs="宋体"/>
          <w:sz w:val="24"/>
          <w:szCs w:val="22"/>
        </w:rPr>
        <w:t>接口</w:t>
      </w:r>
      <w:r>
        <w:rPr>
          <w:rFonts w:hint="eastAsia" w:ascii="宋体" w:hAnsi="宋体" w:cs="宋体"/>
          <w:sz w:val="24"/>
          <w:szCs w:val="22"/>
        </w:rPr>
        <w:t>的M</w:t>
      </w:r>
      <w:r>
        <w:rPr>
          <w:rFonts w:ascii="宋体" w:hAnsi="宋体" w:cs="宋体"/>
          <w:sz w:val="24"/>
          <w:szCs w:val="22"/>
        </w:rPr>
        <w:t>odbus TCP</w:t>
      </w:r>
      <w:r>
        <w:rPr>
          <w:rFonts w:hint="eastAsia" w:ascii="宋体" w:hAnsi="宋体" w:cs="宋体"/>
          <w:sz w:val="24"/>
          <w:szCs w:val="22"/>
        </w:rPr>
        <w:t>、</w:t>
      </w:r>
      <w:r>
        <w:rPr>
          <w:rFonts w:ascii="宋体" w:hAnsi="宋体" w:cs="宋体"/>
          <w:sz w:val="24"/>
          <w:szCs w:val="22"/>
        </w:rPr>
        <w:t>IEC104协议，</w:t>
      </w:r>
      <w:r>
        <w:rPr>
          <w:rFonts w:hint="eastAsia" w:ascii="宋体" w:hAnsi="宋体" w:cs="宋体"/>
          <w:sz w:val="24"/>
          <w:szCs w:val="22"/>
        </w:rPr>
        <w:t>传输</w:t>
      </w:r>
      <w:r>
        <w:rPr>
          <w:rFonts w:ascii="宋体" w:hAnsi="宋体" w:cs="宋体"/>
          <w:sz w:val="24"/>
          <w:szCs w:val="22"/>
        </w:rPr>
        <w:t>距离不得小于</w:t>
      </w:r>
      <w:r>
        <w:rPr>
          <w:rFonts w:hint="eastAsia" w:ascii="宋体" w:hAnsi="宋体" w:cs="宋体"/>
          <w:sz w:val="24"/>
          <w:szCs w:val="22"/>
        </w:rPr>
        <w:t>100米，通信</w:t>
      </w:r>
      <w:r>
        <w:rPr>
          <w:rFonts w:ascii="宋体" w:hAnsi="宋体" w:cs="宋体"/>
          <w:sz w:val="24"/>
          <w:szCs w:val="22"/>
        </w:rPr>
        <w:t>速率支持</w:t>
      </w:r>
      <w:r>
        <w:rPr>
          <w:rFonts w:hint="eastAsia" w:ascii="宋体" w:hAnsi="宋体" w:cs="宋体"/>
          <w:sz w:val="24"/>
          <w:szCs w:val="22"/>
        </w:rPr>
        <w:t>10/100</w:t>
      </w:r>
      <w:r>
        <w:rPr>
          <w:rFonts w:ascii="宋体" w:hAnsi="宋体" w:cs="宋体"/>
          <w:sz w:val="24"/>
          <w:szCs w:val="22"/>
        </w:rPr>
        <w:t>Mb/s。</w:t>
      </w:r>
    </w:p>
    <w:p w14:paraId="7898BB0E">
      <w:pPr>
        <w:spacing w:line="360" w:lineRule="auto"/>
        <w:ind w:firstLine="480" w:firstLineChars="200"/>
        <w:jc w:val="left"/>
        <w:rPr>
          <w:rFonts w:ascii="宋体" w:hAnsi="宋体" w:cs="宋体"/>
          <w:sz w:val="24"/>
          <w:szCs w:val="22"/>
        </w:rPr>
      </w:pPr>
      <w:r>
        <w:rPr>
          <w:rFonts w:hint="eastAsia" w:ascii="宋体" w:hAnsi="宋体" w:cs="宋体"/>
          <w:sz w:val="24"/>
          <w:szCs w:val="22"/>
        </w:rPr>
        <w:t>数据</w:t>
      </w:r>
      <w:r>
        <w:rPr>
          <w:rFonts w:ascii="宋体" w:hAnsi="宋体" w:cs="宋体"/>
          <w:sz w:val="24"/>
          <w:szCs w:val="22"/>
        </w:rPr>
        <w:t>采集器</w:t>
      </w:r>
      <w:r>
        <w:rPr>
          <w:rFonts w:hint="eastAsia" w:ascii="宋体" w:hAnsi="宋体" w:cs="宋体"/>
          <w:sz w:val="24"/>
          <w:szCs w:val="22"/>
        </w:rPr>
        <w:t>需支持以太网</w:t>
      </w:r>
      <w:r>
        <w:rPr>
          <w:rFonts w:ascii="宋体" w:hAnsi="宋体" w:cs="宋体"/>
          <w:sz w:val="24"/>
          <w:szCs w:val="22"/>
        </w:rPr>
        <w:t>光口</w:t>
      </w:r>
      <w:r>
        <w:rPr>
          <w:rFonts w:hint="eastAsia" w:ascii="宋体" w:hAnsi="宋体" w:cs="宋体"/>
          <w:sz w:val="24"/>
          <w:szCs w:val="22"/>
        </w:rPr>
        <w:t>通信</w:t>
      </w:r>
      <w:r>
        <w:rPr>
          <w:rFonts w:ascii="宋体" w:hAnsi="宋体" w:cs="宋体"/>
          <w:sz w:val="24"/>
          <w:szCs w:val="22"/>
        </w:rPr>
        <w:t>接口</w:t>
      </w:r>
      <w:r>
        <w:rPr>
          <w:rFonts w:hint="eastAsia" w:ascii="宋体" w:hAnsi="宋体" w:cs="宋体"/>
          <w:sz w:val="24"/>
          <w:szCs w:val="22"/>
        </w:rPr>
        <w:t>，</w:t>
      </w:r>
      <w:r>
        <w:rPr>
          <w:rFonts w:ascii="宋体" w:hAnsi="宋体" w:cs="宋体"/>
          <w:sz w:val="24"/>
          <w:szCs w:val="22"/>
        </w:rPr>
        <w:t>支持单模百兆光模块</w:t>
      </w:r>
      <w:r>
        <w:rPr>
          <w:rFonts w:hint="eastAsia" w:ascii="宋体" w:hAnsi="宋体" w:cs="宋体"/>
          <w:sz w:val="24"/>
          <w:szCs w:val="22"/>
        </w:rPr>
        <w:t>，</w:t>
      </w:r>
      <w:r>
        <w:rPr>
          <w:rFonts w:ascii="宋体" w:hAnsi="宋体" w:cs="宋体"/>
          <w:sz w:val="24"/>
          <w:szCs w:val="22"/>
        </w:rPr>
        <w:t>传输距离不得小于</w:t>
      </w:r>
      <w:r>
        <w:rPr>
          <w:rFonts w:hint="eastAsia" w:ascii="宋体" w:hAnsi="宋体" w:cs="宋体"/>
          <w:sz w:val="24"/>
          <w:szCs w:val="22"/>
        </w:rPr>
        <w:t>12</w:t>
      </w:r>
      <w:r>
        <w:rPr>
          <w:rFonts w:ascii="宋体" w:hAnsi="宋体" w:cs="宋体"/>
          <w:sz w:val="24"/>
          <w:szCs w:val="22"/>
        </w:rPr>
        <w:t>kM</w:t>
      </w:r>
      <w:r>
        <w:rPr>
          <w:rFonts w:hint="eastAsia" w:ascii="宋体" w:hAnsi="宋体" w:cs="宋体"/>
          <w:sz w:val="24"/>
          <w:szCs w:val="22"/>
        </w:rPr>
        <w:t>。支持</w:t>
      </w:r>
      <w:r>
        <w:rPr>
          <w:rFonts w:ascii="宋体" w:hAnsi="宋体" w:cs="宋体"/>
          <w:sz w:val="24"/>
          <w:szCs w:val="22"/>
        </w:rPr>
        <w:t>光纤环型组网功能</w:t>
      </w:r>
      <w:r>
        <w:rPr>
          <w:rFonts w:hint="eastAsia" w:ascii="宋体" w:hAnsi="宋体" w:cs="宋体"/>
          <w:sz w:val="24"/>
          <w:szCs w:val="22"/>
        </w:rPr>
        <w:t>，支持RSTP环网</w:t>
      </w:r>
      <w:r>
        <w:rPr>
          <w:rFonts w:ascii="宋体" w:hAnsi="宋体" w:cs="宋体"/>
          <w:sz w:val="24"/>
          <w:szCs w:val="22"/>
        </w:rPr>
        <w:t>协议。</w:t>
      </w:r>
    </w:p>
    <w:p w14:paraId="1438DA6D">
      <w:pPr>
        <w:spacing w:line="360" w:lineRule="auto"/>
        <w:ind w:firstLine="480" w:firstLineChars="200"/>
        <w:jc w:val="left"/>
        <w:rPr>
          <w:rFonts w:hint="eastAsia" w:ascii="宋体" w:hAnsi="宋体" w:cs="宋体"/>
          <w:sz w:val="24"/>
          <w:szCs w:val="22"/>
        </w:rPr>
      </w:pPr>
      <w:r>
        <w:rPr>
          <w:rFonts w:hint="eastAsia" w:ascii="宋体" w:hAnsi="宋体" w:cs="宋体"/>
          <w:sz w:val="24"/>
          <w:szCs w:val="22"/>
        </w:rPr>
        <w:t>数据</w:t>
      </w:r>
      <w:r>
        <w:rPr>
          <w:rFonts w:ascii="宋体" w:hAnsi="宋体" w:cs="宋体"/>
          <w:sz w:val="24"/>
          <w:szCs w:val="22"/>
        </w:rPr>
        <w:t>采集器</w:t>
      </w:r>
      <w:r>
        <w:rPr>
          <w:rFonts w:hint="eastAsia" w:ascii="宋体" w:hAnsi="宋体" w:cs="宋体"/>
          <w:sz w:val="24"/>
          <w:szCs w:val="22"/>
        </w:rPr>
        <w:t>支持无线WIFI</w:t>
      </w:r>
      <w:r>
        <w:rPr>
          <w:rFonts w:ascii="宋体" w:hAnsi="宋体" w:cs="宋体"/>
          <w:sz w:val="24"/>
          <w:szCs w:val="22"/>
        </w:rPr>
        <w:t>功能</w:t>
      </w:r>
      <w:r>
        <w:rPr>
          <w:rFonts w:hint="eastAsia" w:ascii="宋体" w:hAnsi="宋体" w:cs="宋体"/>
          <w:sz w:val="24"/>
          <w:szCs w:val="22"/>
        </w:rPr>
        <w:t>。</w:t>
      </w:r>
    </w:p>
    <w:p w14:paraId="40994715">
      <w:pPr>
        <w:spacing w:line="360" w:lineRule="auto"/>
        <w:ind w:firstLine="480" w:firstLineChars="200"/>
        <w:jc w:val="left"/>
        <w:rPr>
          <w:rFonts w:ascii="宋体" w:hAnsi="宋体" w:cs="宋体"/>
          <w:sz w:val="24"/>
          <w:szCs w:val="22"/>
        </w:rPr>
      </w:pPr>
      <w:r>
        <w:rPr>
          <w:rFonts w:hint="eastAsia" w:ascii="宋体" w:hAnsi="宋体" w:cs="宋体"/>
          <w:sz w:val="24"/>
          <w:szCs w:val="22"/>
        </w:rPr>
        <w:t>（5）对时</w:t>
      </w:r>
    </w:p>
    <w:p w14:paraId="3A85A077">
      <w:pPr>
        <w:spacing w:line="360" w:lineRule="auto"/>
        <w:ind w:firstLine="480" w:firstLineChars="200"/>
        <w:jc w:val="left"/>
        <w:rPr>
          <w:rFonts w:ascii="宋体" w:hAnsi="宋体" w:cs="宋体"/>
          <w:sz w:val="24"/>
          <w:szCs w:val="22"/>
        </w:rPr>
      </w:pPr>
      <w:r>
        <w:rPr>
          <w:rFonts w:hint="eastAsia" w:ascii="宋体" w:hAnsi="宋体" w:cs="宋体"/>
          <w:sz w:val="24"/>
          <w:szCs w:val="22"/>
        </w:rPr>
        <w:t>数据采集器应带有高精度计时时钟，具备与逆变器及后台机的自动对时功能，数据采集器内部时钟与逆变器内部时钟之间的最大时间偏差绝对值小于2ms/min（15分钟之内）和10s/24h。</w:t>
      </w:r>
    </w:p>
    <w:p w14:paraId="6353EE4F">
      <w:pPr>
        <w:spacing w:line="360" w:lineRule="auto"/>
        <w:ind w:firstLine="480" w:firstLineChars="200"/>
        <w:jc w:val="left"/>
        <w:rPr>
          <w:rFonts w:ascii="宋体" w:hAnsi="宋体" w:cs="宋体"/>
          <w:sz w:val="24"/>
          <w:szCs w:val="22"/>
        </w:rPr>
      </w:pPr>
      <w:r>
        <w:rPr>
          <w:rFonts w:hint="eastAsia" w:ascii="宋体" w:hAnsi="宋体" w:cs="宋体"/>
          <w:sz w:val="24"/>
          <w:szCs w:val="22"/>
        </w:rPr>
        <w:t>（6）以太网口</w:t>
      </w:r>
    </w:p>
    <w:p w14:paraId="16C2E9F1">
      <w:pPr>
        <w:spacing w:line="360" w:lineRule="auto"/>
        <w:ind w:firstLine="480" w:firstLineChars="200"/>
        <w:jc w:val="left"/>
        <w:rPr>
          <w:rFonts w:ascii="宋体" w:hAnsi="宋体" w:cs="宋体"/>
          <w:sz w:val="24"/>
          <w:szCs w:val="22"/>
        </w:rPr>
      </w:pPr>
      <w:r>
        <w:rPr>
          <w:rFonts w:hint="eastAsia" w:ascii="宋体" w:hAnsi="宋体" w:cs="宋体"/>
          <w:sz w:val="24"/>
          <w:szCs w:val="22"/>
        </w:rPr>
        <w:t>数据采集器至少具备4</w:t>
      </w:r>
      <w:r>
        <w:rPr>
          <w:rFonts w:ascii="宋体" w:hAnsi="宋体" w:cs="宋体"/>
          <w:sz w:val="24"/>
          <w:szCs w:val="22"/>
        </w:rPr>
        <w:t>路10/100M以太网电口，可作为南向接口，连接箱式变压器；也可以作为北向接口，通过IEC104协议或MODBUS-TCP协议接入</w:t>
      </w:r>
      <w:r>
        <w:rPr>
          <w:rFonts w:hint="eastAsia" w:ascii="宋体" w:hAnsi="宋体" w:cs="宋体"/>
          <w:sz w:val="24"/>
          <w:szCs w:val="22"/>
        </w:rPr>
        <w:t>监控后台</w:t>
      </w:r>
      <w:r>
        <w:rPr>
          <w:rFonts w:ascii="宋体" w:hAnsi="宋体" w:cs="宋体"/>
          <w:sz w:val="24"/>
          <w:szCs w:val="22"/>
        </w:rPr>
        <w:t>。</w:t>
      </w:r>
    </w:p>
    <w:p w14:paraId="54FEB15C">
      <w:pPr>
        <w:spacing w:line="360" w:lineRule="auto"/>
        <w:ind w:firstLine="480" w:firstLineChars="200"/>
        <w:jc w:val="left"/>
        <w:rPr>
          <w:rFonts w:ascii="宋体" w:hAnsi="宋体" w:cs="宋体"/>
          <w:sz w:val="24"/>
          <w:szCs w:val="22"/>
        </w:rPr>
      </w:pPr>
      <w:r>
        <w:rPr>
          <w:rFonts w:hint="eastAsia" w:ascii="宋体" w:hAnsi="宋体" w:cs="宋体"/>
          <w:sz w:val="24"/>
          <w:szCs w:val="22"/>
        </w:rPr>
        <w:t>（7）RS485接口</w:t>
      </w:r>
    </w:p>
    <w:p w14:paraId="4AC9153B">
      <w:pPr>
        <w:spacing w:line="360" w:lineRule="auto"/>
        <w:ind w:firstLine="480" w:firstLineChars="200"/>
        <w:jc w:val="left"/>
        <w:rPr>
          <w:rFonts w:ascii="宋体" w:hAnsi="宋体" w:cs="宋体"/>
          <w:sz w:val="24"/>
          <w:szCs w:val="22"/>
        </w:rPr>
      </w:pPr>
      <w:r>
        <w:rPr>
          <w:rFonts w:hint="eastAsia" w:ascii="宋体" w:hAnsi="宋体" w:cs="宋体"/>
          <w:sz w:val="24"/>
          <w:szCs w:val="22"/>
        </w:rPr>
        <w:t>数据采集器至少具备8</w:t>
      </w:r>
      <w:r>
        <w:rPr>
          <w:rFonts w:ascii="宋体" w:hAnsi="宋体" w:cs="宋体"/>
          <w:sz w:val="24"/>
          <w:szCs w:val="22"/>
        </w:rPr>
        <w:t>路相互隔离的两线制RS485接口，</w:t>
      </w:r>
      <w:r>
        <w:rPr>
          <w:rFonts w:hint="eastAsia" w:ascii="宋体" w:hAnsi="宋体" w:cs="宋体"/>
          <w:sz w:val="24"/>
          <w:szCs w:val="22"/>
        </w:rPr>
        <w:t>接口</w:t>
      </w:r>
      <w:r>
        <w:rPr>
          <w:rFonts w:ascii="宋体" w:hAnsi="宋体" w:cs="宋体"/>
          <w:sz w:val="24"/>
          <w:szCs w:val="22"/>
        </w:rPr>
        <w:t>支持MODBUS-RTU协议和电力645协议。可以连接逆变器、</w:t>
      </w:r>
      <w:r>
        <w:rPr>
          <w:rFonts w:hint="eastAsia" w:ascii="宋体" w:hAnsi="宋体" w:cs="宋体"/>
          <w:sz w:val="24"/>
          <w:szCs w:val="22"/>
        </w:rPr>
        <w:t>箱变、</w:t>
      </w:r>
      <w:r>
        <w:rPr>
          <w:rFonts w:ascii="宋体" w:hAnsi="宋体" w:cs="宋体"/>
          <w:sz w:val="24"/>
          <w:szCs w:val="22"/>
        </w:rPr>
        <w:t>智能电表、环境监测仪、交流汇流箱</w:t>
      </w:r>
      <w:r>
        <w:rPr>
          <w:rFonts w:hint="eastAsia" w:ascii="宋体" w:hAnsi="宋体" w:cs="宋体"/>
          <w:sz w:val="24"/>
          <w:szCs w:val="22"/>
        </w:rPr>
        <w:t>、跟踪支架控制器</w:t>
      </w:r>
      <w:r>
        <w:rPr>
          <w:rFonts w:ascii="宋体" w:hAnsi="宋体" w:cs="宋体"/>
          <w:sz w:val="24"/>
          <w:szCs w:val="22"/>
        </w:rPr>
        <w:t>等设备。</w:t>
      </w:r>
    </w:p>
    <w:p w14:paraId="17B3B050">
      <w:pPr>
        <w:spacing w:line="360" w:lineRule="auto"/>
        <w:ind w:firstLine="480" w:firstLineChars="200"/>
        <w:jc w:val="left"/>
        <w:rPr>
          <w:rFonts w:hint="eastAsia" w:ascii="宋体" w:hAnsi="宋体" w:cs="宋体"/>
          <w:sz w:val="24"/>
          <w:szCs w:val="22"/>
        </w:rPr>
      </w:pPr>
      <w:r>
        <w:rPr>
          <w:rFonts w:hint="eastAsia" w:ascii="宋体" w:hAnsi="宋体" w:cs="宋体"/>
          <w:sz w:val="24"/>
          <w:szCs w:val="22"/>
        </w:rPr>
        <w:t>（</w:t>
      </w:r>
      <w:r>
        <w:rPr>
          <w:rFonts w:ascii="宋体" w:hAnsi="宋体" w:cs="宋体"/>
          <w:sz w:val="24"/>
          <w:szCs w:val="22"/>
        </w:rPr>
        <w:t>8</w:t>
      </w:r>
      <w:r>
        <w:rPr>
          <w:rFonts w:hint="eastAsia" w:ascii="宋体" w:hAnsi="宋体" w:cs="宋体"/>
          <w:sz w:val="24"/>
          <w:szCs w:val="22"/>
        </w:rPr>
        <w:t>）可实时接收下发的遥调值并执行，整个响应时间满足AGC控制策略要求，需与箱变测控、其他智能设备、监控后台、第三方通讯后台厂家配合进行数据采集及实现AGC控制功能，若无法满足AGC控制功能要求而需增加数据采集装置时由卖方无偿整改，至满足要求为止；</w:t>
      </w:r>
    </w:p>
    <w:p w14:paraId="7A881A9D">
      <w:pPr>
        <w:spacing w:line="360" w:lineRule="auto"/>
        <w:ind w:firstLine="480" w:firstLineChars="200"/>
        <w:jc w:val="left"/>
        <w:rPr>
          <w:rFonts w:hint="eastAsia" w:ascii="宋体" w:hAnsi="宋体" w:cs="宋体"/>
          <w:sz w:val="24"/>
          <w:szCs w:val="22"/>
        </w:rPr>
      </w:pPr>
      <w:r>
        <w:rPr>
          <w:rFonts w:hint="eastAsia" w:ascii="宋体" w:hAnsi="宋体" w:cs="宋体"/>
          <w:sz w:val="24"/>
          <w:szCs w:val="22"/>
        </w:rPr>
        <w:t>（</w:t>
      </w:r>
      <w:r>
        <w:rPr>
          <w:rFonts w:ascii="宋体" w:hAnsi="宋体" w:cs="宋体"/>
          <w:sz w:val="24"/>
          <w:szCs w:val="22"/>
        </w:rPr>
        <w:t>9</w:t>
      </w:r>
      <w:r>
        <w:rPr>
          <w:rFonts w:hint="eastAsia" w:ascii="宋体" w:hAnsi="宋体" w:cs="宋体"/>
          <w:sz w:val="24"/>
          <w:szCs w:val="22"/>
        </w:rPr>
        <w:t>）数据采集器至少支持4个通道（标准IEC104）的数据上传和转发，可满足数据上送至光伏区后台监控，AGC/AVC，以及电网调度系统的需求；</w:t>
      </w:r>
    </w:p>
    <w:p w14:paraId="29099421">
      <w:pPr>
        <w:spacing w:line="360" w:lineRule="auto"/>
        <w:ind w:firstLine="480" w:firstLineChars="200"/>
        <w:jc w:val="left"/>
        <w:rPr>
          <w:rFonts w:ascii="宋体" w:hAnsi="宋体" w:cs="宋体"/>
          <w:sz w:val="24"/>
          <w:szCs w:val="22"/>
        </w:rPr>
      </w:pPr>
      <w:r>
        <w:rPr>
          <w:rFonts w:hint="eastAsia" w:ascii="宋体" w:hAnsi="宋体" w:cs="宋体"/>
          <w:sz w:val="24"/>
          <w:szCs w:val="22"/>
        </w:rPr>
        <w:t>（</w:t>
      </w:r>
      <w:r>
        <w:rPr>
          <w:rFonts w:ascii="宋体" w:hAnsi="宋体" w:cs="宋体"/>
          <w:sz w:val="24"/>
          <w:szCs w:val="22"/>
        </w:rPr>
        <w:t>10</w:t>
      </w:r>
      <w:r>
        <w:rPr>
          <w:rFonts w:hint="eastAsia" w:ascii="宋体" w:hAnsi="宋体" w:cs="宋体"/>
          <w:sz w:val="24"/>
          <w:szCs w:val="22"/>
        </w:rPr>
        <w:t>）卖方提供的数据采集器AGC功率分配算法不得采用平均分配法，应根据各逆变器的实际发电能力合理进行功率分配，避免因算法缺陷导致逆变器自限电或超发情况。</w:t>
      </w:r>
    </w:p>
    <w:p w14:paraId="12242DAC">
      <w:pPr>
        <w:spacing w:line="360" w:lineRule="auto"/>
        <w:ind w:firstLine="480" w:firstLineChars="200"/>
        <w:jc w:val="left"/>
        <w:rPr>
          <w:rFonts w:hint="eastAsia" w:ascii="宋体" w:hAnsi="宋体" w:cs="宋体"/>
          <w:sz w:val="24"/>
          <w:szCs w:val="22"/>
        </w:rPr>
      </w:pPr>
      <w:r>
        <w:rPr>
          <w:rFonts w:hint="eastAsia" w:ascii="宋体" w:hAnsi="宋体" w:cs="宋体"/>
          <w:sz w:val="24"/>
          <w:szCs w:val="22"/>
        </w:rPr>
        <w:t>（1</w:t>
      </w:r>
      <w:r>
        <w:rPr>
          <w:rFonts w:ascii="宋体" w:hAnsi="宋体" w:cs="宋体"/>
          <w:sz w:val="24"/>
          <w:szCs w:val="22"/>
        </w:rPr>
        <w:t>1）</w:t>
      </w:r>
      <w:r>
        <w:rPr>
          <w:rFonts w:hint="eastAsia" w:ascii="宋体" w:hAnsi="宋体" w:cs="宋体"/>
          <w:sz w:val="24"/>
          <w:szCs w:val="22"/>
        </w:rPr>
        <w:t>逆变器需具备一次调频和AGC及AVC控制功能；逆变器应支持远程控制。</w:t>
      </w:r>
    </w:p>
    <w:p w14:paraId="0F85DE85">
      <w:pPr>
        <w:spacing w:line="360" w:lineRule="auto"/>
        <w:outlineLvl w:val="2"/>
        <w:rPr>
          <w:rFonts w:hint="eastAsia" w:ascii="宋体" w:hAnsi="宋体" w:cs="宋体"/>
          <w:sz w:val="24"/>
          <w:szCs w:val="22"/>
        </w:rPr>
      </w:pPr>
      <w:r>
        <w:rPr>
          <w:rFonts w:hint="eastAsia" w:ascii="宋体" w:hAnsi="宋体" w:eastAsia="宋体" w:cs="Times New Roman"/>
          <w:sz w:val="24"/>
          <w:szCs w:val="24"/>
          <w:lang w:val="en-US" w:eastAsia="zh-CN"/>
        </w:rPr>
        <w:t>2.2.2、SmartLogger 技术参数</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19"/>
        <w:gridCol w:w="5710"/>
      </w:tblGrid>
      <w:tr w14:paraId="70EF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6CED4713">
            <w:pPr>
              <w:spacing w:line="360" w:lineRule="auto"/>
              <w:jc w:val="center"/>
              <w:rPr>
                <w:rFonts w:hint="default" w:ascii="宋体" w:hAnsi="宋体" w:eastAsia="宋体" w:cs="宋体"/>
                <w:b/>
                <w:bCs/>
                <w:sz w:val="32"/>
                <w:szCs w:val="28"/>
                <w:vertAlign w:val="baseline"/>
                <w:lang w:val="en-US" w:eastAsia="zh-CN"/>
              </w:rPr>
            </w:pPr>
            <w:r>
              <w:rPr>
                <w:rFonts w:hint="eastAsia" w:ascii="宋体" w:hAnsi="宋体" w:cs="宋体"/>
                <w:b/>
                <w:bCs/>
                <w:sz w:val="32"/>
                <w:szCs w:val="28"/>
                <w:vertAlign w:val="baseline"/>
                <w:lang w:val="en-US" w:eastAsia="zh-CN"/>
              </w:rPr>
              <w:t>参数</w:t>
            </w:r>
          </w:p>
        </w:tc>
        <w:tc>
          <w:tcPr>
            <w:tcW w:w="6218" w:type="dxa"/>
            <w:noWrap w:val="0"/>
            <w:vAlign w:val="top"/>
          </w:tcPr>
          <w:p w14:paraId="3C4D71F5">
            <w:pPr>
              <w:keepNext w:val="0"/>
              <w:keepLines w:val="0"/>
              <w:widowControl/>
              <w:suppressLineNumbers w:val="0"/>
              <w:jc w:val="center"/>
              <w:rPr>
                <w:rFonts w:hint="eastAsia" w:ascii="宋体" w:hAnsi="宋体" w:cs="宋体"/>
                <w:b/>
                <w:bCs/>
                <w:sz w:val="32"/>
                <w:szCs w:val="28"/>
                <w:vertAlign w:val="baseline"/>
              </w:rPr>
            </w:pPr>
            <w:r>
              <w:rPr>
                <w:rFonts w:ascii="FZLTHJW--GB1-0" w:hAnsi="FZLTHJW--GB1-0" w:eastAsia="FZLTHJW--GB1-0" w:cs="FZLTHJW--GB1-0"/>
                <w:b/>
                <w:bCs/>
                <w:color w:val="000000"/>
                <w:kern w:val="0"/>
                <w:sz w:val="24"/>
                <w:szCs w:val="24"/>
                <w:lang w:val="en-US" w:eastAsia="zh-CN" w:bidi="ar"/>
              </w:rPr>
              <w:t>技术指标</w:t>
            </w:r>
          </w:p>
        </w:tc>
      </w:tr>
      <w:tr w14:paraId="6342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06558656">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接入逆变器数量</w:t>
            </w:r>
          </w:p>
        </w:tc>
        <w:tc>
          <w:tcPr>
            <w:tcW w:w="6218" w:type="dxa"/>
            <w:noWrap w:val="0"/>
            <w:vAlign w:val="top"/>
          </w:tcPr>
          <w:p w14:paraId="6E0975DE">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SmartLogger3000B：最大支持150台逆 变器接入</w:t>
            </w:r>
          </w:p>
        </w:tc>
      </w:tr>
      <w:tr w14:paraId="7772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748B1C9F">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通信方式</w:t>
            </w:r>
          </w:p>
        </w:tc>
        <w:tc>
          <w:tcPr>
            <w:tcW w:w="6218" w:type="dxa"/>
            <w:noWrap w:val="0"/>
            <w:vAlign w:val="top"/>
          </w:tcPr>
          <w:p w14:paraId="33D14674">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RS485、ETH、MBUS（可选）、4G（可选）、SFP（可选）</w:t>
            </w:r>
          </w:p>
        </w:tc>
      </w:tr>
      <w:tr w14:paraId="7C29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9" w:type="dxa"/>
            <w:noWrap w:val="0"/>
            <w:vAlign w:val="top"/>
          </w:tcPr>
          <w:p w14:paraId="44D576C2">
            <w:pPr>
              <w:spacing w:line="36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最大通信距离</w:t>
            </w:r>
          </w:p>
        </w:tc>
        <w:tc>
          <w:tcPr>
            <w:tcW w:w="6218" w:type="dxa"/>
            <w:noWrap w:val="0"/>
            <w:vAlign w:val="top"/>
          </w:tcPr>
          <w:p w14:paraId="6FBA10A5">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RS485：1000m</w:t>
            </w:r>
          </w:p>
          <w:p w14:paraId="3F47CD17">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ETH：100m</w:t>
            </w:r>
          </w:p>
          <w:p w14:paraId="5F571BCD">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MBUS（多芯线）：1000m；MBUS（单</w:t>
            </w:r>
          </w:p>
          <w:p w14:paraId="531B9C79">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芯线）：400m（三相线缆必须间隔1米进</w:t>
            </w:r>
          </w:p>
          <w:p w14:paraId="62F2C1B8">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行绑扎）</w:t>
            </w:r>
          </w:p>
          <w:p w14:paraId="49D39DEF">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光纤（单模，1310nm光模块）：</w:t>
            </w:r>
          </w:p>
          <w:p w14:paraId="507ABF42">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10000m（选配千兆光模块）；12000m</w:t>
            </w:r>
          </w:p>
          <w:p w14:paraId="744DB8FA">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（选配百兆光模块）</w:t>
            </w:r>
          </w:p>
        </w:tc>
      </w:tr>
      <w:tr w14:paraId="176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6F8FBC5F">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电源适配器</w:t>
            </w:r>
          </w:p>
        </w:tc>
        <w:tc>
          <w:tcPr>
            <w:tcW w:w="6218" w:type="dxa"/>
            <w:noWrap w:val="0"/>
            <w:vAlign w:val="top"/>
          </w:tcPr>
          <w:p w14:paraId="0CFCA832">
            <w:pPr>
              <w:spacing w:line="360" w:lineRule="auto"/>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 交流输入：100V～240V，50/60Hz</w:t>
            </w:r>
          </w:p>
          <w:p w14:paraId="19AD581D">
            <w:pPr>
              <w:spacing w:line="360" w:lineRule="auto"/>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rPr>
              <w:t>● 直流输出：12V/2A</w:t>
            </w:r>
          </w:p>
        </w:tc>
      </w:tr>
      <w:tr w14:paraId="4961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4AFFA65D">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直流供电电源</w:t>
            </w:r>
          </w:p>
        </w:tc>
        <w:tc>
          <w:tcPr>
            <w:tcW w:w="6218" w:type="dxa"/>
            <w:noWrap w:val="0"/>
            <w:vAlign w:val="top"/>
          </w:tcPr>
          <w:p w14:paraId="52C6293D">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24V，0.8A</w:t>
            </w:r>
          </w:p>
        </w:tc>
      </w:tr>
      <w:tr w14:paraId="38C31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098B9C02">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功耗</w:t>
            </w:r>
          </w:p>
        </w:tc>
        <w:tc>
          <w:tcPr>
            <w:tcW w:w="6218" w:type="dxa"/>
            <w:noWrap w:val="0"/>
            <w:vAlign w:val="top"/>
          </w:tcPr>
          <w:p w14:paraId="38881628">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SmartLogger3000B典型：9W</w:t>
            </w:r>
          </w:p>
          <w:p w14:paraId="3EB3D64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SmartLogger3000B</w:t>
            </w:r>
          </w:p>
          <w:p w14:paraId="7193D529">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+SmartModule1000A典型：10W</w:t>
            </w:r>
          </w:p>
          <w:p w14:paraId="158FFFF4">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最大：15W</w:t>
            </w:r>
          </w:p>
        </w:tc>
      </w:tr>
      <w:tr w14:paraId="7E28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1C0457F3">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尺寸（宽×高×深）</w:t>
            </w:r>
          </w:p>
        </w:tc>
        <w:tc>
          <w:tcPr>
            <w:tcW w:w="6218" w:type="dxa"/>
            <w:noWrap w:val="0"/>
            <w:vAlign w:val="top"/>
          </w:tcPr>
          <w:p w14:paraId="474BF497">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含挂耳：259mm×160mm×59mm</w:t>
            </w:r>
          </w:p>
          <w:p w14:paraId="13352116">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 不含挂耳：225mm×160mm×44mm</w:t>
            </w:r>
          </w:p>
        </w:tc>
      </w:tr>
      <w:tr w14:paraId="6263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44FEF462">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净重</w:t>
            </w:r>
          </w:p>
        </w:tc>
        <w:tc>
          <w:tcPr>
            <w:tcW w:w="6218" w:type="dxa"/>
            <w:noWrap w:val="0"/>
            <w:vAlign w:val="top"/>
          </w:tcPr>
          <w:p w14:paraId="58612878">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2kg</w:t>
            </w:r>
          </w:p>
        </w:tc>
      </w:tr>
      <w:tr w14:paraId="0BBA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3D97612D">
            <w:pPr>
              <w:keepNext w:val="0"/>
              <w:keepLines w:val="0"/>
              <w:widowControl/>
              <w:suppressLineNumbers w:val="0"/>
              <w:jc w:val="center"/>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工作温度</w:t>
            </w:r>
          </w:p>
        </w:tc>
        <w:tc>
          <w:tcPr>
            <w:tcW w:w="6218" w:type="dxa"/>
            <w:noWrap w:val="0"/>
            <w:vAlign w:val="top"/>
          </w:tcPr>
          <w:p w14:paraId="1084AB0C">
            <w:pPr>
              <w:keepNext w:val="0"/>
              <w:keepLines w:val="0"/>
              <w:widowControl/>
              <w:suppressLineNumbers w:val="0"/>
              <w:jc w:val="left"/>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–40ºC～+60ºC</w:t>
            </w:r>
          </w:p>
        </w:tc>
      </w:tr>
      <w:tr w14:paraId="413D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13EDCD40">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相对湿度</w:t>
            </w:r>
          </w:p>
        </w:tc>
        <w:tc>
          <w:tcPr>
            <w:tcW w:w="6218" w:type="dxa"/>
            <w:noWrap w:val="0"/>
            <w:vAlign w:val="top"/>
          </w:tcPr>
          <w:p w14:paraId="3A3704E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5%～95% RH</w:t>
            </w:r>
          </w:p>
        </w:tc>
      </w:tr>
      <w:tr w14:paraId="0922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25AE8C86">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防护等级</w:t>
            </w:r>
          </w:p>
        </w:tc>
        <w:tc>
          <w:tcPr>
            <w:tcW w:w="6218" w:type="dxa"/>
            <w:noWrap w:val="0"/>
            <w:vAlign w:val="top"/>
          </w:tcPr>
          <w:p w14:paraId="76D6553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IP20</w:t>
            </w:r>
          </w:p>
        </w:tc>
      </w:tr>
      <w:tr w14:paraId="40E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9" w:type="dxa"/>
            <w:noWrap w:val="0"/>
            <w:vAlign w:val="top"/>
          </w:tcPr>
          <w:p w14:paraId="671DAF3B">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安装方式</w:t>
            </w:r>
          </w:p>
        </w:tc>
        <w:tc>
          <w:tcPr>
            <w:tcW w:w="6218" w:type="dxa"/>
            <w:noWrap w:val="0"/>
            <w:vAlign w:val="top"/>
          </w:tcPr>
          <w:p w14:paraId="4D001AEE">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挂墙安装、导轨安装</w:t>
            </w:r>
          </w:p>
        </w:tc>
      </w:tr>
      <w:tr w14:paraId="6305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1F6BB8F8">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最高工作海拔</w:t>
            </w:r>
          </w:p>
        </w:tc>
        <w:tc>
          <w:tcPr>
            <w:tcW w:w="6218" w:type="dxa"/>
            <w:noWrap w:val="0"/>
            <w:vAlign w:val="top"/>
          </w:tcPr>
          <w:p w14:paraId="0E6D4EBF">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4000m</w:t>
            </w:r>
          </w:p>
        </w:tc>
      </w:tr>
      <w:tr w14:paraId="261D3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2625405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以太网口（WAN、LAN）</w:t>
            </w:r>
          </w:p>
        </w:tc>
        <w:tc>
          <w:tcPr>
            <w:tcW w:w="6218" w:type="dxa"/>
            <w:noWrap w:val="0"/>
            <w:vAlign w:val="top"/>
          </w:tcPr>
          <w:p w14:paraId="4F8D4AC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2路；10M/100M/1000M自适应</w:t>
            </w:r>
          </w:p>
        </w:tc>
      </w:tr>
      <w:tr w14:paraId="299D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7163E566">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以太网光口（SFP）</w:t>
            </w:r>
          </w:p>
        </w:tc>
        <w:tc>
          <w:tcPr>
            <w:tcW w:w="6218" w:type="dxa"/>
            <w:noWrap w:val="0"/>
            <w:vAlign w:val="top"/>
          </w:tcPr>
          <w:p w14:paraId="30FAECC2">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2路；支持100M/1000M SFP/eSFP封装光模块</w:t>
            </w:r>
          </w:p>
        </w:tc>
      </w:tr>
      <w:tr w14:paraId="6584E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4C02729A">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MBUS接口（MBUS）</w:t>
            </w:r>
          </w:p>
        </w:tc>
        <w:tc>
          <w:tcPr>
            <w:tcW w:w="6218" w:type="dxa"/>
            <w:noWrap w:val="0"/>
            <w:vAlign w:val="top"/>
          </w:tcPr>
          <w:p w14:paraId="3AB500D6">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1路；支持最高800V交流电压输入</w:t>
            </w:r>
          </w:p>
        </w:tc>
      </w:tr>
      <w:tr w14:paraId="7179F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258DEA0E">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RS485（COM）</w:t>
            </w:r>
          </w:p>
        </w:tc>
        <w:tc>
          <w:tcPr>
            <w:tcW w:w="6218" w:type="dxa"/>
            <w:noWrap w:val="0"/>
            <w:vAlign w:val="top"/>
          </w:tcPr>
          <w:p w14:paraId="5650C61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3路；支持的波特率：1200bps、2400bps、</w:t>
            </w:r>
          </w:p>
          <w:p w14:paraId="7DDEEDA3">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4800bps、9600bps、19200bps、115200bp</w:t>
            </w:r>
          </w:p>
        </w:tc>
      </w:tr>
      <w:tr w14:paraId="5891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69" w:type="dxa"/>
            <w:noWrap w:val="0"/>
            <w:vAlign w:val="top"/>
          </w:tcPr>
          <w:p w14:paraId="429D86C5">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4G天线口（4G）</w:t>
            </w:r>
          </w:p>
        </w:tc>
        <w:tc>
          <w:tcPr>
            <w:tcW w:w="6218" w:type="dxa"/>
            <w:noWrap w:val="0"/>
            <w:vAlign w:val="top"/>
          </w:tcPr>
          <w:p w14:paraId="498E35DB">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1路；SMA-K（外螺内孔）接口，配套SMA-J（内螺内针）接口的天线</w:t>
            </w:r>
          </w:p>
        </w:tc>
      </w:tr>
    </w:tbl>
    <w:p w14:paraId="3F50923C">
      <w:pPr>
        <w:spacing w:line="360" w:lineRule="auto"/>
        <w:ind w:firstLine="480" w:firstLineChars="200"/>
        <w:jc w:val="left"/>
        <w:rPr>
          <w:rFonts w:hint="eastAsia" w:ascii="宋体" w:hAnsi="宋体" w:cs="宋体"/>
          <w:sz w:val="24"/>
          <w:szCs w:val="22"/>
        </w:rPr>
      </w:pPr>
    </w:p>
    <w:p w14:paraId="0D92FF5A">
      <w:pPr>
        <w:keepNext/>
        <w:keepLines/>
        <w:tabs>
          <w:tab w:val="left" w:pos="480"/>
        </w:tabs>
        <w:spacing w:before="120" w:after="120" w:line="360" w:lineRule="auto"/>
        <w:ind w:left="480" w:hanging="480"/>
        <w:outlineLvl w:val="1"/>
        <w:rPr>
          <w:rFonts w:hint="eastAsia" w:ascii="宋体" w:hAnsi="宋体"/>
          <w:b/>
          <w:sz w:val="24"/>
          <w:szCs w:val="24"/>
        </w:rPr>
      </w:pPr>
      <w:bookmarkStart w:id="53" w:name="_Toc134109856"/>
      <w:r>
        <w:rPr>
          <w:rFonts w:hint="eastAsia" w:ascii="宋体" w:hAnsi="宋体"/>
          <w:b/>
          <w:sz w:val="24"/>
          <w:szCs w:val="24"/>
        </w:rPr>
        <w:t>2.3 光伏阵列区监控系统</w:t>
      </w:r>
      <w:bookmarkEnd w:id="53"/>
    </w:p>
    <w:p w14:paraId="1EA8C1F2">
      <w:pPr>
        <w:spacing w:line="360" w:lineRule="auto"/>
        <w:outlineLvl w:val="2"/>
        <w:rPr>
          <w:rFonts w:ascii="宋体" w:hAnsi="宋体"/>
          <w:sz w:val="24"/>
          <w:szCs w:val="24"/>
        </w:rPr>
      </w:pPr>
      <w:bookmarkStart w:id="54" w:name="_Toc419473919"/>
      <w:bookmarkStart w:id="55" w:name="_Toc422425622"/>
      <w:bookmarkStart w:id="56" w:name="_Toc130541017"/>
      <w:bookmarkStart w:id="57" w:name="_Toc428219084"/>
      <w:bookmarkStart w:id="58" w:name="_Toc441760177"/>
      <w:bookmarkStart w:id="59" w:name="_Toc134109857"/>
      <w:bookmarkStart w:id="60" w:name="_Toc129867537"/>
      <w:bookmarkStart w:id="61" w:name="_Toc384133100"/>
      <w:r>
        <w:rPr>
          <w:rFonts w:hint="eastAsia" w:ascii="宋体" w:hAnsi="宋体"/>
          <w:sz w:val="24"/>
          <w:szCs w:val="24"/>
        </w:rPr>
        <w:t xml:space="preserve">2.3.1 </w:t>
      </w:r>
      <w:bookmarkEnd w:id="54"/>
      <w:bookmarkEnd w:id="55"/>
      <w:r>
        <w:rPr>
          <w:rFonts w:hint="eastAsia" w:ascii="宋体" w:hAnsi="宋体"/>
          <w:sz w:val="24"/>
          <w:szCs w:val="24"/>
        </w:rPr>
        <w:t>光伏阵列区监控系统要求</w:t>
      </w:r>
      <w:bookmarkEnd w:id="56"/>
      <w:bookmarkEnd w:id="57"/>
      <w:bookmarkEnd w:id="58"/>
      <w:bookmarkEnd w:id="59"/>
      <w:bookmarkEnd w:id="60"/>
    </w:p>
    <w:p w14:paraId="594D1D33">
      <w:pPr>
        <w:spacing w:line="360" w:lineRule="auto"/>
        <w:ind w:firstLine="480" w:firstLineChars="200"/>
        <w:rPr>
          <w:rFonts w:hint="eastAsia" w:ascii="宋体" w:hAnsi="宋体"/>
          <w:sz w:val="24"/>
          <w:szCs w:val="24"/>
        </w:rPr>
      </w:pPr>
      <w:r>
        <w:rPr>
          <w:rFonts w:hint="eastAsia" w:ascii="宋体" w:hAnsi="宋体"/>
          <w:sz w:val="24"/>
          <w:szCs w:val="24"/>
        </w:rPr>
        <w:t>光伏电站的监控系统主要提供光伏电站光伏发电侧设备和汇集站设备的实时监控功能。</w:t>
      </w:r>
    </w:p>
    <w:p w14:paraId="52EB244E">
      <w:pPr>
        <w:spacing w:line="360" w:lineRule="auto"/>
        <w:ind w:firstLine="480" w:firstLineChars="200"/>
        <w:rPr>
          <w:rFonts w:ascii="宋体" w:hAnsi="宋体"/>
          <w:sz w:val="24"/>
          <w:szCs w:val="24"/>
        </w:rPr>
      </w:pPr>
      <w:r>
        <w:rPr>
          <w:rFonts w:hint="eastAsia" w:ascii="宋体" w:hAnsi="宋体"/>
          <w:sz w:val="24"/>
          <w:szCs w:val="24"/>
        </w:rPr>
        <w:t>根据项目的规模、地形、组网的具体特点，监控系统与光伏子阵之间采用光纤环网作为通信传输方式，监控系统与汇集站之间可采用光纤或者局域网的通信传输方式。</w:t>
      </w:r>
    </w:p>
    <w:p w14:paraId="1F90A221">
      <w:pPr>
        <w:spacing w:line="360" w:lineRule="auto"/>
        <w:rPr>
          <w:rFonts w:ascii="宋体" w:hAnsi="宋体"/>
          <w:sz w:val="24"/>
          <w:szCs w:val="24"/>
        </w:rPr>
      </w:pPr>
      <w:r>
        <w:rPr>
          <w:rFonts w:hint="eastAsia" w:ascii="宋体" w:hAnsi="宋体"/>
          <w:sz w:val="24"/>
          <w:szCs w:val="24"/>
        </w:rPr>
        <w:t>2.3.1.1 设备信息采集及监控功能</w:t>
      </w:r>
    </w:p>
    <w:p w14:paraId="3DEA5C85">
      <w:pPr>
        <w:spacing w:line="360" w:lineRule="auto"/>
        <w:ind w:firstLine="480" w:firstLineChars="200"/>
        <w:rPr>
          <w:rFonts w:ascii="宋体" w:hAnsi="宋体"/>
          <w:sz w:val="24"/>
          <w:szCs w:val="24"/>
        </w:rPr>
      </w:pPr>
      <w:r>
        <w:rPr>
          <w:rFonts w:hint="eastAsia" w:ascii="宋体" w:hAnsi="宋体"/>
          <w:sz w:val="24"/>
          <w:szCs w:val="24"/>
        </w:rPr>
        <w:t>系统应该包含如下几个功能：汇集站设备监控、汇集站远程设备控制、子阵设备接入、子阵设备监视以及子阵设备远程控制、汇流箱以及直流配电柜的监测。</w:t>
      </w:r>
    </w:p>
    <w:p w14:paraId="3D436AE0">
      <w:pPr>
        <w:numPr>
          <w:ilvl w:val="0"/>
          <w:numId w:val="23"/>
        </w:numPr>
        <w:spacing w:line="360" w:lineRule="auto"/>
        <w:rPr>
          <w:rFonts w:ascii="宋体" w:hAnsi="宋体"/>
          <w:sz w:val="24"/>
          <w:szCs w:val="24"/>
        </w:rPr>
      </w:pPr>
      <w:r>
        <w:rPr>
          <w:rFonts w:hint="eastAsia" w:ascii="宋体" w:hAnsi="宋体"/>
          <w:sz w:val="24"/>
          <w:szCs w:val="24"/>
        </w:rPr>
        <w:t>汇集站设备监控功能</w:t>
      </w:r>
    </w:p>
    <w:p w14:paraId="5F3B40EE">
      <w:pPr>
        <w:spacing w:line="360" w:lineRule="auto"/>
        <w:ind w:firstLine="480" w:firstLineChars="200"/>
        <w:rPr>
          <w:rFonts w:ascii="宋体" w:hAnsi="宋体"/>
          <w:sz w:val="24"/>
          <w:szCs w:val="24"/>
        </w:rPr>
      </w:pPr>
      <w:r>
        <w:rPr>
          <w:rFonts w:hint="eastAsia" w:ascii="宋体" w:hAnsi="宋体"/>
          <w:sz w:val="24"/>
          <w:szCs w:val="24"/>
        </w:rPr>
        <w:t>系统应具备将汇集站中第三方设备通过通讯管理机接入监控系统的能力，具体须包括如下能力。</w:t>
      </w:r>
    </w:p>
    <w:p w14:paraId="36AB1E6E">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1）线路保护测控装置接入</w:t>
      </w:r>
      <w:r>
        <w:rPr>
          <w:rFonts w:hint="eastAsia" w:ascii="宋体" w:hAnsi="宋体"/>
          <w:sz w:val="24"/>
          <w:szCs w:val="24"/>
        </w:rPr>
        <w:t>：</w:t>
      </w:r>
      <w:r>
        <w:rPr>
          <w:rFonts w:ascii="宋体" w:hAnsi="宋体"/>
          <w:sz w:val="24"/>
          <w:szCs w:val="24"/>
        </w:rPr>
        <w:t>支持不同生产厂家线路保护测控装置接入，对线路间隔遥测、遥信、遥脉、遥控进行实时监控，告警信号的实时采集，保证集电线路的稳定运行和高效维护</w:t>
      </w:r>
      <w:r>
        <w:rPr>
          <w:rFonts w:hint="eastAsia" w:ascii="宋体" w:hAnsi="宋体"/>
          <w:sz w:val="24"/>
          <w:szCs w:val="24"/>
        </w:rPr>
        <w:t>。</w:t>
      </w:r>
    </w:p>
    <w:p w14:paraId="2DEF1103">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2）母线保护装置接入</w:t>
      </w:r>
      <w:r>
        <w:rPr>
          <w:rFonts w:hint="eastAsia" w:ascii="宋体" w:hAnsi="宋体"/>
          <w:sz w:val="24"/>
          <w:szCs w:val="24"/>
        </w:rPr>
        <w:t>：</w:t>
      </w:r>
      <w:r>
        <w:rPr>
          <w:rFonts w:ascii="宋体" w:hAnsi="宋体"/>
          <w:sz w:val="24"/>
          <w:szCs w:val="24"/>
        </w:rPr>
        <w:t>支持不同生产厂家母线保装置，对母线的告警信号实时采集，保证母线的稳定运行和高效维护</w:t>
      </w:r>
      <w:r>
        <w:rPr>
          <w:rFonts w:hint="eastAsia" w:ascii="宋体" w:hAnsi="宋体"/>
          <w:sz w:val="24"/>
          <w:szCs w:val="24"/>
        </w:rPr>
        <w:t>。</w:t>
      </w:r>
    </w:p>
    <w:p w14:paraId="6BAF2D37">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3）公用测控装置的接入</w:t>
      </w:r>
      <w:r>
        <w:rPr>
          <w:rFonts w:hint="eastAsia" w:ascii="宋体" w:hAnsi="宋体"/>
          <w:sz w:val="24"/>
          <w:szCs w:val="24"/>
        </w:rPr>
        <w:t>：</w:t>
      </w:r>
      <w:r>
        <w:rPr>
          <w:rFonts w:ascii="宋体" w:hAnsi="宋体"/>
          <w:sz w:val="24"/>
          <w:szCs w:val="24"/>
        </w:rPr>
        <w:t>支持不同厂家的公用测控装置，将汇集站中公用硬接点信号接入监控系统，全面监控汇集站</w:t>
      </w:r>
      <w:r>
        <w:rPr>
          <w:rFonts w:hint="eastAsia" w:ascii="宋体" w:hAnsi="宋体"/>
          <w:sz w:val="24"/>
          <w:szCs w:val="24"/>
        </w:rPr>
        <w:t>。</w:t>
      </w:r>
    </w:p>
    <w:p w14:paraId="2C4C39F1">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4）其他智能装置接入</w:t>
      </w:r>
      <w:r>
        <w:rPr>
          <w:rFonts w:hint="eastAsia" w:ascii="宋体" w:hAnsi="宋体"/>
          <w:sz w:val="24"/>
          <w:szCs w:val="24"/>
        </w:rPr>
        <w:t>：可</w:t>
      </w:r>
      <w:r>
        <w:rPr>
          <w:rFonts w:ascii="宋体" w:hAnsi="宋体"/>
          <w:sz w:val="24"/>
          <w:szCs w:val="24"/>
        </w:rPr>
        <w:t>根据通讯点表，支持接入汇集站中其他智能设备，如直流系统装置等</w:t>
      </w:r>
      <w:r>
        <w:rPr>
          <w:rFonts w:hint="eastAsia" w:ascii="宋体" w:hAnsi="宋体"/>
          <w:sz w:val="24"/>
          <w:szCs w:val="24"/>
        </w:rPr>
        <w:t>。</w:t>
      </w:r>
    </w:p>
    <w:p w14:paraId="24516083">
      <w:pPr>
        <w:numPr>
          <w:ilvl w:val="0"/>
          <w:numId w:val="23"/>
        </w:numPr>
        <w:spacing w:line="360" w:lineRule="auto"/>
        <w:rPr>
          <w:rFonts w:ascii="宋体" w:hAnsi="宋体"/>
          <w:sz w:val="24"/>
          <w:szCs w:val="24"/>
        </w:rPr>
      </w:pPr>
      <w:r>
        <w:rPr>
          <w:rFonts w:hint="eastAsia" w:ascii="宋体" w:hAnsi="宋体"/>
          <w:sz w:val="24"/>
          <w:szCs w:val="24"/>
        </w:rPr>
        <w:t>汇集站设备远程控制功能</w:t>
      </w:r>
    </w:p>
    <w:p w14:paraId="379ADC4E">
      <w:pPr>
        <w:spacing w:line="360" w:lineRule="auto"/>
        <w:ind w:firstLine="480" w:firstLineChars="200"/>
        <w:rPr>
          <w:rFonts w:ascii="宋体" w:hAnsi="宋体"/>
          <w:sz w:val="24"/>
          <w:szCs w:val="24"/>
        </w:rPr>
      </w:pPr>
      <w:r>
        <w:rPr>
          <w:rFonts w:hint="eastAsia" w:ascii="宋体" w:hAnsi="宋体"/>
          <w:sz w:val="24"/>
          <w:szCs w:val="24"/>
        </w:rPr>
        <w:t>汇集站设备远程控制实现监控系统对汇集站设备的远程控制，其应该具备如下能力。</w:t>
      </w:r>
    </w:p>
    <w:p w14:paraId="7AEF4F29">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）汇集站设备的远程控制：远程控制汇集站断路器、刀闸，实现远方送电、停电。</w:t>
      </w:r>
    </w:p>
    <w:p w14:paraId="38AAE2FB">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）完善的控制权限管理：提供完善的权限管理，防止失误、越权操作。</w:t>
      </w:r>
    </w:p>
    <w:p w14:paraId="66AE2741">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）如果涉及不同厂家直接的设备对接联调工作，卖方必须配合和支持相应的对接调试工作。</w:t>
      </w:r>
    </w:p>
    <w:p w14:paraId="79FCC91D">
      <w:pPr>
        <w:numPr>
          <w:ilvl w:val="0"/>
          <w:numId w:val="23"/>
        </w:numPr>
        <w:spacing w:line="360" w:lineRule="auto"/>
        <w:rPr>
          <w:rFonts w:ascii="宋体" w:hAnsi="宋体"/>
          <w:sz w:val="24"/>
          <w:szCs w:val="24"/>
        </w:rPr>
      </w:pPr>
      <w:r>
        <w:rPr>
          <w:rFonts w:hint="eastAsia" w:ascii="宋体" w:hAnsi="宋体"/>
          <w:sz w:val="24"/>
          <w:szCs w:val="24"/>
        </w:rPr>
        <w:t>子阵设备监控功能</w:t>
      </w:r>
    </w:p>
    <w:p w14:paraId="4BF98BA4">
      <w:pPr>
        <w:spacing w:line="360" w:lineRule="auto"/>
        <w:ind w:firstLine="480" w:firstLineChars="200"/>
        <w:rPr>
          <w:rFonts w:ascii="宋体" w:hAnsi="宋体"/>
          <w:sz w:val="24"/>
          <w:szCs w:val="24"/>
        </w:rPr>
      </w:pPr>
      <w:r>
        <w:rPr>
          <w:rFonts w:hint="eastAsia" w:ascii="宋体" w:hAnsi="宋体"/>
          <w:sz w:val="24"/>
          <w:szCs w:val="24"/>
        </w:rPr>
        <w:t>监控系统需要接入子阵设备并进行监视，例如逆变器、箱变测控、环境检测仪以及电度表等。</w:t>
      </w:r>
    </w:p>
    <w:p w14:paraId="1E1173CB">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1）逆变器接入</w:t>
      </w:r>
      <w:r>
        <w:rPr>
          <w:rFonts w:hint="eastAsia" w:ascii="宋体" w:hAnsi="宋体"/>
          <w:sz w:val="24"/>
          <w:szCs w:val="24"/>
        </w:rPr>
        <w:t>：</w:t>
      </w:r>
      <w:r>
        <w:rPr>
          <w:rFonts w:ascii="宋体" w:hAnsi="宋体"/>
          <w:sz w:val="24"/>
          <w:szCs w:val="24"/>
        </w:rPr>
        <w:t>支持逆变器接入，对逆变器四遥信号实时监控，告警信号的实时采集，保证逆变器的高效和稳定运行</w:t>
      </w:r>
      <w:r>
        <w:rPr>
          <w:rFonts w:hint="eastAsia" w:ascii="宋体" w:hAnsi="宋体"/>
          <w:sz w:val="24"/>
          <w:szCs w:val="24"/>
        </w:rPr>
        <w:t>。</w:t>
      </w:r>
    </w:p>
    <w:p w14:paraId="23B121B4">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2）箱变保护测控装置接入</w:t>
      </w:r>
      <w:r>
        <w:rPr>
          <w:rFonts w:hint="eastAsia" w:ascii="宋体" w:hAnsi="宋体"/>
          <w:sz w:val="24"/>
          <w:szCs w:val="24"/>
        </w:rPr>
        <w:t>：</w:t>
      </w:r>
      <w:r>
        <w:rPr>
          <w:rFonts w:ascii="宋体" w:hAnsi="宋体"/>
          <w:sz w:val="24"/>
          <w:szCs w:val="24"/>
        </w:rPr>
        <w:t>支持不同生产厂家箱变保护测控装置，对箱变的四遥信号实时监控，箱变的告警信号实时采集，保证箱变的稳定运行和高效维护</w:t>
      </w:r>
      <w:r>
        <w:rPr>
          <w:rFonts w:hint="eastAsia" w:ascii="宋体" w:hAnsi="宋体"/>
          <w:sz w:val="24"/>
          <w:szCs w:val="24"/>
        </w:rPr>
        <w:t>。</w:t>
      </w:r>
    </w:p>
    <w:p w14:paraId="2B51880A">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3）环境监测仪接入</w:t>
      </w:r>
      <w:r>
        <w:rPr>
          <w:rFonts w:hint="eastAsia" w:ascii="宋体" w:hAnsi="宋体"/>
          <w:sz w:val="24"/>
          <w:szCs w:val="24"/>
        </w:rPr>
        <w:t>：</w:t>
      </w:r>
      <w:r>
        <w:rPr>
          <w:rFonts w:ascii="宋体" w:hAnsi="宋体"/>
          <w:sz w:val="24"/>
          <w:szCs w:val="24"/>
        </w:rPr>
        <w:t>支持环境监测仪接入，采集实时环境信息</w:t>
      </w:r>
      <w:r>
        <w:rPr>
          <w:rFonts w:hint="eastAsia" w:ascii="宋体" w:hAnsi="宋体"/>
          <w:sz w:val="24"/>
          <w:szCs w:val="24"/>
        </w:rPr>
        <w:t>。</w:t>
      </w:r>
    </w:p>
    <w:p w14:paraId="507E6ADD">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4）电度表接入</w:t>
      </w:r>
      <w:r>
        <w:rPr>
          <w:rFonts w:hint="eastAsia" w:ascii="宋体" w:hAnsi="宋体"/>
          <w:sz w:val="24"/>
          <w:szCs w:val="24"/>
        </w:rPr>
        <w:t>：</w:t>
      </w:r>
      <w:r>
        <w:rPr>
          <w:rFonts w:ascii="宋体" w:hAnsi="宋体"/>
          <w:sz w:val="24"/>
          <w:szCs w:val="24"/>
        </w:rPr>
        <w:t>支持电度表接入，采集实时发电信息</w:t>
      </w:r>
      <w:r>
        <w:rPr>
          <w:rFonts w:hint="eastAsia" w:ascii="宋体" w:hAnsi="宋体"/>
          <w:sz w:val="24"/>
          <w:szCs w:val="24"/>
        </w:rPr>
        <w:t>。</w:t>
      </w:r>
    </w:p>
    <w:p w14:paraId="2A2D86A4">
      <w:pPr>
        <w:numPr>
          <w:ilvl w:val="0"/>
          <w:numId w:val="23"/>
        </w:numPr>
        <w:spacing w:line="360" w:lineRule="auto"/>
        <w:rPr>
          <w:rFonts w:ascii="宋体" w:hAnsi="宋体"/>
          <w:sz w:val="24"/>
          <w:szCs w:val="24"/>
        </w:rPr>
      </w:pPr>
      <w:r>
        <w:rPr>
          <w:rFonts w:hint="eastAsia" w:ascii="宋体" w:hAnsi="宋体"/>
          <w:sz w:val="24"/>
          <w:szCs w:val="24"/>
        </w:rPr>
        <w:t>子阵设备远程控制功能</w:t>
      </w:r>
    </w:p>
    <w:p w14:paraId="713B1086">
      <w:pPr>
        <w:spacing w:line="360" w:lineRule="auto"/>
        <w:ind w:firstLine="480" w:firstLineChars="200"/>
        <w:rPr>
          <w:rFonts w:ascii="宋体" w:hAnsi="宋体"/>
          <w:sz w:val="24"/>
          <w:szCs w:val="24"/>
        </w:rPr>
      </w:pPr>
      <w:r>
        <w:rPr>
          <w:rFonts w:hint="eastAsia" w:ascii="宋体" w:hAnsi="宋体"/>
          <w:sz w:val="24"/>
          <w:szCs w:val="24"/>
        </w:rPr>
        <w:t>子阵设备远程控制应该具有箱变远程控制以及逆变器远程控制能力：</w:t>
      </w:r>
    </w:p>
    <w:p w14:paraId="10CC7274">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1）箱变远程控制</w:t>
      </w:r>
      <w:r>
        <w:rPr>
          <w:rFonts w:hint="eastAsia" w:ascii="宋体" w:hAnsi="宋体"/>
          <w:sz w:val="24"/>
          <w:szCs w:val="24"/>
        </w:rPr>
        <w:t>：</w:t>
      </w:r>
      <w:r>
        <w:rPr>
          <w:rFonts w:ascii="宋体" w:hAnsi="宋体"/>
          <w:sz w:val="24"/>
          <w:szCs w:val="24"/>
        </w:rPr>
        <w:t>按照箱变厂商提供的点表信息，对箱变的断路器进行远程控制；实时监控箱变四遥信号，实时控制高低压侧开关，并能动态上报箱变继电保护信号</w:t>
      </w:r>
      <w:r>
        <w:rPr>
          <w:rFonts w:hint="eastAsia" w:ascii="宋体" w:hAnsi="宋体"/>
          <w:sz w:val="24"/>
          <w:szCs w:val="24"/>
        </w:rPr>
        <w:t>。</w:t>
      </w:r>
    </w:p>
    <w:p w14:paraId="4F98DA13">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2）逆变器远程控制</w:t>
      </w:r>
      <w:r>
        <w:rPr>
          <w:rFonts w:hint="eastAsia" w:ascii="宋体" w:hAnsi="宋体"/>
          <w:sz w:val="24"/>
          <w:szCs w:val="24"/>
        </w:rPr>
        <w:t>：</w:t>
      </w:r>
      <w:r>
        <w:rPr>
          <w:rFonts w:ascii="宋体" w:hAnsi="宋体"/>
          <w:sz w:val="24"/>
          <w:szCs w:val="24"/>
        </w:rPr>
        <w:t>远程控制逆变器的开机与关机</w:t>
      </w:r>
      <w:r>
        <w:rPr>
          <w:rFonts w:hint="eastAsia" w:ascii="宋体" w:hAnsi="宋体"/>
          <w:sz w:val="24"/>
          <w:szCs w:val="24"/>
        </w:rPr>
        <w:t>汇流箱以及直流配电柜的监测。</w:t>
      </w:r>
    </w:p>
    <w:p w14:paraId="24D42A86">
      <w:pPr>
        <w:numPr>
          <w:ilvl w:val="0"/>
          <w:numId w:val="23"/>
        </w:numPr>
        <w:spacing w:line="360" w:lineRule="auto"/>
        <w:rPr>
          <w:rFonts w:ascii="宋体" w:hAnsi="宋体"/>
          <w:sz w:val="24"/>
          <w:szCs w:val="24"/>
        </w:rPr>
      </w:pPr>
      <w:r>
        <w:rPr>
          <w:rFonts w:hint="eastAsia" w:ascii="宋体" w:hAnsi="宋体"/>
          <w:sz w:val="24"/>
          <w:szCs w:val="24"/>
        </w:rPr>
        <w:t>IV曲线分析功能</w:t>
      </w:r>
    </w:p>
    <w:p w14:paraId="78DC63C3">
      <w:pPr>
        <w:spacing w:line="360" w:lineRule="auto"/>
        <w:ind w:firstLine="480" w:firstLineChars="200"/>
        <w:rPr>
          <w:rFonts w:hint="eastAsia" w:ascii="宋体" w:hAnsi="宋体"/>
          <w:sz w:val="24"/>
          <w:szCs w:val="24"/>
        </w:rPr>
      </w:pPr>
      <w:r>
        <w:rPr>
          <w:rFonts w:hint="eastAsia" w:ascii="宋体" w:hAnsi="宋体"/>
          <w:sz w:val="24"/>
          <w:szCs w:val="24"/>
        </w:rPr>
        <w:t>监控系统具备IV曲线分析功能，以方阵为单位下发命令控制组串式逆变器触发启动IV扫描，扫描完毕后将IV扫描数据传输到监控系统服务器上，然后由监控系统进行分析诊断。</w:t>
      </w:r>
    </w:p>
    <w:p w14:paraId="2CD2B4B6">
      <w:pPr>
        <w:spacing w:line="360" w:lineRule="auto"/>
        <w:ind w:firstLine="480" w:firstLineChars="200"/>
        <w:rPr>
          <w:rFonts w:hint="eastAsia" w:ascii="宋体" w:hAnsi="宋体"/>
          <w:sz w:val="24"/>
          <w:szCs w:val="24"/>
        </w:rPr>
      </w:pPr>
      <w:r>
        <w:rPr>
          <w:rFonts w:hint="eastAsia" w:ascii="宋体" w:hAnsi="宋体"/>
          <w:sz w:val="24"/>
          <w:szCs w:val="24"/>
        </w:rPr>
        <w:t>每次扫描得到IV曲线数据以及分析结果可以通过监控人机交互界面查看。</w:t>
      </w:r>
    </w:p>
    <w:p w14:paraId="666A733A">
      <w:pPr>
        <w:spacing w:line="360" w:lineRule="auto"/>
        <w:ind w:firstLine="480" w:firstLineChars="200"/>
        <w:rPr>
          <w:rFonts w:hint="eastAsia" w:ascii="宋体" w:hAnsi="宋体"/>
          <w:sz w:val="24"/>
          <w:szCs w:val="24"/>
        </w:rPr>
      </w:pPr>
      <w:r>
        <w:rPr>
          <w:rFonts w:hint="eastAsia" w:ascii="宋体" w:hAnsi="宋体"/>
          <w:sz w:val="24"/>
          <w:szCs w:val="24"/>
        </w:rPr>
        <w:t>系统给出的IV曲线扫描分析诊断结果包括组件遮挡、热斑、玻璃碎裂、组件断开、二极管短路等故障原因。</w:t>
      </w:r>
    </w:p>
    <w:p w14:paraId="03ECA0BD">
      <w:pPr>
        <w:spacing w:line="360" w:lineRule="auto"/>
        <w:ind w:firstLine="480" w:firstLineChars="200"/>
        <w:rPr>
          <w:rFonts w:ascii="宋体" w:hAnsi="宋体"/>
          <w:sz w:val="24"/>
          <w:szCs w:val="24"/>
        </w:rPr>
      </w:pPr>
      <w:r>
        <w:rPr>
          <w:rFonts w:hint="eastAsia" w:ascii="宋体" w:hAnsi="宋体"/>
          <w:sz w:val="24"/>
          <w:szCs w:val="24"/>
        </w:rPr>
        <w:t>2.3.1.2 可视化监控</w:t>
      </w:r>
    </w:p>
    <w:p w14:paraId="636A4704">
      <w:pPr>
        <w:spacing w:line="360" w:lineRule="auto"/>
        <w:ind w:firstLine="480" w:firstLineChars="200"/>
        <w:rPr>
          <w:rFonts w:ascii="宋体" w:hAnsi="宋体"/>
          <w:sz w:val="24"/>
          <w:szCs w:val="24"/>
        </w:rPr>
      </w:pPr>
      <w:r>
        <w:rPr>
          <w:rFonts w:hint="eastAsia" w:ascii="宋体" w:hAnsi="宋体"/>
          <w:sz w:val="24"/>
          <w:szCs w:val="24"/>
        </w:rPr>
        <w:t>可视化监控应该具备汇集站视图、分区视图、子阵视图以及落后部件颜色渲染等功能，具体功能如下。</w:t>
      </w:r>
    </w:p>
    <w:p w14:paraId="6362E4BC">
      <w:pPr>
        <w:numPr>
          <w:ilvl w:val="0"/>
          <w:numId w:val="23"/>
        </w:numPr>
        <w:spacing w:line="360" w:lineRule="auto"/>
        <w:rPr>
          <w:rFonts w:ascii="宋体" w:hAnsi="宋体"/>
          <w:sz w:val="24"/>
          <w:szCs w:val="24"/>
        </w:rPr>
      </w:pPr>
      <w:r>
        <w:rPr>
          <w:rFonts w:hint="eastAsia" w:ascii="宋体" w:hAnsi="宋体"/>
          <w:sz w:val="24"/>
          <w:szCs w:val="24"/>
        </w:rPr>
        <w:t>汇集站视图</w:t>
      </w:r>
    </w:p>
    <w:p w14:paraId="74361796">
      <w:pPr>
        <w:spacing w:line="360" w:lineRule="auto"/>
        <w:ind w:firstLine="480" w:firstLineChars="200"/>
        <w:rPr>
          <w:rFonts w:ascii="宋体" w:hAnsi="宋体"/>
          <w:sz w:val="24"/>
          <w:szCs w:val="24"/>
        </w:rPr>
      </w:pPr>
      <w:r>
        <w:rPr>
          <w:rFonts w:hint="eastAsia" w:ascii="宋体" w:hAnsi="宋体"/>
          <w:sz w:val="24"/>
          <w:szCs w:val="24"/>
        </w:rPr>
        <w:t>汇集站视图是汇集站主接线图视图，可以按照用户需求，灵活配置汇集站主接线图，对汇集站运行情况进行监控。</w:t>
      </w:r>
    </w:p>
    <w:p w14:paraId="123FA954">
      <w:pPr>
        <w:numPr>
          <w:ilvl w:val="0"/>
          <w:numId w:val="23"/>
        </w:numPr>
        <w:spacing w:line="360" w:lineRule="auto"/>
        <w:rPr>
          <w:rFonts w:ascii="宋体" w:hAnsi="宋体"/>
          <w:sz w:val="24"/>
          <w:szCs w:val="24"/>
        </w:rPr>
      </w:pPr>
      <w:r>
        <w:rPr>
          <w:rFonts w:hint="eastAsia" w:ascii="宋体" w:hAnsi="宋体"/>
          <w:sz w:val="24"/>
          <w:szCs w:val="24"/>
        </w:rPr>
        <w:t>分区视图</w:t>
      </w:r>
    </w:p>
    <w:p w14:paraId="2B460A20">
      <w:pPr>
        <w:spacing w:line="360" w:lineRule="auto"/>
        <w:ind w:firstLine="480" w:firstLineChars="200"/>
        <w:rPr>
          <w:rFonts w:ascii="宋体" w:hAnsi="宋体"/>
          <w:sz w:val="24"/>
          <w:szCs w:val="24"/>
        </w:rPr>
      </w:pPr>
      <w:r>
        <w:rPr>
          <w:rFonts w:hint="eastAsia" w:ascii="宋体" w:hAnsi="宋体"/>
          <w:sz w:val="24"/>
          <w:szCs w:val="24"/>
        </w:rPr>
        <w:t>分区视图</w:t>
      </w:r>
      <w:r>
        <w:rPr>
          <w:rFonts w:ascii="宋体" w:hAnsi="宋体"/>
          <w:sz w:val="24"/>
          <w:szCs w:val="24"/>
        </w:rPr>
        <w:t>基于子阵的物理位置，以子阵为基本单元进行功率监视，</w:t>
      </w:r>
      <w:r>
        <w:rPr>
          <w:rFonts w:hint="eastAsia" w:ascii="宋体" w:hAnsi="宋体"/>
          <w:sz w:val="24"/>
          <w:szCs w:val="24"/>
        </w:rPr>
        <w:t>可以</w:t>
      </w:r>
      <w:r>
        <w:rPr>
          <w:rFonts w:ascii="宋体" w:hAnsi="宋体"/>
          <w:sz w:val="24"/>
          <w:szCs w:val="24"/>
        </w:rPr>
        <w:t>全面实时掌握分区发电情况</w:t>
      </w:r>
      <w:r>
        <w:rPr>
          <w:rFonts w:hint="eastAsia" w:ascii="宋体" w:hAnsi="宋体"/>
          <w:sz w:val="24"/>
          <w:szCs w:val="24"/>
        </w:rPr>
        <w:t>。在分区视图界面可以方便地切入到其他视图，如</w:t>
      </w:r>
      <w:r>
        <w:rPr>
          <w:rFonts w:ascii="宋体" w:hAnsi="宋体"/>
          <w:sz w:val="24"/>
          <w:szCs w:val="24"/>
        </w:rPr>
        <w:t>双击子阵图标，</w:t>
      </w:r>
      <w:r>
        <w:rPr>
          <w:rFonts w:hint="eastAsia" w:ascii="宋体" w:hAnsi="宋体"/>
          <w:sz w:val="24"/>
          <w:szCs w:val="24"/>
        </w:rPr>
        <w:t>可以</w:t>
      </w:r>
      <w:r>
        <w:rPr>
          <w:rFonts w:ascii="宋体" w:hAnsi="宋体"/>
          <w:sz w:val="24"/>
          <w:szCs w:val="24"/>
        </w:rPr>
        <w:t>便捷切入对应子阵分画面</w:t>
      </w:r>
      <w:r>
        <w:rPr>
          <w:rFonts w:hint="eastAsia" w:ascii="宋体" w:hAnsi="宋体"/>
          <w:sz w:val="24"/>
          <w:szCs w:val="24"/>
        </w:rPr>
        <w:t>，</w:t>
      </w:r>
      <w:r>
        <w:rPr>
          <w:rFonts w:ascii="宋体" w:hAnsi="宋体"/>
          <w:sz w:val="24"/>
          <w:szCs w:val="24"/>
        </w:rPr>
        <w:t>双击箱变图标，</w:t>
      </w:r>
      <w:r>
        <w:rPr>
          <w:rFonts w:hint="eastAsia" w:ascii="宋体" w:hAnsi="宋体"/>
          <w:sz w:val="24"/>
          <w:szCs w:val="24"/>
        </w:rPr>
        <w:t>可以</w:t>
      </w:r>
      <w:r>
        <w:rPr>
          <w:rFonts w:ascii="宋体" w:hAnsi="宋体"/>
          <w:sz w:val="24"/>
          <w:szCs w:val="24"/>
        </w:rPr>
        <w:t>便捷切入对应子阵分画面</w:t>
      </w:r>
      <w:r>
        <w:rPr>
          <w:rFonts w:hint="eastAsia" w:ascii="宋体" w:hAnsi="宋体"/>
          <w:sz w:val="24"/>
          <w:szCs w:val="24"/>
        </w:rPr>
        <w:t>。</w:t>
      </w:r>
    </w:p>
    <w:p w14:paraId="4F4AE66B">
      <w:pPr>
        <w:numPr>
          <w:ilvl w:val="0"/>
          <w:numId w:val="23"/>
        </w:numPr>
        <w:spacing w:line="360" w:lineRule="auto"/>
        <w:rPr>
          <w:rFonts w:ascii="宋体" w:hAnsi="宋体"/>
          <w:sz w:val="24"/>
          <w:szCs w:val="24"/>
        </w:rPr>
      </w:pPr>
      <w:r>
        <w:rPr>
          <w:rFonts w:hint="eastAsia" w:ascii="宋体" w:hAnsi="宋体"/>
          <w:sz w:val="24"/>
          <w:szCs w:val="24"/>
        </w:rPr>
        <w:t>子阵视图</w:t>
      </w:r>
      <w:r>
        <w:rPr>
          <w:rFonts w:ascii="宋体" w:hAnsi="宋体"/>
          <w:sz w:val="24"/>
          <w:szCs w:val="24"/>
        </w:rPr>
        <w:t xml:space="preserve"> </w:t>
      </w:r>
    </w:p>
    <w:p w14:paraId="6B7CEEEC">
      <w:pPr>
        <w:spacing w:line="360" w:lineRule="auto"/>
        <w:ind w:firstLine="480" w:firstLineChars="200"/>
        <w:rPr>
          <w:rFonts w:ascii="宋体" w:hAnsi="宋体"/>
          <w:sz w:val="24"/>
          <w:szCs w:val="24"/>
        </w:rPr>
      </w:pPr>
      <w:r>
        <w:rPr>
          <w:rFonts w:hint="eastAsia" w:ascii="宋体" w:hAnsi="宋体"/>
          <w:sz w:val="24"/>
          <w:szCs w:val="24"/>
        </w:rPr>
        <w:t>监控系统可以</w:t>
      </w:r>
      <w:r>
        <w:rPr>
          <w:rFonts w:ascii="宋体" w:hAnsi="宋体"/>
          <w:sz w:val="24"/>
          <w:szCs w:val="24"/>
        </w:rPr>
        <w:t>基于组串、支架、逆变器、汇流箱、箱变的物理位置，以组串为基本单元进行监视</w:t>
      </w:r>
      <w:r>
        <w:rPr>
          <w:rFonts w:hint="eastAsia" w:ascii="宋体" w:hAnsi="宋体"/>
          <w:sz w:val="24"/>
          <w:szCs w:val="24"/>
        </w:rPr>
        <w:t>。</w:t>
      </w:r>
    </w:p>
    <w:p w14:paraId="3F45BBDA">
      <w:pPr>
        <w:numPr>
          <w:ilvl w:val="0"/>
          <w:numId w:val="23"/>
        </w:numPr>
        <w:spacing w:line="360" w:lineRule="auto"/>
        <w:rPr>
          <w:rFonts w:ascii="宋体" w:hAnsi="宋体"/>
          <w:sz w:val="24"/>
          <w:szCs w:val="24"/>
        </w:rPr>
      </w:pPr>
      <w:r>
        <w:rPr>
          <w:rFonts w:hint="eastAsia" w:ascii="宋体" w:hAnsi="宋体"/>
          <w:sz w:val="24"/>
          <w:szCs w:val="24"/>
        </w:rPr>
        <w:t>落后部件颜色渲染</w:t>
      </w:r>
    </w:p>
    <w:p w14:paraId="5A2FB95D">
      <w:pPr>
        <w:spacing w:line="360" w:lineRule="auto"/>
        <w:ind w:firstLine="480" w:firstLineChars="200"/>
        <w:rPr>
          <w:rFonts w:ascii="宋体" w:hAnsi="宋体"/>
          <w:sz w:val="24"/>
          <w:szCs w:val="24"/>
        </w:rPr>
      </w:pPr>
      <w:r>
        <w:rPr>
          <w:rFonts w:hint="eastAsia" w:ascii="宋体" w:hAnsi="宋体"/>
          <w:sz w:val="24"/>
          <w:szCs w:val="24"/>
        </w:rPr>
        <w:t>落后部件颜色渲染应该包括落后子阵颜色渲染、落后逆变器颜色渲染以及落后组串颜色渲染等功能。</w:t>
      </w:r>
    </w:p>
    <w:p w14:paraId="75081574">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1）落后子阵颜色渲染</w:t>
      </w:r>
      <w:r>
        <w:rPr>
          <w:rFonts w:hint="eastAsia" w:ascii="宋体" w:hAnsi="宋体"/>
          <w:sz w:val="24"/>
          <w:szCs w:val="24"/>
        </w:rPr>
        <w:t>：</w:t>
      </w:r>
      <w:r>
        <w:rPr>
          <w:rFonts w:ascii="宋体" w:hAnsi="宋体"/>
          <w:sz w:val="24"/>
          <w:szCs w:val="24"/>
        </w:rPr>
        <w:t>在分区视图中，把该分区下每个子阵的实时发电功率按图形方式进行呈现，并提供落后部分颜色渲染</w:t>
      </w:r>
      <w:r>
        <w:rPr>
          <w:rFonts w:hint="eastAsia" w:ascii="宋体" w:hAnsi="宋体"/>
          <w:sz w:val="24"/>
          <w:szCs w:val="24"/>
        </w:rPr>
        <w:t>。</w:t>
      </w:r>
    </w:p>
    <w:p w14:paraId="63C2B3CF">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2）落后逆变器颜色渲染</w:t>
      </w:r>
      <w:r>
        <w:rPr>
          <w:rFonts w:hint="eastAsia" w:ascii="宋体" w:hAnsi="宋体"/>
          <w:sz w:val="24"/>
          <w:szCs w:val="24"/>
        </w:rPr>
        <w:t>：</w:t>
      </w:r>
      <w:r>
        <w:rPr>
          <w:rFonts w:ascii="宋体" w:hAnsi="宋体"/>
          <w:sz w:val="24"/>
          <w:szCs w:val="24"/>
        </w:rPr>
        <w:t>在子阵视图中，把该子阵下每个逆变器的实时发电功率按图形方式进行呈现，并提供落后部分颜色渲染</w:t>
      </w:r>
      <w:r>
        <w:rPr>
          <w:rFonts w:hint="eastAsia" w:ascii="宋体" w:hAnsi="宋体"/>
          <w:sz w:val="24"/>
          <w:szCs w:val="24"/>
        </w:rPr>
        <w:t>。</w:t>
      </w:r>
    </w:p>
    <w:p w14:paraId="40E36292">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3）落后组串颜色渲染</w:t>
      </w:r>
      <w:r>
        <w:rPr>
          <w:rFonts w:hint="eastAsia" w:ascii="宋体" w:hAnsi="宋体"/>
          <w:sz w:val="24"/>
          <w:szCs w:val="24"/>
        </w:rPr>
        <w:t>：</w:t>
      </w:r>
      <w:r>
        <w:rPr>
          <w:rFonts w:ascii="宋体" w:hAnsi="宋体"/>
          <w:sz w:val="24"/>
          <w:szCs w:val="24"/>
        </w:rPr>
        <w:t>在逆变器视图中，识别并</w:t>
      </w:r>
      <w:r>
        <w:rPr>
          <w:rFonts w:hint="eastAsia" w:ascii="宋体" w:hAnsi="宋体"/>
          <w:sz w:val="24"/>
          <w:szCs w:val="24"/>
        </w:rPr>
        <w:t>能</w:t>
      </w:r>
      <w:r>
        <w:rPr>
          <w:rFonts w:ascii="宋体" w:hAnsi="宋体"/>
          <w:sz w:val="24"/>
          <w:szCs w:val="24"/>
        </w:rPr>
        <w:t>对落后组串进行颜色渲染</w:t>
      </w:r>
      <w:r>
        <w:rPr>
          <w:rFonts w:hint="eastAsia" w:ascii="宋体" w:hAnsi="宋体"/>
          <w:sz w:val="24"/>
          <w:szCs w:val="24"/>
        </w:rPr>
        <w:t>。</w:t>
      </w:r>
    </w:p>
    <w:p w14:paraId="6DA67374">
      <w:pPr>
        <w:spacing w:line="360" w:lineRule="auto"/>
        <w:ind w:firstLine="480" w:firstLineChars="200"/>
        <w:rPr>
          <w:rFonts w:ascii="宋体" w:hAnsi="宋体"/>
          <w:sz w:val="24"/>
          <w:szCs w:val="24"/>
        </w:rPr>
      </w:pPr>
      <w:r>
        <w:rPr>
          <w:rFonts w:hint="eastAsia" w:ascii="宋体" w:hAnsi="宋体"/>
          <w:sz w:val="24"/>
          <w:szCs w:val="24"/>
        </w:rPr>
        <w:t>2.3.1.3 告警管理</w:t>
      </w:r>
    </w:p>
    <w:p w14:paraId="732C52C2">
      <w:pPr>
        <w:numPr>
          <w:ilvl w:val="0"/>
          <w:numId w:val="23"/>
        </w:numPr>
        <w:spacing w:line="360" w:lineRule="auto"/>
        <w:rPr>
          <w:rFonts w:ascii="宋体" w:hAnsi="宋体"/>
          <w:sz w:val="24"/>
          <w:szCs w:val="24"/>
        </w:rPr>
      </w:pPr>
      <w:r>
        <w:rPr>
          <w:rFonts w:hint="eastAsia" w:ascii="宋体" w:hAnsi="宋体"/>
          <w:sz w:val="24"/>
          <w:szCs w:val="24"/>
        </w:rPr>
        <w:t>告警设置和批量操作</w:t>
      </w:r>
    </w:p>
    <w:p w14:paraId="060CBEF8">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1）告警级别设置</w:t>
      </w:r>
      <w:r>
        <w:rPr>
          <w:rFonts w:hint="eastAsia" w:ascii="宋体" w:hAnsi="宋体"/>
          <w:sz w:val="24"/>
          <w:szCs w:val="24"/>
        </w:rPr>
        <w:t>：</w:t>
      </w:r>
      <w:r>
        <w:rPr>
          <w:rFonts w:ascii="宋体" w:hAnsi="宋体"/>
          <w:sz w:val="24"/>
          <w:szCs w:val="24"/>
        </w:rPr>
        <w:t>支持设置不同告警级别的显示颜色、显示最大活动告警数、在有新告警时</w:t>
      </w:r>
      <w:r>
        <w:rPr>
          <w:rFonts w:hint="eastAsia" w:ascii="宋体" w:hAnsi="宋体"/>
          <w:sz w:val="24"/>
          <w:szCs w:val="24"/>
        </w:rPr>
        <w:t>能够</w:t>
      </w:r>
      <w:r>
        <w:rPr>
          <w:rFonts w:ascii="宋体" w:hAnsi="宋体"/>
          <w:sz w:val="24"/>
          <w:szCs w:val="24"/>
        </w:rPr>
        <w:t>激活活动告警窗</w:t>
      </w:r>
      <w:r>
        <w:rPr>
          <w:rFonts w:hint="eastAsia" w:ascii="宋体" w:hAnsi="宋体"/>
          <w:sz w:val="24"/>
          <w:szCs w:val="24"/>
        </w:rPr>
        <w:t>。</w:t>
      </w:r>
    </w:p>
    <w:p w14:paraId="54655DD3">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2）批量告警确认和告警清除</w:t>
      </w:r>
      <w:r>
        <w:rPr>
          <w:rFonts w:hint="eastAsia" w:ascii="宋体" w:hAnsi="宋体"/>
          <w:sz w:val="24"/>
          <w:szCs w:val="24"/>
        </w:rPr>
        <w:t>：对于</w:t>
      </w:r>
      <w:r>
        <w:rPr>
          <w:rFonts w:ascii="宋体" w:hAnsi="宋体"/>
          <w:sz w:val="24"/>
          <w:szCs w:val="24"/>
        </w:rPr>
        <w:t>恢复告警，自动更新原告警状态和恢复时间</w:t>
      </w:r>
      <w:r>
        <w:rPr>
          <w:rFonts w:hint="eastAsia" w:ascii="宋体" w:hAnsi="宋体"/>
          <w:sz w:val="24"/>
          <w:szCs w:val="24"/>
        </w:rPr>
        <w:t>。</w:t>
      </w:r>
    </w:p>
    <w:p w14:paraId="75BE1056">
      <w:pPr>
        <w:numPr>
          <w:ilvl w:val="0"/>
          <w:numId w:val="23"/>
        </w:numPr>
        <w:spacing w:line="360" w:lineRule="auto"/>
        <w:rPr>
          <w:rFonts w:ascii="宋体" w:hAnsi="宋体"/>
          <w:sz w:val="24"/>
          <w:szCs w:val="24"/>
        </w:rPr>
      </w:pPr>
      <w:r>
        <w:rPr>
          <w:rFonts w:hint="eastAsia" w:ascii="宋体" w:hAnsi="宋体"/>
          <w:sz w:val="24"/>
          <w:szCs w:val="24"/>
        </w:rPr>
        <w:t>告警过滤查询</w:t>
      </w:r>
    </w:p>
    <w:p w14:paraId="76E3CDA1">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1）告警范围设定</w:t>
      </w:r>
      <w:r>
        <w:rPr>
          <w:rFonts w:hint="eastAsia" w:ascii="宋体" w:hAnsi="宋体"/>
          <w:sz w:val="24"/>
          <w:szCs w:val="24"/>
        </w:rPr>
        <w:t>：</w:t>
      </w:r>
      <w:r>
        <w:rPr>
          <w:rFonts w:ascii="宋体" w:hAnsi="宋体"/>
          <w:sz w:val="24"/>
          <w:szCs w:val="24"/>
        </w:rPr>
        <w:t>支持发电设备告警实时同步，针对用户关心业务，可以设定同步的告警范围</w:t>
      </w:r>
      <w:r>
        <w:rPr>
          <w:rFonts w:hint="eastAsia" w:ascii="宋体" w:hAnsi="宋体"/>
          <w:sz w:val="24"/>
          <w:szCs w:val="24"/>
        </w:rPr>
        <w:t>。</w:t>
      </w:r>
    </w:p>
    <w:p w14:paraId="51FEA666">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2）告警分级管理</w:t>
      </w:r>
      <w:r>
        <w:rPr>
          <w:rFonts w:hint="eastAsia" w:ascii="宋体" w:hAnsi="宋体"/>
          <w:sz w:val="24"/>
          <w:szCs w:val="24"/>
        </w:rPr>
        <w:t>：</w:t>
      </w:r>
      <w:r>
        <w:rPr>
          <w:rFonts w:ascii="宋体" w:hAnsi="宋体"/>
          <w:sz w:val="24"/>
          <w:szCs w:val="24"/>
        </w:rPr>
        <w:t>对接收到的告警进行拓扑呈现，按照当前最高告警等级着色告警状态，统计告警数量</w:t>
      </w:r>
      <w:r>
        <w:rPr>
          <w:rFonts w:hint="eastAsia" w:ascii="宋体" w:hAnsi="宋体"/>
          <w:sz w:val="24"/>
          <w:szCs w:val="24"/>
        </w:rPr>
        <w:t>。</w:t>
      </w:r>
    </w:p>
    <w:p w14:paraId="12B0858F">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3）告警排序</w:t>
      </w:r>
      <w:r>
        <w:rPr>
          <w:rFonts w:hint="eastAsia" w:ascii="宋体" w:hAnsi="宋体"/>
          <w:sz w:val="24"/>
          <w:szCs w:val="24"/>
        </w:rPr>
        <w:t>：</w:t>
      </w:r>
      <w:r>
        <w:rPr>
          <w:rFonts w:ascii="宋体" w:hAnsi="宋体"/>
          <w:sz w:val="24"/>
          <w:szCs w:val="24"/>
        </w:rPr>
        <w:t>可以按照告警名称、级别、清除状态、确认状态告警排序</w:t>
      </w:r>
      <w:r>
        <w:rPr>
          <w:rFonts w:hint="eastAsia" w:ascii="宋体" w:hAnsi="宋体"/>
          <w:sz w:val="24"/>
          <w:szCs w:val="24"/>
        </w:rPr>
        <w:t>。</w:t>
      </w:r>
    </w:p>
    <w:p w14:paraId="6DA3C656">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4）告警过滤</w:t>
      </w:r>
      <w:r>
        <w:rPr>
          <w:rFonts w:hint="eastAsia" w:ascii="宋体" w:hAnsi="宋体"/>
          <w:sz w:val="24"/>
          <w:szCs w:val="24"/>
        </w:rPr>
        <w:t>：</w:t>
      </w:r>
      <w:r>
        <w:rPr>
          <w:rFonts w:ascii="宋体" w:hAnsi="宋体"/>
          <w:sz w:val="24"/>
          <w:szCs w:val="24"/>
        </w:rPr>
        <w:t>支持按照告警源、告警级别、告警类型等信息进行告警过滤</w:t>
      </w:r>
      <w:r>
        <w:rPr>
          <w:rFonts w:hint="eastAsia" w:ascii="宋体" w:hAnsi="宋体"/>
          <w:sz w:val="24"/>
          <w:szCs w:val="24"/>
        </w:rPr>
        <w:t>，</w:t>
      </w:r>
      <w:r>
        <w:rPr>
          <w:rFonts w:ascii="宋体" w:hAnsi="宋体"/>
          <w:sz w:val="24"/>
          <w:szCs w:val="24"/>
        </w:rPr>
        <w:t>对告警或过滤结果可另存，以便离线后处理</w:t>
      </w:r>
      <w:r>
        <w:rPr>
          <w:rFonts w:hint="eastAsia" w:ascii="宋体" w:hAnsi="宋体"/>
          <w:sz w:val="24"/>
          <w:szCs w:val="24"/>
        </w:rPr>
        <w:t>。</w:t>
      </w:r>
    </w:p>
    <w:p w14:paraId="27271F70">
      <w:pPr>
        <w:numPr>
          <w:ilvl w:val="0"/>
          <w:numId w:val="23"/>
        </w:numPr>
        <w:spacing w:line="360" w:lineRule="auto"/>
        <w:rPr>
          <w:rFonts w:ascii="宋体" w:hAnsi="宋体"/>
          <w:sz w:val="24"/>
          <w:szCs w:val="24"/>
        </w:rPr>
      </w:pPr>
      <w:r>
        <w:rPr>
          <w:rFonts w:hint="eastAsia" w:ascii="宋体" w:hAnsi="宋体"/>
          <w:sz w:val="24"/>
          <w:szCs w:val="24"/>
        </w:rPr>
        <w:t>告警处理建议及策略</w:t>
      </w:r>
    </w:p>
    <w:p w14:paraId="50C1FCEB">
      <w:pPr>
        <w:spacing w:line="360" w:lineRule="auto"/>
        <w:ind w:firstLine="480" w:firstLineChars="200"/>
        <w:rPr>
          <w:rFonts w:ascii="宋体" w:hAnsi="宋体"/>
          <w:sz w:val="24"/>
          <w:szCs w:val="24"/>
        </w:rPr>
      </w:pPr>
      <w:r>
        <w:rPr>
          <w:rFonts w:hint="eastAsia" w:ascii="宋体" w:hAnsi="宋体"/>
          <w:sz w:val="24"/>
          <w:szCs w:val="24"/>
        </w:rPr>
        <w:t>产生告警后、告警处理建议及策略可以提供解决告警的建议，帮助便于电站管理人员和运维人员快速解决告警：</w:t>
      </w:r>
    </w:p>
    <w:p w14:paraId="0381C0DB">
      <w:pPr>
        <w:spacing w:line="360" w:lineRule="auto"/>
        <w:ind w:firstLine="480" w:firstLineChars="200"/>
        <w:rPr>
          <w:rFonts w:ascii="宋体" w:hAnsi="宋体"/>
          <w:sz w:val="24"/>
          <w:szCs w:val="24"/>
        </w:rPr>
      </w:pPr>
      <w:r>
        <w:rPr>
          <w:rFonts w:ascii="宋体" w:hAnsi="宋体"/>
          <w:sz w:val="24"/>
          <w:szCs w:val="24"/>
        </w:rPr>
        <w:t>告警处理建议</w:t>
      </w:r>
      <w:r>
        <w:rPr>
          <w:rFonts w:hint="eastAsia" w:ascii="宋体" w:hAnsi="宋体"/>
          <w:sz w:val="24"/>
          <w:szCs w:val="24"/>
        </w:rPr>
        <w:t>：</w:t>
      </w:r>
      <w:r>
        <w:rPr>
          <w:rFonts w:ascii="宋体" w:hAnsi="宋体"/>
          <w:sz w:val="24"/>
          <w:szCs w:val="24"/>
        </w:rPr>
        <w:t>提供告警的解释、原因及处理建议，帮助运维人员理解告警含义，采取处理措施</w:t>
      </w:r>
      <w:r>
        <w:rPr>
          <w:rFonts w:hint="eastAsia" w:ascii="宋体" w:hAnsi="宋体"/>
          <w:sz w:val="24"/>
          <w:szCs w:val="24"/>
        </w:rPr>
        <w:t>。</w:t>
      </w:r>
    </w:p>
    <w:p w14:paraId="0C8A6531">
      <w:pPr>
        <w:spacing w:line="360" w:lineRule="auto"/>
        <w:ind w:firstLine="480" w:firstLineChars="200"/>
        <w:rPr>
          <w:rFonts w:ascii="宋体" w:hAnsi="宋体"/>
          <w:sz w:val="24"/>
          <w:szCs w:val="24"/>
        </w:rPr>
      </w:pPr>
      <w:r>
        <w:rPr>
          <w:rFonts w:hint="eastAsia" w:ascii="宋体" w:hAnsi="宋体"/>
          <w:sz w:val="24"/>
          <w:szCs w:val="24"/>
        </w:rPr>
        <w:t>2.3.1.4 AGC/AVC控制调节</w:t>
      </w:r>
    </w:p>
    <w:p w14:paraId="39A42AD4">
      <w:pPr>
        <w:spacing w:line="360" w:lineRule="auto"/>
        <w:ind w:firstLine="480" w:firstLineChars="200"/>
        <w:rPr>
          <w:rFonts w:ascii="宋体" w:hAnsi="宋体"/>
          <w:sz w:val="24"/>
          <w:szCs w:val="24"/>
        </w:rPr>
      </w:pPr>
      <w:r>
        <w:rPr>
          <w:rFonts w:hint="eastAsia" w:ascii="宋体" w:hAnsi="宋体"/>
          <w:sz w:val="24"/>
          <w:szCs w:val="24"/>
        </w:rPr>
        <w:t>AGC/AVC控制调节用于监控相关四遥信息，实时显示实时无功功率、目标无功功率、实时有功功率、目标无功功率遥测，以及</w:t>
      </w:r>
      <w:r>
        <w:rPr>
          <w:rFonts w:ascii="宋体" w:hAnsi="宋体"/>
          <w:sz w:val="24"/>
          <w:szCs w:val="24"/>
        </w:rPr>
        <w:t>AGC/AVC闭锁遥信状态</w:t>
      </w:r>
      <w:r>
        <w:rPr>
          <w:rFonts w:hint="eastAsia" w:ascii="宋体" w:hAnsi="宋体"/>
          <w:sz w:val="24"/>
          <w:szCs w:val="24"/>
        </w:rPr>
        <w:t>。同时还可以对本地和远方</w:t>
      </w:r>
      <w:r>
        <w:rPr>
          <w:rFonts w:ascii="宋体" w:hAnsi="宋体"/>
          <w:sz w:val="24"/>
          <w:szCs w:val="24"/>
        </w:rPr>
        <w:t>AGC/AVC</w:t>
      </w:r>
      <w:r>
        <w:rPr>
          <w:rFonts w:hint="eastAsia" w:ascii="宋体" w:hAnsi="宋体"/>
          <w:sz w:val="24"/>
          <w:szCs w:val="24"/>
        </w:rPr>
        <w:t>进行</w:t>
      </w:r>
      <w:r>
        <w:rPr>
          <w:rFonts w:ascii="宋体" w:hAnsi="宋体"/>
          <w:sz w:val="24"/>
          <w:szCs w:val="24"/>
        </w:rPr>
        <w:t>调节</w:t>
      </w:r>
      <w:r>
        <w:rPr>
          <w:rFonts w:hint="eastAsia" w:ascii="宋体" w:hAnsi="宋体"/>
          <w:sz w:val="24"/>
          <w:szCs w:val="24"/>
        </w:rPr>
        <w:t>，通过</w:t>
      </w:r>
      <w:r>
        <w:rPr>
          <w:rFonts w:ascii="宋体" w:hAnsi="宋体"/>
          <w:sz w:val="24"/>
          <w:szCs w:val="24"/>
        </w:rPr>
        <w:t>IEC-104协议</w:t>
      </w:r>
      <w:r>
        <w:rPr>
          <w:rFonts w:hint="eastAsia" w:ascii="宋体" w:hAnsi="宋体"/>
          <w:sz w:val="24"/>
          <w:szCs w:val="24"/>
        </w:rPr>
        <w:t>或其它协议可</w:t>
      </w:r>
      <w:r>
        <w:rPr>
          <w:rFonts w:ascii="宋体" w:hAnsi="宋体"/>
          <w:sz w:val="24"/>
          <w:szCs w:val="24"/>
        </w:rPr>
        <w:t>接入上级AGC/AVC服务器</w:t>
      </w:r>
      <w:r>
        <w:rPr>
          <w:rFonts w:hint="eastAsia" w:ascii="宋体" w:hAnsi="宋体"/>
          <w:sz w:val="24"/>
          <w:szCs w:val="24"/>
        </w:rPr>
        <w:t>。</w:t>
      </w:r>
    </w:p>
    <w:p w14:paraId="1AA46C11">
      <w:pPr>
        <w:spacing w:line="360" w:lineRule="auto"/>
        <w:ind w:firstLine="480" w:firstLineChars="200"/>
        <w:rPr>
          <w:rFonts w:ascii="宋体" w:hAnsi="宋体"/>
          <w:sz w:val="24"/>
          <w:szCs w:val="24"/>
        </w:rPr>
      </w:pPr>
      <w:r>
        <w:rPr>
          <w:rFonts w:hint="eastAsia" w:ascii="宋体" w:hAnsi="宋体"/>
          <w:sz w:val="24"/>
          <w:szCs w:val="24"/>
        </w:rPr>
        <w:t>其具体功能要求如下：</w:t>
      </w:r>
    </w:p>
    <w:p w14:paraId="0ACCE59F">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1）AGC/AVC功能投入与退出</w:t>
      </w:r>
      <w:r>
        <w:rPr>
          <w:rFonts w:hint="eastAsia" w:ascii="宋体" w:hAnsi="宋体"/>
          <w:sz w:val="24"/>
          <w:szCs w:val="24"/>
        </w:rPr>
        <w:t>：</w:t>
      </w:r>
      <w:r>
        <w:rPr>
          <w:rFonts w:ascii="宋体" w:hAnsi="宋体"/>
          <w:sz w:val="24"/>
          <w:szCs w:val="24"/>
        </w:rPr>
        <w:t>通过投入退出按钮，根据用户需求控制功能是否使用</w:t>
      </w:r>
      <w:r>
        <w:rPr>
          <w:rFonts w:hint="eastAsia" w:ascii="宋体" w:hAnsi="宋体"/>
          <w:sz w:val="24"/>
          <w:szCs w:val="24"/>
        </w:rPr>
        <w:t>。</w:t>
      </w:r>
    </w:p>
    <w:p w14:paraId="40057EEA">
      <w:pPr>
        <w:spacing w:line="360" w:lineRule="auto"/>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2）本地AGC/AVC调节</w:t>
      </w:r>
      <w:r>
        <w:rPr>
          <w:rFonts w:hint="eastAsia" w:ascii="宋体" w:hAnsi="宋体"/>
          <w:sz w:val="24"/>
          <w:szCs w:val="24"/>
        </w:rPr>
        <w:t>：</w:t>
      </w:r>
      <w:r>
        <w:rPr>
          <w:rFonts w:ascii="宋体" w:hAnsi="宋体"/>
          <w:sz w:val="24"/>
          <w:szCs w:val="24"/>
        </w:rPr>
        <w:t>远方就地按钮切制就地状态，可就地进行AGC/AVC调节</w:t>
      </w:r>
      <w:r>
        <w:rPr>
          <w:rFonts w:hint="eastAsia" w:ascii="宋体" w:hAnsi="宋体"/>
          <w:sz w:val="24"/>
          <w:szCs w:val="24"/>
        </w:rPr>
        <w:t>。</w:t>
      </w:r>
    </w:p>
    <w:p w14:paraId="35C939FA">
      <w:pPr>
        <w:spacing w:line="360" w:lineRule="auto"/>
        <w:ind w:firstLine="480" w:firstLineChars="200"/>
        <w:rPr>
          <w:rFonts w:ascii="宋体" w:hAnsi="宋体"/>
          <w:sz w:val="24"/>
          <w:szCs w:val="24"/>
        </w:rPr>
      </w:pPr>
      <w:r>
        <w:rPr>
          <w:rFonts w:ascii="宋体" w:hAnsi="宋体"/>
          <w:sz w:val="24"/>
          <w:szCs w:val="24"/>
        </w:rPr>
        <w:t>（3）远方AGC/AVC调节</w:t>
      </w:r>
      <w:r>
        <w:rPr>
          <w:rFonts w:hint="eastAsia" w:ascii="宋体" w:hAnsi="宋体"/>
          <w:sz w:val="24"/>
          <w:szCs w:val="24"/>
        </w:rPr>
        <w:t>：</w:t>
      </w:r>
      <w:r>
        <w:rPr>
          <w:rFonts w:ascii="宋体" w:hAnsi="宋体"/>
          <w:sz w:val="24"/>
          <w:szCs w:val="24"/>
        </w:rPr>
        <w:t>远方就地按钮切制远方状态可将四遥信号送至远方，此时远方可进行AGC/AVC调节</w:t>
      </w:r>
      <w:r>
        <w:rPr>
          <w:rFonts w:hint="eastAsia" w:ascii="宋体" w:hAnsi="宋体"/>
          <w:sz w:val="24"/>
          <w:szCs w:val="24"/>
        </w:rPr>
        <w:t>。</w:t>
      </w:r>
    </w:p>
    <w:p w14:paraId="6BD0DE67">
      <w:pPr>
        <w:spacing w:line="360" w:lineRule="auto"/>
        <w:ind w:firstLine="480" w:firstLineChars="200"/>
        <w:rPr>
          <w:rFonts w:ascii="宋体" w:hAnsi="宋体"/>
          <w:sz w:val="24"/>
          <w:szCs w:val="24"/>
        </w:rPr>
      </w:pPr>
      <w:r>
        <w:rPr>
          <w:rFonts w:hint="eastAsia" w:ascii="宋体" w:hAnsi="宋体"/>
          <w:sz w:val="24"/>
          <w:szCs w:val="24"/>
        </w:rPr>
        <w:t>2.3.1.5 电站侧配置功能</w:t>
      </w:r>
    </w:p>
    <w:p w14:paraId="1A854A38">
      <w:pPr>
        <w:spacing w:line="360" w:lineRule="auto"/>
        <w:ind w:firstLine="480" w:firstLineChars="200"/>
        <w:rPr>
          <w:rFonts w:ascii="宋体" w:hAnsi="宋体"/>
          <w:sz w:val="24"/>
          <w:szCs w:val="24"/>
        </w:rPr>
      </w:pPr>
      <w:r>
        <w:rPr>
          <w:rFonts w:hint="eastAsia" w:ascii="宋体" w:hAnsi="宋体"/>
          <w:sz w:val="24"/>
          <w:szCs w:val="24"/>
        </w:rPr>
        <w:t>电站侧功能至少应该包括资产配置数字化、组态配置以及站内通信参数等功能，具体要求如下：</w:t>
      </w:r>
    </w:p>
    <w:p w14:paraId="09D5BC9A">
      <w:pPr>
        <w:numPr>
          <w:ilvl w:val="0"/>
          <w:numId w:val="23"/>
        </w:numPr>
        <w:spacing w:line="360" w:lineRule="auto"/>
        <w:rPr>
          <w:rFonts w:ascii="宋体" w:hAnsi="宋体"/>
          <w:sz w:val="24"/>
          <w:szCs w:val="24"/>
        </w:rPr>
      </w:pPr>
      <w:r>
        <w:rPr>
          <w:rFonts w:hint="eastAsia" w:ascii="宋体" w:hAnsi="宋体"/>
          <w:sz w:val="24"/>
          <w:szCs w:val="24"/>
        </w:rPr>
        <w:t>资产配置数字化</w:t>
      </w:r>
    </w:p>
    <w:p w14:paraId="7C4E4C5D">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1）资产配置数字化</w:t>
      </w:r>
      <w:r>
        <w:rPr>
          <w:rFonts w:hint="eastAsia" w:ascii="宋体" w:hAnsi="宋体"/>
          <w:sz w:val="24"/>
          <w:szCs w:val="24"/>
        </w:rPr>
        <w:t>：</w:t>
      </w:r>
      <w:r>
        <w:rPr>
          <w:rFonts w:ascii="宋体" w:hAnsi="宋体"/>
          <w:sz w:val="24"/>
          <w:szCs w:val="24"/>
        </w:rPr>
        <w:t>实现对整个光伏电站</w:t>
      </w:r>
      <w:r>
        <w:rPr>
          <w:rFonts w:hint="eastAsia" w:ascii="宋体" w:hAnsi="宋体"/>
          <w:sz w:val="24"/>
          <w:szCs w:val="24"/>
        </w:rPr>
        <w:t>主要</w:t>
      </w:r>
      <w:r>
        <w:rPr>
          <w:rFonts w:ascii="宋体" w:hAnsi="宋体"/>
          <w:sz w:val="24"/>
          <w:szCs w:val="24"/>
        </w:rPr>
        <w:t>设备，包括箱变、逆变器等电站资产的资产编码</w:t>
      </w:r>
      <w:r>
        <w:rPr>
          <w:rFonts w:hint="eastAsia" w:ascii="宋体" w:hAnsi="宋体"/>
          <w:sz w:val="24"/>
          <w:szCs w:val="24"/>
        </w:rPr>
        <w:t>。</w:t>
      </w:r>
    </w:p>
    <w:p w14:paraId="7F675ACE">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2）客户化编码</w:t>
      </w:r>
      <w:r>
        <w:rPr>
          <w:rFonts w:hint="eastAsia" w:ascii="宋体" w:hAnsi="宋体"/>
          <w:sz w:val="24"/>
          <w:szCs w:val="24"/>
        </w:rPr>
        <w:t>：</w:t>
      </w:r>
      <w:r>
        <w:rPr>
          <w:rFonts w:ascii="宋体" w:hAnsi="宋体"/>
          <w:sz w:val="24"/>
          <w:szCs w:val="24"/>
        </w:rPr>
        <w:t>支持</w:t>
      </w:r>
      <w:r>
        <w:rPr>
          <w:rFonts w:hint="eastAsia" w:ascii="宋体" w:hAnsi="宋体"/>
          <w:sz w:val="24"/>
          <w:szCs w:val="24"/>
        </w:rPr>
        <w:t>自</w:t>
      </w:r>
      <w:r>
        <w:rPr>
          <w:rFonts w:ascii="宋体" w:hAnsi="宋体"/>
          <w:sz w:val="24"/>
          <w:szCs w:val="24"/>
        </w:rPr>
        <w:t>定义编码，资产编码与设备台帐、开通记录关联，支持一键式查询</w:t>
      </w:r>
      <w:r>
        <w:rPr>
          <w:rFonts w:hint="eastAsia" w:ascii="宋体" w:hAnsi="宋体"/>
          <w:sz w:val="24"/>
          <w:szCs w:val="24"/>
        </w:rPr>
        <w:t>。</w:t>
      </w:r>
    </w:p>
    <w:p w14:paraId="67B27C93">
      <w:pPr>
        <w:numPr>
          <w:ilvl w:val="0"/>
          <w:numId w:val="23"/>
        </w:numPr>
        <w:spacing w:line="360" w:lineRule="auto"/>
        <w:rPr>
          <w:rFonts w:ascii="宋体" w:hAnsi="宋体"/>
          <w:sz w:val="24"/>
          <w:szCs w:val="24"/>
        </w:rPr>
      </w:pPr>
      <w:r>
        <w:rPr>
          <w:rFonts w:hint="eastAsia" w:ascii="宋体" w:hAnsi="宋体"/>
          <w:sz w:val="24"/>
          <w:szCs w:val="24"/>
        </w:rPr>
        <w:t>组态配置</w:t>
      </w:r>
    </w:p>
    <w:p w14:paraId="60F4FAFD">
      <w:pPr>
        <w:spacing w:line="360" w:lineRule="auto"/>
        <w:ind w:firstLine="480" w:firstLineChars="200"/>
        <w:rPr>
          <w:rFonts w:ascii="宋体" w:hAnsi="宋体"/>
          <w:sz w:val="24"/>
          <w:szCs w:val="24"/>
        </w:rPr>
      </w:pPr>
      <w:r>
        <w:rPr>
          <w:rFonts w:hint="eastAsia" w:ascii="宋体" w:hAnsi="宋体"/>
          <w:sz w:val="24"/>
          <w:szCs w:val="24"/>
        </w:rPr>
        <w:t>组态配置通过组态视图功能，可以对分区总视图，箱变视图，汇集站总接线图进行配置，确定电站的布局关系。</w:t>
      </w:r>
    </w:p>
    <w:p w14:paraId="03C89910">
      <w:pPr>
        <w:numPr>
          <w:ilvl w:val="0"/>
          <w:numId w:val="23"/>
        </w:numPr>
        <w:spacing w:line="360" w:lineRule="auto"/>
        <w:rPr>
          <w:rFonts w:ascii="宋体" w:hAnsi="宋体"/>
          <w:sz w:val="24"/>
          <w:szCs w:val="24"/>
        </w:rPr>
      </w:pPr>
      <w:r>
        <w:rPr>
          <w:rFonts w:hint="eastAsia" w:ascii="宋体" w:hAnsi="宋体"/>
          <w:sz w:val="24"/>
          <w:szCs w:val="24"/>
        </w:rPr>
        <w:t>站内通信参数设置</w:t>
      </w:r>
    </w:p>
    <w:p w14:paraId="19CDB925">
      <w:pPr>
        <w:spacing w:line="360" w:lineRule="auto"/>
        <w:ind w:firstLine="480" w:firstLineChars="200"/>
        <w:rPr>
          <w:rFonts w:ascii="宋体" w:hAnsi="宋体"/>
          <w:sz w:val="24"/>
          <w:szCs w:val="24"/>
        </w:rPr>
      </w:pPr>
      <w:r>
        <w:rPr>
          <w:rFonts w:hint="eastAsia" w:ascii="宋体" w:hAnsi="宋体"/>
          <w:sz w:val="24"/>
          <w:szCs w:val="24"/>
        </w:rPr>
        <w:t>站内通信参数设置包含点表导入、</w:t>
      </w:r>
      <w:r>
        <w:rPr>
          <w:rFonts w:ascii="宋体" w:hAnsi="宋体"/>
          <w:sz w:val="24"/>
          <w:szCs w:val="24"/>
        </w:rPr>
        <w:t>AGC/AVC通讯参数设置、第三方监控参数设置</w:t>
      </w:r>
      <w:r>
        <w:rPr>
          <w:rFonts w:hint="eastAsia" w:ascii="宋体" w:hAnsi="宋体"/>
          <w:sz w:val="24"/>
          <w:szCs w:val="24"/>
        </w:rPr>
        <w:t>。</w:t>
      </w:r>
    </w:p>
    <w:p w14:paraId="03EDB5EC">
      <w:pPr>
        <w:spacing w:line="360" w:lineRule="auto"/>
        <w:ind w:firstLine="480" w:firstLineChars="200"/>
        <w:rPr>
          <w:rFonts w:ascii="宋体" w:hAnsi="宋体"/>
          <w:sz w:val="24"/>
          <w:szCs w:val="24"/>
        </w:rPr>
      </w:pPr>
      <w:r>
        <w:rPr>
          <w:rFonts w:hint="eastAsia" w:ascii="宋体" w:hAnsi="宋体"/>
          <w:sz w:val="24"/>
          <w:szCs w:val="24"/>
        </w:rPr>
        <w:t>2.3.1.6 日志查询</w:t>
      </w:r>
    </w:p>
    <w:p w14:paraId="630865F6">
      <w:pPr>
        <w:spacing w:line="360" w:lineRule="auto"/>
        <w:ind w:firstLine="480" w:firstLineChars="200"/>
        <w:rPr>
          <w:rFonts w:ascii="宋体" w:hAnsi="宋体"/>
          <w:sz w:val="24"/>
          <w:szCs w:val="24"/>
        </w:rPr>
      </w:pPr>
      <w:r>
        <w:rPr>
          <w:rFonts w:hint="eastAsia" w:ascii="宋体" w:hAnsi="宋体"/>
          <w:sz w:val="24"/>
          <w:szCs w:val="24"/>
        </w:rPr>
        <w:t>系统须提供完善的日志管理功能，包括安全日志查询、系统日志查询以及操作日志查询。</w:t>
      </w:r>
    </w:p>
    <w:p w14:paraId="240991F2">
      <w:pPr>
        <w:spacing w:line="360" w:lineRule="auto"/>
        <w:ind w:firstLine="480" w:firstLineChars="200"/>
        <w:rPr>
          <w:rFonts w:ascii="宋体" w:hAnsi="宋体"/>
          <w:sz w:val="24"/>
          <w:szCs w:val="24"/>
        </w:rPr>
      </w:pPr>
      <w:r>
        <w:rPr>
          <w:rFonts w:hint="eastAsia" w:ascii="宋体" w:hAnsi="宋体"/>
          <w:sz w:val="24"/>
          <w:szCs w:val="24"/>
        </w:rPr>
        <w:t>2.3.1.7 传输网络要求</w:t>
      </w:r>
    </w:p>
    <w:p w14:paraId="4C063893">
      <w:pPr>
        <w:spacing w:line="360" w:lineRule="auto"/>
        <w:ind w:firstLine="480" w:firstLineChars="200"/>
        <w:rPr>
          <w:rFonts w:ascii="宋体" w:hAnsi="宋体"/>
          <w:sz w:val="24"/>
          <w:szCs w:val="24"/>
        </w:rPr>
      </w:pPr>
      <w:r>
        <w:rPr>
          <w:rFonts w:hint="eastAsia" w:ascii="宋体" w:hAnsi="宋体"/>
          <w:sz w:val="24"/>
          <w:szCs w:val="24"/>
        </w:rPr>
        <w:t>监控系统须支持专网无线宽带传输模式，不仅要提供传统光纤环网模式所具备的数据传输通道，而且要提供移动运维、远程运维等功能。在电站环境条件允许的情况下，鼓励卖方采用该传输模式。</w:t>
      </w:r>
    </w:p>
    <w:bookmarkEnd w:id="61"/>
    <w:p w14:paraId="67E86E57">
      <w:pPr>
        <w:spacing w:line="360" w:lineRule="auto"/>
        <w:outlineLvl w:val="2"/>
        <w:rPr>
          <w:rFonts w:ascii="宋体" w:hAnsi="宋体"/>
          <w:sz w:val="24"/>
          <w:szCs w:val="24"/>
        </w:rPr>
      </w:pPr>
      <w:bookmarkStart w:id="62" w:name="_Toc410760916"/>
      <w:bookmarkEnd w:id="62"/>
      <w:bookmarkStart w:id="63" w:name="_Toc410760914"/>
      <w:bookmarkEnd w:id="63"/>
      <w:bookmarkStart w:id="64" w:name="_Toc410760922"/>
      <w:bookmarkEnd w:id="64"/>
      <w:bookmarkStart w:id="65" w:name="_Toc410760937"/>
      <w:bookmarkEnd w:id="65"/>
      <w:bookmarkStart w:id="66" w:name="_Toc410760929"/>
      <w:bookmarkEnd w:id="66"/>
      <w:bookmarkStart w:id="67" w:name="_Toc410760941"/>
      <w:bookmarkEnd w:id="67"/>
      <w:bookmarkStart w:id="68" w:name="_Toc410760917"/>
      <w:bookmarkEnd w:id="68"/>
      <w:bookmarkStart w:id="69" w:name="_Toc410760934"/>
      <w:bookmarkEnd w:id="69"/>
      <w:bookmarkStart w:id="70" w:name="_Toc410760918"/>
      <w:bookmarkEnd w:id="70"/>
      <w:bookmarkStart w:id="71" w:name="_Toc410760915"/>
      <w:bookmarkEnd w:id="71"/>
      <w:bookmarkStart w:id="72" w:name="_Toc410760920"/>
      <w:bookmarkEnd w:id="72"/>
      <w:bookmarkStart w:id="73" w:name="_Toc410760921"/>
      <w:bookmarkEnd w:id="73"/>
      <w:bookmarkStart w:id="74" w:name="_Toc410760931"/>
      <w:bookmarkEnd w:id="74"/>
      <w:bookmarkStart w:id="75" w:name="_Toc410760909"/>
      <w:bookmarkEnd w:id="75"/>
      <w:bookmarkStart w:id="76" w:name="_Toc410760912"/>
      <w:bookmarkEnd w:id="76"/>
      <w:bookmarkStart w:id="77" w:name="_Toc410760911"/>
      <w:bookmarkEnd w:id="77"/>
      <w:bookmarkStart w:id="78" w:name="_Toc410760926"/>
      <w:bookmarkEnd w:id="78"/>
      <w:bookmarkStart w:id="79" w:name="_Toc410760933"/>
      <w:bookmarkEnd w:id="79"/>
      <w:bookmarkStart w:id="80" w:name="_Toc410760923"/>
      <w:bookmarkEnd w:id="80"/>
      <w:bookmarkStart w:id="81" w:name="_Toc410760930"/>
      <w:bookmarkEnd w:id="81"/>
      <w:bookmarkStart w:id="82" w:name="_Toc410760932"/>
      <w:bookmarkEnd w:id="82"/>
      <w:bookmarkStart w:id="83" w:name="_Toc410760925"/>
      <w:bookmarkEnd w:id="83"/>
      <w:bookmarkStart w:id="84" w:name="_Toc410760913"/>
      <w:bookmarkEnd w:id="84"/>
      <w:bookmarkStart w:id="85" w:name="_Toc410760927"/>
      <w:bookmarkEnd w:id="85"/>
      <w:bookmarkStart w:id="86" w:name="_Toc410760928"/>
      <w:bookmarkEnd w:id="86"/>
      <w:bookmarkStart w:id="87" w:name="_Toc410760936"/>
      <w:bookmarkEnd w:id="87"/>
      <w:bookmarkStart w:id="88" w:name="_Toc410760935"/>
      <w:bookmarkEnd w:id="88"/>
      <w:bookmarkStart w:id="89" w:name="_Toc410760938"/>
      <w:bookmarkEnd w:id="89"/>
      <w:bookmarkStart w:id="90" w:name="_Toc410760940"/>
      <w:bookmarkEnd w:id="90"/>
      <w:bookmarkStart w:id="91" w:name="_Toc410760939"/>
      <w:bookmarkEnd w:id="91"/>
      <w:bookmarkStart w:id="92" w:name="_Toc410760910"/>
      <w:bookmarkEnd w:id="92"/>
      <w:bookmarkStart w:id="93" w:name="_Toc410760919"/>
      <w:bookmarkEnd w:id="93"/>
      <w:bookmarkStart w:id="94" w:name="_Toc410760924"/>
      <w:bookmarkEnd w:id="94"/>
      <w:bookmarkStart w:id="95" w:name="_Toc381281528"/>
      <w:bookmarkStart w:id="96" w:name="_Toc381281639"/>
      <w:bookmarkStart w:id="97" w:name="_Toc376449114"/>
      <w:bookmarkStart w:id="98" w:name="_Toc375560040"/>
      <w:bookmarkStart w:id="99" w:name="_Toc376449432"/>
      <w:bookmarkStart w:id="100" w:name="_Toc419473923"/>
      <w:bookmarkStart w:id="101" w:name="_Toc422425624"/>
      <w:bookmarkStart w:id="102" w:name="_Toc428219085"/>
      <w:bookmarkStart w:id="103" w:name="_Toc130541018"/>
      <w:bookmarkStart w:id="104" w:name="_Toc134109858"/>
      <w:bookmarkStart w:id="105" w:name="_Toc129867538"/>
      <w:bookmarkStart w:id="106" w:name="_Toc441760178"/>
      <w:r>
        <w:rPr>
          <w:rFonts w:hint="eastAsia" w:ascii="宋体" w:hAnsi="宋体"/>
          <w:sz w:val="24"/>
          <w:szCs w:val="24"/>
        </w:rPr>
        <w:t xml:space="preserve">2.3.2 </w:t>
      </w:r>
      <w:r>
        <w:rPr>
          <w:rFonts w:ascii="宋体" w:hAnsi="宋体"/>
          <w:sz w:val="24"/>
          <w:szCs w:val="24"/>
        </w:rPr>
        <w:t>主要</w:t>
      </w:r>
      <w:r>
        <w:rPr>
          <w:rFonts w:hint="eastAsia" w:ascii="宋体" w:hAnsi="宋体"/>
          <w:sz w:val="24"/>
          <w:szCs w:val="24"/>
        </w:rPr>
        <w:t>硬件</w:t>
      </w:r>
      <w:r>
        <w:rPr>
          <w:rFonts w:ascii="宋体" w:hAnsi="宋体"/>
          <w:sz w:val="24"/>
          <w:szCs w:val="24"/>
        </w:rPr>
        <w:t>设备</w:t>
      </w:r>
      <w:bookmarkEnd w:id="95"/>
      <w:bookmarkEnd w:id="96"/>
      <w:bookmarkEnd w:id="97"/>
      <w:bookmarkEnd w:id="98"/>
      <w:bookmarkEnd w:id="99"/>
      <w:r>
        <w:rPr>
          <w:rFonts w:hint="eastAsia" w:ascii="宋体" w:hAnsi="宋体"/>
          <w:sz w:val="24"/>
          <w:szCs w:val="24"/>
        </w:rPr>
        <w:t>规范要求</w:t>
      </w:r>
      <w:bookmarkEnd w:id="100"/>
      <w:bookmarkEnd w:id="101"/>
      <w:bookmarkEnd w:id="102"/>
      <w:bookmarkEnd w:id="103"/>
      <w:bookmarkEnd w:id="104"/>
      <w:bookmarkEnd w:id="105"/>
      <w:bookmarkEnd w:id="106"/>
    </w:p>
    <w:p w14:paraId="364BF1F6">
      <w:pPr>
        <w:spacing w:line="360" w:lineRule="auto"/>
        <w:ind w:firstLine="480" w:firstLineChars="200"/>
        <w:rPr>
          <w:rFonts w:ascii="宋体" w:hAnsi="宋体"/>
          <w:sz w:val="24"/>
          <w:szCs w:val="24"/>
        </w:rPr>
      </w:pPr>
      <w:r>
        <w:rPr>
          <w:rFonts w:hint="eastAsia" w:ascii="宋体" w:hAnsi="宋体"/>
          <w:sz w:val="24"/>
          <w:szCs w:val="24"/>
        </w:rPr>
        <w:t>为了满足系统实时性要求和保证系统具有良好的开放性，硬件平台须采用现在流行的且严格遵守当今工业标准的产品，以便为应用开发提供最大的灵活性和使系统能够方便地升级，从而达到保护买方对系统初期投资的目的。硬件平台结构应采用模块化设计，机内总线标准化，有较强的扩展能力，按工业应用标准设计。</w:t>
      </w:r>
    </w:p>
    <w:p w14:paraId="0B9BA79F">
      <w:pPr>
        <w:spacing w:line="360" w:lineRule="auto"/>
        <w:ind w:firstLine="480" w:firstLineChars="200"/>
        <w:rPr>
          <w:rFonts w:ascii="宋体" w:hAnsi="宋体"/>
          <w:sz w:val="24"/>
          <w:szCs w:val="24"/>
        </w:rPr>
      </w:pPr>
      <w:r>
        <w:rPr>
          <w:rFonts w:hint="eastAsia" w:ascii="宋体" w:hAnsi="宋体"/>
          <w:sz w:val="24"/>
          <w:szCs w:val="24"/>
        </w:rPr>
        <w:t>计算机监控系统设备应符合工业应用标准，即具有较宽的电源范围，较高的电磁兼容性，较强的环境适应能力，同时能符合电站运行环境要求。</w:t>
      </w:r>
    </w:p>
    <w:p w14:paraId="0106D8A2">
      <w:pPr>
        <w:spacing w:line="360" w:lineRule="auto"/>
        <w:ind w:firstLine="480" w:firstLineChars="200"/>
        <w:rPr>
          <w:rFonts w:ascii="宋体" w:hAnsi="宋体"/>
          <w:sz w:val="24"/>
          <w:szCs w:val="24"/>
        </w:rPr>
      </w:pPr>
      <w:r>
        <w:rPr>
          <w:rFonts w:hint="eastAsia" w:ascii="宋体" w:hAnsi="宋体"/>
          <w:sz w:val="24"/>
          <w:szCs w:val="24"/>
        </w:rPr>
        <w:t>软/硬件支持：计算机应具有成熟的符合开放系统规范的实时多任务操作系统的支持，并能满足应用要求。计算机应具有丰富的硬件、软件支持，便于系统开发。</w:t>
      </w:r>
    </w:p>
    <w:p w14:paraId="03DBE1B2">
      <w:pPr>
        <w:spacing w:line="360" w:lineRule="auto"/>
        <w:ind w:firstLine="480" w:firstLineChars="200"/>
        <w:rPr>
          <w:rFonts w:ascii="宋体" w:hAnsi="宋体"/>
          <w:sz w:val="24"/>
          <w:szCs w:val="24"/>
        </w:rPr>
      </w:pPr>
      <w:r>
        <w:rPr>
          <w:rFonts w:hint="eastAsia" w:ascii="宋体" w:hAnsi="宋体"/>
          <w:sz w:val="24"/>
          <w:szCs w:val="24"/>
        </w:rPr>
        <w:t>除工作站、服务器、路由器、交换机应采用机架安装方式，对需进行机架安装方式的各上位机工作站（或服务器）在其具体要求中予以明确，卖方须根据自己的经验提出适用、完善的工作站（或服务器）的机架安装组合方案，要求卖方提供的机架安装组合方案包括网络柜、电源柜、UPS柜等的数量，须保证各机柜内设备布置合理、美观、便于外部配线、调试、检修和维护等；卖方在技术协议书中应提供详细的机柜的组装方案图纸和各机柜的设备配置清单，所有机柜均应选用标准服务器机柜，所有需要机柜安装方式的上位机工作站（或服务器）应选用19"机架式结构的服务器。</w:t>
      </w:r>
    </w:p>
    <w:p w14:paraId="55507171">
      <w:pPr>
        <w:spacing w:line="360" w:lineRule="auto"/>
        <w:ind w:firstLine="480" w:firstLineChars="200"/>
        <w:rPr>
          <w:rFonts w:hint="eastAsia" w:ascii="宋体" w:hAnsi="宋体"/>
          <w:sz w:val="24"/>
          <w:szCs w:val="24"/>
        </w:rPr>
      </w:pPr>
      <w:r>
        <w:rPr>
          <w:rFonts w:ascii="宋体" w:hAnsi="宋体"/>
          <w:sz w:val="24"/>
          <w:szCs w:val="24"/>
        </w:rPr>
        <w:t>卖方应按</w:t>
      </w:r>
      <w:r>
        <w:rPr>
          <w:rFonts w:hint="eastAsia" w:ascii="宋体" w:hAnsi="宋体"/>
          <w:sz w:val="24"/>
          <w:szCs w:val="24"/>
        </w:rPr>
        <w:t>采购合同</w:t>
      </w:r>
      <w:r>
        <w:rPr>
          <w:rFonts w:ascii="宋体" w:hAnsi="宋体"/>
          <w:sz w:val="24"/>
          <w:szCs w:val="24"/>
        </w:rPr>
        <w:t>分项报价表中的要求采购相应设备、材料，在本章中详细说明；并提供自行采购材料、设备的生产厂家、规格型号等详细说明。</w:t>
      </w:r>
      <w:r>
        <w:rPr>
          <w:rFonts w:hint="eastAsia" w:ascii="宋体" w:hAnsi="宋体"/>
          <w:sz w:val="24"/>
          <w:szCs w:val="24"/>
        </w:rPr>
        <w:t>卖方可以根据实际情况将所用硬件在下表列出，不局限于表中所列条目。</w:t>
      </w:r>
    </w:p>
    <w:p w14:paraId="5E23EE73">
      <w:pPr>
        <w:spacing w:line="360" w:lineRule="auto"/>
        <w:ind w:firstLine="482" w:firstLineChars="200"/>
        <w:rPr>
          <w:rFonts w:ascii="宋体" w:hAnsi="宋体"/>
          <w:b/>
          <w:bCs/>
          <w:sz w:val="24"/>
          <w:szCs w:val="24"/>
        </w:rPr>
      </w:pPr>
      <w:r>
        <w:rPr>
          <w:rFonts w:hint="eastAsia" w:ascii="宋体" w:hAnsi="宋体"/>
          <w:b/>
          <w:bCs/>
          <w:sz w:val="24"/>
          <w:szCs w:val="24"/>
        </w:rPr>
        <w:t>服务器、工作站必须使用国产CPU，操作系统必须使用国产操作系统。</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409"/>
        <w:gridCol w:w="6044"/>
      </w:tblGrid>
      <w:tr w14:paraId="47FD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49" w:type="pct"/>
            <w:noWrap w:val="0"/>
            <w:vAlign w:val="center"/>
          </w:tcPr>
          <w:p w14:paraId="3EE0D55E">
            <w:pPr>
              <w:spacing w:line="360" w:lineRule="auto"/>
              <w:jc w:val="center"/>
              <w:rPr>
                <w:rFonts w:ascii="宋体" w:hAnsi="宋体"/>
                <w:szCs w:val="21"/>
              </w:rPr>
            </w:pPr>
            <w:r>
              <w:rPr>
                <w:rFonts w:ascii="宋体" w:hAnsi="宋体"/>
                <w:szCs w:val="21"/>
              </w:rPr>
              <w:t>序号</w:t>
            </w:r>
          </w:p>
        </w:tc>
        <w:tc>
          <w:tcPr>
            <w:tcW w:w="1297" w:type="pct"/>
            <w:noWrap w:val="0"/>
            <w:vAlign w:val="center"/>
          </w:tcPr>
          <w:p w14:paraId="0A50B04F">
            <w:pPr>
              <w:spacing w:line="360" w:lineRule="auto"/>
              <w:jc w:val="center"/>
              <w:rPr>
                <w:rFonts w:ascii="宋体" w:hAnsi="宋体"/>
                <w:szCs w:val="21"/>
              </w:rPr>
            </w:pPr>
            <w:r>
              <w:rPr>
                <w:rFonts w:ascii="宋体" w:hAnsi="宋体"/>
                <w:szCs w:val="21"/>
              </w:rPr>
              <w:t>设备材料名称</w:t>
            </w:r>
          </w:p>
        </w:tc>
        <w:tc>
          <w:tcPr>
            <w:tcW w:w="3254" w:type="pct"/>
            <w:noWrap w:val="0"/>
            <w:vAlign w:val="center"/>
          </w:tcPr>
          <w:p w14:paraId="4DD1932E">
            <w:pPr>
              <w:spacing w:line="360" w:lineRule="auto"/>
              <w:jc w:val="center"/>
              <w:rPr>
                <w:rFonts w:ascii="宋体" w:hAnsi="宋体"/>
                <w:szCs w:val="21"/>
              </w:rPr>
            </w:pPr>
            <w:r>
              <w:rPr>
                <w:rFonts w:ascii="宋体" w:hAnsi="宋体"/>
                <w:szCs w:val="21"/>
              </w:rPr>
              <w:t>详细参数</w:t>
            </w:r>
            <w:r>
              <w:rPr>
                <w:rFonts w:hint="eastAsia" w:ascii="宋体" w:hAnsi="宋体"/>
                <w:szCs w:val="21"/>
              </w:rPr>
              <w:t>要求</w:t>
            </w:r>
          </w:p>
        </w:tc>
      </w:tr>
      <w:tr w14:paraId="7209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49" w:type="pct"/>
            <w:noWrap w:val="0"/>
            <w:vAlign w:val="center"/>
          </w:tcPr>
          <w:p w14:paraId="522AB1FD">
            <w:pPr>
              <w:spacing w:line="360" w:lineRule="auto"/>
              <w:jc w:val="center"/>
              <w:rPr>
                <w:rFonts w:ascii="宋体" w:hAnsi="宋体"/>
                <w:szCs w:val="21"/>
              </w:rPr>
            </w:pPr>
            <w:r>
              <w:rPr>
                <w:rFonts w:hint="eastAsia" w:ascii="宋体" w:hAnsi="宋体"/>
                <w:szCs w:val="21"/>
              </w:rPr>
              <w:t>1</w:t>
            </w:r>
          </w:p>
        </w:tc>
        <w:tc>
          <w:tcPr>
            <w:tcW w:w="1297" w:type="pct"/>
            <w:noWrap w:val="0"/>
            <w:vAlign w:val="center"/>
          </w:tcPr>
          <w:p w14:paraId="6C5B81EC">
            <w:pPr>
              <w:spacing w:line="360" w:lineRule="auto"/>
              <w:jc w:val="center"/>
              <w:rPr>
                <w:rFonts w:ascii="宋体" w:hAnsi="宋体"/>
                <w:szCs w:val="21"/>
              </w:rPr>
            </w:pPr>
            <w:r>
              <w:rPr>
                <w:rFonts w:ascii="宋体" w:hAnsi="宋体"/>
                <w:szCs w:val="21"/>
              </w:rPr>
              <w:t>服务器</w:t>
            </w:r>
          </w:p>
        </w:tc>
        <w:tc>
          <w:tcPr>
            <w:tcW w:w="3254" w:type="pct"/>
            <w:noWrap w:val="0"/>
            <w:vAlign w:val="center"/>
          </w:tcPr>
          <w:p w14:paraId="660BF42D">
            <w:pPr>
              <w:spacing w:line="360" w:lineRule="auto"/>
              <w:rPr>
                <w:rFonts w:ascii="宋体" w:hAnsi="宋体"/>
                <w:szCs w:val="21"/>
              </w:rPr>
            </w:pPr>
            <w:r>
              <w:rPr>
                <w:rFonts w:hint="eastAsia" w:ascii="宋体" w:hAnsi="宋体"/>
                <w:szCs w:val="21"/>
              </w:rPr>
              <w:t>主服务器采用华为或超聚变高性能、多任务、多用户型机架式企业级服务器，先进机型、主流配置。具体配置、数量可由卖方根据本项目需求进行设计，但须满足以下基本配置要求：</w:t>
            </w:r>
          </w:p>
          <w:p w14:paraId="6E6AE0F9">
            <w:pPr>
              <w:spacing w:line="360" w:lineRule="auto"/>
              <w:rPr>
                <w:rFonts w:ascii="宋体" w:hAnsi="宋体"/>
                <w:szCs w:val="21"/>
              </w:rPr>
            </w:pPr>
            <w:r>
              <w:rPr>
                <w:rFonts w:hint="eastAsia" w:ascii="宋体" w:hAnsi="宋体"/>
                <w:szCs w:val="21"/>
              </w:rPr>
              <w:t>（1）CPU：主频不低于2GHz，字长64位；</w:t>
            </w:r>
          </w:p>
          <w:p w14:paraId="7DF51AB0">
            <w:pPr>
              <w:spacing w:line="360" w:lineRule="auto"/>
              <w:rPr>
                <w:rFonts w:ascii="宋体" w:hAnsi="宋体"/>
                <w:szCs w:val="21"/>
              </w:rPr>
            </w:pPr>
            <w:r>
              <w:rPr>
                <w:rFonts w:hint="eastAsia" w:ascii="宋体" w:hAnsi="宋体"/>
                <w:szCs w:val="21"/>
              </w:rPr>
              <w:t>（2）内存：内存不低于8GB。并且服务器支持内存扩展；</w:t>
            </w:r>
          </w:p>
          <w:p w14:paraId="22CEAD31">
            <w:pPr>
              <w:spacing w:line="360" w:lineRule="auto"/>
              <w:rPr>
                <w:rFonts w:ascii="宋体" w:hAnsi="宋体"/>
                <w:szCs w:val="21"/>
              </w:rPr>
            </w:pPr>
            <w:r>
              <w:rPr>
                <w:rFonts w:hint="eastAsia" w:ascii="宋体" w:hAnsi="宋体"/>
                <w:szCs w:val="21"/>
              </w:rPr>
              <w:t>（3）硬盘：支持RAID0～5，本次单台服务器硬盘配置不低于2块，单块硬盘容量不低于500GB，单台服务器可扩展多块硬盘；</w:t>
            </w:r>
          </w:p>
          <w:p w14:paraId="19F8AE11">
            <w:pPr>
              <w:spacing w:line="360" w:lineRule="auto"/>
              <w:rPr>
                <w:rFonts w:ascii="宋体" w:hAnsi="宋体"/>
                <w:szCs w:val="21"/>
              </w:rPr>
            </w:pPr>
            <w:r>
              <w:rPr>
                <w:rFonts w:hint="eastAsia" w:ascii="宋体" w:hAnsi="宋体"/>
                <w:szCs w:val="21"/>
              </w:rPr>
              <w:t>（4）电源：单台服务器按需配置电源模块，满足后续扩容要求。</w:t>
            </w:r>
          </w:p>
        </w:tc>
      </w:tr>
      <w:tr w14:paraId="6C9E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49" w:type="pct"/>
            <w:noWrap w:val="0"/>
            <w:vAlign w:val="center"/>
          </w:tcPr>
          <w:p w14:paraId="776E4313">
            <w:pPr>
              <w:spacing w:line="360" w:lineRule="auto"/>
              <w:jc w:val="center"/>
              <w:rPr>
                <w:rFonts w:ascii="宋体" w:hAnsi="宋体"/>
                <w:szCs w:val="21"/>
              </w:rPr>
            </w:pPr>
            <w:r>
              <w:rPr>
                <w:rFonts w:ascii="宋体" w:hAnsi="宋体"/>
                <w:szCs w:val="21"/>
              </w:rPr>
              <w:t>2</w:t>
            </w:r>
          </w:p>
        </w:tc>
        <w:tc>
          <w:tcPr>
            <w:tcW w:w="1297" w:type="pct"/>
            <w:noWrap w:val="0"/>
            <w:vAlign w:val="center"/>
          </w:tcPr>
          <w:p w14:paraId="639DF103">
            <w:pPr>
              <w:spacing w:line="360" w:lineRule="auto"/>
              <w:jc w:val="center"/>
              <w:rPr>
                <w:rFonts w:ascii="宋体" w:hAnsi="宋体"/>
                <w:szCs w:val="21"/>
              </w:rPr>
            </w:pPr>
            <w:r>
              <w:rPr>
                <w:rFonts w:hint="eastAsia" w:ascii="宋体" w:hAnsi="宋体"/>
                <w:szCs w:val="21"/>
              </w:rPr>
              <w:t>数据库</w:t>
            </w:r>
          </w:p>
        </w:tc>
        <w:tc>
          <w:tcPr>
            <w:tcW w:w="3254" w:type="pct"/>
            <w:noWrap w:val="0"/>
            <w:vAlign w:val="center"/>
          </w:tcPr>
          <w:p w14:paraId="282AF4EC">
            <w:pPr>
              <w:spacing w:line="360" w:lineRule="auto"/>
              <w:rPr>
                <w:rFonts w:ascii="宋体" w:hAnsi="宋体"/>
                <w:szCs w:val="21"/>
              </w:rPr>
            </w:pPr>
            <w:r>
              <w:rPr>
                <w:rFonts w:ascii="宋体" w:hAnsi="宋体"/>
                <w:szCs w:val="21"/>
              </w:rPr>
              <w:t>O</w:t>
            </w:r>
            <w:r>
              <w:rPr>
                <w:rFonts w:hint="eastAsia" w:ascii="宋体" w:hAnsi="宋体"/>
                <w:szCs w:val="21"/>
              </w:rPr>
              <w:t>racle或者MySQL数据库。</w:t>
            </w:r>
          </w:p>
        </w:tc>
      </w:tr>
      <w:tr w14:paraId="5EE3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49" w:type="pct"/>
            <w:noWrap w:val="0"/>
            <w:vAlign w:val="center"/>
          </w:tcPr>
          <w:p w14:paraId="63248601">
            <w:pPr>
              <w:spacing w:line="360" w:lineRule="auto"/>
              <w:jc w:val="center"/>
              <w:rPr>
                <w:rFonts w:ascii="宋体" w:hAnsi="宋体"/>
                <w:szCs w:val="21"/>
              </w:rPr>
            </w:pPr>
            <w:r>
              <w:rPr>
                <w:rFonts w:hint="eastAsia" w:ascii="宋体" w:hAnsi="宋体"/>
                <w:szCs w:val="21"/>
              </w:rPr>
              <w:t>3</w:t>
            </w:r>
          </w:p>
        </w:tc>
        <w:tc>
          <w:tcPr>
            <w:tcW w:w="1297" w:type="pct"/>
            <w:noWrap w:val="0"/>
            <w:vAlign w:val="center"/>
          </w:tcPr>
          <w:p w14:paraId="360363F8">
            <w:pPr>
              <w:spacing w:line="360" w:lineRule="auto"/>
              <w:jc w:val="center"/>
              <w:rPr>
                <w:rFonts w:ascii="宋体" w:hAnsi="宋体"/>
                <w:szCs w:val="21"/>
              </w:rPr>
            </w:pPr>
            <w:r>
              <w:rPr>
                <w:rFonts w:ascii="宋体" w:hAnsi="宋体"/>
                <w:szCs w:val="21"/>
              </w:rPr>
              <w:t>交换机</w:t>
            </w:r>
          </w:p>
        </w:tc>
        <w:tc>
          <w:tcPr>
            <w:tcW w:w="3254" w:type="pct"/>
            <w:noWrap w:val="0"/>
            <w:vAlign w:val="center"/>
          </w:tcPr>
          <w:p w14:paraId="0235970E">
            <w:pPr>
              <w:spacing w:line="360" w:lineRule="auto"/>
              <w:rPr>
                <w:rFonts w:ascii="宋体" w:hAnsi="宋体"/>
                <w:szCs w:val="21"/>
              </w:rPr>
            </w:pPr>
            <w:r>
              <w:rPr>
                <w:rFonts w:hint="eastAsia" w:ascii="宋体" w:hAnsi="宋体"/>
                <w:szCs w:val="21"/>
              </w:rPr>
              <w:t>（1）三层交换；</w:t>
            </w:r>
          </w:p>
          <w:p w14:paraId="68AE792C">
            <w:pPr>
              <w:spacing w:line="360" w:lineRule="auto"/>
              <w:rPr>
                <w:rFonts w:ascii="宋体" w:hAnsi="宋体"/>
                <w:szCs w:val="21"/>
              </w:rPr>
            </w:pPr>
            <w:r>
              <w:rPr>
                <w:rFonts w:hint="eastAsia" w:ascii="宋体" w:hAnsi="宋体"/>
                <w:szCs w:val="21"/>
              </w:rPr>
              <w:t>（2）包转发率≥9.6Mpps；</w:t>
            </w:r>
          </w:p>
          <w:p w14:paraId="7A135891">
            <w:pPr>
              <w:spacing w:line="360" w:lineRule="auto"/>
              <w:rPr>
                <w:rFonts w:ascii="宋体" w:hAnsi="宋体"/>
                <w:szCs w:val="21"/>
              </w:rPr>
            </w:pPr>
            <w:r>
              <w:rPr>
                <w:rFonts w:hint="eastAsia" w:ascii="宋体" w:hAnsi="宋体"/>
                <w:szCs w:val="21"/>
              </w:rPr>
              <w:t>（3）支持基于端口的VLAN；</w:t>
            </w:r>
          </w:p>
          <w:p w14:paraId="615DDAA7">
            <w:pPr>
              <w:spacing w:line="360" w:lineRule="auto"/>
              <w:rPr>
                <w:rFonts w:ascii="宋体" w:hAnsi="宋体"/>
                <w:szCs w:val="21"/>
              </w:rPr>
            </w:pPr>
            <w:r>
              <w:rPr>
                <w:rFonts w:hint="eastAsia" w:ascii="宋体" w:hAnsi="宋体"/>
                <w:szCs w:val="21"/>
              </w:rPr>
              <w:t>（4）网络标准：IEEE 802.1Q,IEEE 802.1D,IEEE 802.1w,IEEE 802.1s,IEEE 802.3x,IEEE 802.1X；</w:t>
            </w:r>
          </w:p>
          <w:p w14:paraId="191C4ED5">
            <w:pPr>
              <w:spacing w:line="360" w:lineRule="auto"/>
              <w:rPr>
                <w:rFonts w:ascii="宋体" w:hAnsi="宋体"/>
                <w:szCs w:val="21"/>
              </w:rPr>
            </w:pPr>
            <w:r>
              <w:rPr>
                <w:rFonts w:hint="eastAsia" w:ascii="宋体" w:hAnsi="宋体"/>
                <w:szCs w:val="21"/>
              </w:rPr>
              <w:t>（5）传输模式：全/半双工自适应；</w:t>
            </w:r>
          </w:p>
          <w:p w14:paraId="2023BE7E">
            <w:pPr>
              <w:spacing w:line="360" w:lineRule="auto"/>
              <w:rPr>
                <w:rFonts w:ascii="宋体" w:hAnsi="宋体"/>
                <w:szCs w:val="21"/>
              </w:rPr>
            </w:pPr>
            <w:r>
              <w:rPr>
                <w:rFonts w:hint="eastAsia" w:ascii="宋体" w:hAnsi="宋体"/>
                <w:szCs w:val="21"/>
              </w:rPr>
              <w:t>（6）</w:t>
            </w:r>
            <w:r>
              <w:rPr>
                <w:rFonts w:ascii="宋体" w:hAnsi="宋体"/>
                <w:szCs w:val="21"/>
              </w:rPr>
              <w:t>10/100/1000BASE-T以太网接口</w:t>
            </w:r>
            <w:r>
              <w:rPr>
                <w:rFonts w:hint="eastAsia" w:ascii="宋体" w:hAnsi="宋体"/>
                <w:szCs w:val="21"/>
              </w:rPr>
              <w:t>；</w:t>
            </w:r>
          </w:p>
          <w:p w14:paraId="428AC145">
            <w:pPr>
              <w:spacing w:line="360" w:lineRule="auto"/>
              <w:rPr>
                <w:rFonts w:ascii="宋体" w:hAnsi="宋体"/>
                <w:szCs w:val="21"/>
              </w:rPr>
            </w:pPr>
            <w:r>
              <w:rPr>
                <w:rFonts w:hint="eastAsia" w:ascii="宋体" w:hAnsi="宋体"/>
                <w:szCs w:val="21"/>
              </w:rPr>
              <w:t>（7）VLAN：支持基于端口的VLAN（4K个），支持基于协议的VLAN；</w:t>
            </w:r>
          </w:p>
          <w:p w14:paraId="0BC9AE06">
            <w:pPr>
              <w:spacing w:line="360" w:lineRule="auto"/>
              <w:rPr>
                <w:rFonts w:ascii="宋体" w:hAnsi="宋体"/>
                <w:szCs w:val="21"/>
              </w:rPr>
            </w:pPr>
            <w:r>
              <w:rPr>
                <w:rFonts w:hint="eastAsia" w:ascii="宋体" w:hAnsi="宋体"/>
                <w:szCs w:val="21"/>
              </w:rPr>
              <w:t>（8）QOS：支持对端口接收报文的速率和发送报文的速率进行限制，支持报文的802.1p和DSCP优先级重新标记，支持报文重定向，支持CAR功能，支持灵活的队列调度算法；</w:t>
            </w:r>
          </w:p>
        </w:tc>
      </w:tr>
      <w:tr w14:paraId="77B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49" w:type="pct"/>
            <w:noWrap w:val="0"/>
            <w:vAlign w:val="center"/>
          </w:tcPr>
          <w:p w14:paraId="789C46FC">
            <w:pPr>
              <w:spacing w:line="360" w:lineRule="auto"/>
              <w:jc w:val="center"/>
              <w:rPr>
                <w:rFonts w:ascii="宋体" w:hAnsi="宋体"/>
                <w:szCs w:val="21"/>
              </w:rPr>
            </w:pPr>
            <w:r>
              <w:rPr>
                <w:rFonts w:hint="eastAsia" w:ascii="宋体" w:hAnsi="宋体"/>
                <w:szCs w:val="21"/>
              </w:rPr>
              <w:t>4</w:t>
            </w:r>
          </w:p>
        </w:tc>
        <w:tc>
          <w:tcPr>
            <w:tcW w:w="1297" w:type="pct"/>
            <w:noWrap w:val="0"/>
            <w:vAlign w:val="center"/>
          </w:tcPr>
          <w:p w14:paraId="4261864A">
            <w:pPr>
              <w:spacing w:line="360" w:lineRule="auto"/>
              <w:jc w:val="center"/>
              <w:rPr>
                <w:rFonts w:ascii="宋体" w:hAnsi="宋体"/>
                <w:szCs w:val="21"/>
              </w:rPr>
            </w:pPr>
            <w:r>
              <w:rPr>
                <w:rFonts w:ascii="宋体" w:hAnsi="宋体"/>
                <w:szCs w:val="21"/>
              </w:rPr>
              <w:t>防火墙</w:t>
            </w:r>
          </w:p>
        </w:tc>
        <w:tc>
          <w:tcPr>
            <w:tcW w:w="3254" w:type="pct"/>
            <w:noWrap w:val="0"/>
            <w:vAlign w:val="center"/>
          </w:tcPr>
          <w:p w14:paraId="3195E5DD">
            <w:pPr>
              <w:spacing w:line="360" w:lineRule="auto"/>
              <w:rPr>
                <w:rFonts w:ascii="宋体" w:hAnsi="宋体"/>
                <w:szCs w:val="21"/>
              </w:rPr>
            </w:pPr>
            <w:r>
              <w:rPr>
                <w:rFonts w:hint="eastAsia" w:ascii="宋体" w:hAnsi="宋体"/>
                <w:szCs w:val="21"/>
              </w:rPr>
              <w:t>品牌为华为，须基于业界领先的软、硬件体系架构，基于用户的安全策略融合IPS、AV、URL过滤、应用程序控制、邮件过滤等行业领先的专业安全技术，可提供强大、可扩展、持续的安全能力。</w:t>
            </w:r>
          </w:p>
          <w:p w14:paraId="33353025">
            <w:pPr>
              <w:spacing w:line="360" w:lineRule="auto"/>
              <w:rPr>
                <w:rFonts w:ascii="宋体" w:hAnsi="宋体"/>
                <w:szCs w:val="21"/>
              </w:rPr>
            </w:pPr>
            <w:r>
              <w:rPr>
                <w:rFonts w:hint="eastAsia" w:ascii="宋体" w:hAnsi="宋体"/>
                <w:szCs w:val="21"/>
              </w:rPr>
              <w:t>配置须满足或者高于一下要求：</w:t>
            </w:r>
          </w:p>
          <w:p w14:paraId="4F5C325B">
            <w:pPr>
              <w:spacing w:line="360" w:lineRule="auto"/>
              <w:rPr>
                <w:rFonts w:ascii="宋体" w:hAnsi="宋体"/>
                <w:szCs w:val="21"/>
              </w:rPr>
            </w:pPr>
            <w:r>
              <w:rPr>
                <w:rFonts w:hint="eastAsia" w:ascii="宋体" w:hAnsi="宋体"/>
                <w:szCs w:val="21"/>
              </w:rPr>
              <w:t>（1）固定接口：2xGE(combo)</w:t>
            </w:r>
          </w:p>
          <w:p w14:paraId="4570A210">
            <w:pPr>
              <w:spacing w:line="360" w:lineRule="auto"/>
              <w:rPr>
                <w:rFonts w:ascii="宋体" w:hAnsi="宋体"/>
                <w:szCs w:val="21"/>
              </w:rPr>
            </w:pPr>
            <w:r>
              <w:rPr>
                <w:rFonts w:hint="eastAsia" w:ascii="宋体" w:hAnsi="宋体"/>
                <w:szCs w:val="21"/>
              </w:rPr>
              <w:t>（2）扩展槽位：4 x MIC，2 x FIC</w:t>
            </w:r>
          </w:p>
          <w:p w14:paraId="6F519F26">
            <w:pPr>
              <w:spacing w:line="360" w:lineRule="auto"/>
              <w:rPr>
                <w:rFonts w:ascii="宋体" w:hAnsi="宋体"/>
                <w:szCs w:val="21"/>
              </w:rPr>
            </w:pPr>
            <w:r>
              <w:rPr>
                <w:rFonts w:hint="eastAsia" w:ascii="宋体" w:hAnsi="宋体"/>
                <w:szCs w:val="21"/>
              </w:rPr>
              <w:t>（3）支持IPS入侵防御系统：支持（系统漏洞、未授权下载、欺骗软件、间谍/广告类软件、协议识别等）</w:t>
            </w:r>
          </w:p>
          <w:p w14:paraId="287B68E0">
            <w:pPr>
              <w:spacing w:line="360" w:lineRule="auto"/>
              <w:rPr>
                <w:rFonts w:ascii="宋体" w:hAnsi="宋体"/>
                <w:szCs w:val="21"/>
              </w:rPr>
            </w:pPr>
            <w:r>
              <w:rPr>
                <w:rFonts w:hint="eastAsia" w:ascii="宋体" w:hAnsi="宋体"/>
                <w:szCs w:val="21"/>
              </w:rPr>
              <w:t>（4）支持AV防病毒系统：支持（文件识别及筛选、高效病毒扫描、10万以上的病毒签名库）</w:t>
            </w:r>
          </w:p>
          <w:p w14:paraId="30BE0BD4">
            <w:pPr>
              <w:spacing w:line="360" w:lineRule="auto"/>
              <w:rPr>
                <w:rFonts w:ascii="宋体" w:hAnsi="宋体"/>
                <w:szCs w:val="21"/>
              </w:rPr>
            </w:pPr>
            <w:r>
              <w:rPr>
                <w:rFonts w:hint="eastAsia" w:ascii="宋体" w:hAnsi="宋体"/>
                <w:szCs w:val="21"/>
              </w:rPr>
              <w:t>（5）支持AS反垃圾邮件系统：支持（本地黑、白名单、远程实时黑名单、内容过滤、关键字过滤、附件类型、大小、数量等）</w:t>
            </w:r>
          </w:p>
          <w:p w14:paraId="09A9A607">
            <w:pPr>
              <w:spacing w:line="360" w:lineRule="auto"/>
              <w:rPr>
                <w:rFonts w:ascii="宋体" w:hAnsi="宋体"/>
                <w:szCs w:val="21"/>
              </w:rPr>
            </w:pPr>
            <w:r>
              <w:rPr>
                <w:rFonts w:hint="eastAsia" w:ascii="宋体" w:hAnsi="宋体"/>
                <w:szCs w:val="21"/>
              </w:rPr>
              <w:t>（6）支持URL过滤系统：支持6500万网站识别（黑白名单过过滤、远程分类过滤、自定义分类过滤、搜索引擎关键字过滤等，支持恶意URL）</w:t>
            </w:r>
          </w:p>
          <w:p w14:paraId="4D4473BB">
            <w:pPr>
              <w:spacing w:line="360" w:lineRule="auto"/>
              <w:rPr>
                <w:rFonts w:ascii="宋体" w:hAnsi="宋体"/>
                <w:szCs w:val="21"/>
              </w:rPr>
            </w:pPr>
            <w:r>
              <w:rPr>
                <w:rFonts w:hint="eastAsia" w:ascii="宋体" w:hAnsi="宋体"/>
                <w:szCs w:val="21"/>
              </w:rPr>
              <w:t>（7）支持应用管理：支持1200+协议识别与管理，涵盖所有主流应用协议</w:t>
            </w:r>
          </w:p>
          <w:p w14:paraId="14AC6CAB">
            <w:pPr>
              <w:spacing w:line="360" w:lineRule="auto"/>
              <w:rPr>
                <w:rFonts w:ascii="宋体" w:hAnsi="宋体"/>
                <w:szCs w:val="21"/>
              </w:rPr>
            </w:pPr>
            <w:r>
              <w:rPr>
                <w:rFonts w:hint="eastAsia" w:ascii="宋体" w:hAnsi="宋体"/>
                <w:szCs w:val="21"/>
              </w:rPr>
              <w:t>（8）支持VPN：IPSec VPN/ SSL VPN /MPLS VPN</w:t>
            </w:r>
          </w:p>
          <w:p w14:paraId="4C75481C">
            <w:pPr>
              <w:spacing w:line="360" w:lineRule="auto"/>
              <w:rPr>
                <w:rFonts w:ascii="宋体" w:hAnsi="宋体"/>
                <w:szCs w:val="21"/>
              </w:rPr>
            </w:pPr>
            <w:r>
              <w:rPr>
                <w:rFonts w:hint="eastAsia" w:ascii="宋体" w:hAnsi="宋体"/>
                <w:szCs w:val="21"/>
              </w:rPr>
              <w:t>（9）支持DDos攻击防护：支持防范多种DoS和DDoS攻击，如SYN flood、ICMP flood、UDP flood等。</w:t>
            </w:r>
          </w:p>
        </w:tc>
      </w:tr>
      <w:tr w14:paraId="07D4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49" w:type="pct"/>
            <w:noWrap w:val="0"/>
            <w:vAlign w:val="center"/>
          </w:tcPr>
          <w:p w14:paraId="7FAC2E32">
            <w:pPr>
              <w:spacing w:line="360" w:lineRule="auto"/>
              <w:jc w:val="center"/>
              <w:rPr>
                <w:rFonts w:ascii="宋体" w:hAnsi="宋体"/>
                <w:szCs w:val="21"/>
              </w:rPr>
            </w:pPr>
            <w:r>
              <w:rPr>
                <w:rFonts w:hint="eastAsia" w:ascii="宋体" w:hAnsi="宋体"/>
                <w:szCs w:val="21"/>
              </w:rPr>
              <w:t>5</w:t>
            </w:r>
          </w:p>
        </w:tc>
        <w:tc>
          <w:tcPr>
            <w:tcW w:w="1297" w:type="pct"/>
            <w:noWrap w:val="0"/>
            <w:vAlign w:val="center"/>
          </w:tcPr>
          <w:p w14:paraId="421D9769">
            <w:pPr>
              <w:spacing w:line="360" w:lineRule="auto"/>
              <w:jc w:val="center"/>
              <w:rPr>
                <w:rFonts w:ascii="宋体" w:hAnsi="宋体"/>
                <w:szCs w:val="21"/>
              </w:rPr>
            </w:pPr>
            <w:r>
              <w:rPr>
                <w:rFonts w:hint="eastAsia" w:ascii="宋体" w:hAnsi="宋体"/>
                <w:szCs w:val="21"/>
              </w:rPr>
              <w:t>PC客户端</w:t>
            </w:r>
          </w:p>
        </w:tc>
        <w:tc>
          <w:tcPr>
            <w:tcW w:w="3254" w:type="pct"/>
            <w:noWrap w:val="0"/>
            <w:vAlign w:val="center"/>
          </w:tcPr>
          <w:p w14:paraId="0E827E66">
            <w:pPr>
              <w:spacing w:line="360" w:lineRule="auto"/>
              <w:rPr>
                <w:rFonts w:ascii="宋体" w:hAnsi="宋体"/>
                <w:szCs w:val="21"/>
              </w:rPr>
            </w:pPr>
            <w:r>
              <w:rPr>
                <w:rFonts w:hint="eastAsia" w:ascii="宋体" w:hAnsi="宋体"/>
                <w:szCs w:val="21"/>
              </w:rPr>
              <w:t xml:space="preserve">操作系统：Windows </w:t>
            </w:r>
            <w:r>
              <w:rPr>
                <w:rFonts w:ascii="宋体" w:hAnsi="宋体"/>
                <w:szCs w:val="21"/>
              </w:rPr>
              <w:t>10</w:t>
            </w:r>
            <w:r>
              <w:rPr>
                <w:rFonts w:hint="eastAsia" w:ascii="宋体" w:hAnsi="宋体"/>
                <w:szCs w:val="21"/>
              </w:rPr>
              <w:t xml:space="preserve"> 64位操作系统</w:t>
            </w:r>
          </w:p>
          <w:p w14:paraId="3495452A">
            <w:pPr>
              <w:spacing w:line="360" w:lineRule="auto"/>
              <w:rPr>
                <w:rFonts w:ascii="宋体" w:hAnsi="宋体"/>
                <w:szCs w:val="21"/>
              </w:rPr>
            </w:pPr>
            <w:r>
              <w:rPr>
                <w:rFonts w:hint="eastAsia" w:ascii="宋体" w:hAnsi="宋体"/>
                <w:szCs w:val="21"/>
              </w:rPr>
              <w:t>CPU：Intel四核CPU</w:t>
            </w:r>
            <w:r>
              <w:rPr>
                <w:rFonts w:ascii="宋体" w:hAnsi="宋体"/>
                <w:szCs w:val="21"/>
              </w:rPr>
              <w:t>3.0</w:t>
            </w:r>
            <w:r>
              <w:rPr>
                <w:rFonts w:hint="eastAsia" w:ascii="宋体" w:hAnsi="宋体"/>
                <w:szCs w:val="21"/>
              </w:rPr>
              <w:t>GHZ及以上</w:t>
            </w:r>
          </w:p>
          <w:p w14:paraId="3FD75311">
            <w:pPr>
              <w:spacing w:line="360" w:lineRule="auto"/>
              <w:rPr>
                <w:rFonts w:ascii="宋体" w:hAnsi="宋体"/>
                <w:szCs w:val="21"/>
              </w:rPr>
            </w:pPr>
            <w:r>
              <w:rPr>
                <w:rFonts w:hint="eastAsia" w:ascii="宋体" w:hAnsi="宋体"/>
                <w:szCs w:val="21"/>
              </w:rPr>
              <w:t>内存：</w:t>
            </w:r>
            <w:r>
              <w:rPr>
                <w:rFonts w:ascii="宋体" w:hAnsi="宋体"/>
                <w:szCs w:val="21"/>
              </w:rPr>
              <w:t>16</w:t>
            </w:r>
            <w:r>
              <w:rPr>
                <w:rFonts w:hint="eastAsia" w:ascii="宋体" w:hAnsi="宋体"/>
                <w:szCs w:val="21"/>
              </w:rPr>
              <w:t>G及以上内存</w:t>
            </w:r>
          </w:p>
          <w:p w14:paraId="659B9488">
            <w:pPr>
              <w:spacing w:line="360" w:lineRule="auto"/>
              <w:rPr>
                <w:rFonts w:ascii="宋体" w:hAnsi="宋体"/>
                <w:szCs w:val="21"/>
              </w:rPr>
            </w:pPr>
            <w:r>
              <w:rPr>
                <w:rFonts w:hint="eastAsia" w:ascii="宋体" w:hAnsi="宋体"/>
                <w:szCs w:val="21"/>
              </w:rPr>
              <w:t>硬盘：安装操作系统后</w:t>
            </w:r>
            <w:r>
              <w:rPr>
                <w:rFonts w:ascii="宋体" w:hAnsi="宋体"/>
                <w:szCs w:val="21"/>
              </w:rPr>
              <w:t>50</w:t>
            </w:r>
            <w:r>
              <w:rPr>
                <w:rFonts w:hint="eastAsia" w:ascii="宋体" w:hAnsi="宋体"/>
                <w:szCs w:val="21"/>
              </w:rPr>
              <w:t>0G及以上硬盘空余空间</w:t>
            </w:r>
          </w:p>
          <w:p w14:paraId="368A0A50">
            <w:pPr>
              <w:spacing w:line="360" w:lineRule="auto"/>
              <w:rPr>
                <w:rFonts w:ascii="宋体" w:hAnsi="宋体"/>
                <w:szCs w:val="21"/>
              </w:rPr>
            </w:pPr>
            <w:r>
              <w:rPr>
                <w:rFonts w:hint="eastAsia" w:ascii="宋体" w:hAnsi="宋体"/>
                <w:szCs w:val="21"/>
              </w:rPr>
              <w:t>分辨率：</w:t>
            </w:r>
            <w:r>
              <w:rPr>
                <w:rFonts w:ascii="宋体" w:hAnsi="宋体"/>
                <w:szCs w:val="21"/>
              </w:rPr>
              <w:t>192</w:t>
            </w:r>
            <w:r>
              <w:rPr>
                <w:rFonts w:hint="eastAsia" w:ascii="宋体" w:hAnsi="宋体"/>
                <w:szCs w:val="21"/>
              </w:rPr>
              <w:t>0*10</w:t>
            </w:r>
            <w:r>
              <w:rPr>
                <w:rFonts w:ascii="宋体" w:hAnsi="宋体"/>
                <w:szCs w:val="21"/>
              </w:rPr>
              <w:t>8</w:t>
            </w:r>
            <w:r>
              <w:rPr>
                <w:rFonts w:hint="eastAsia" w:ascii="宋体" w:hAnsi="宋体"/>
                <w:szCs w:val="21"/>
              </w:rPr>
              <w:t>0*65k分辨率</w:t>
            </w:r>
          </w:p>
          <w:p w14:paraId="510E2708">
            <w:pPr>
              <w:spacing w:line="360" w:lineRule="auto"/>
              <w:rPr>
                <w:rFonts w:ascii="宋体" w:hAnsi="宋体"/>
                <w:szCs w:val="21"/>
              </w:rPr>
            </w:pPr>
            <w:r>
              <w:rPr>
                <w:rFonts w:hint="eastAsia" w:ascii="宋体" w:hAnsi="宋体"/>
                <w:szCs w:val="21"/>
              </w:rPr>
              <w:t>显卡及显示器：支持全高清1920*1080*65k分辨率的显卡及显示器， 22英寸。</w:t>
            </w:r>
          </w:p>
        </w:tc>
      </w:tr>
      <w:tr w14:paraId="3282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49" w:type="pct"/>
            <w:noWrap w:val="0"/>
            <w:vAlign w:val="center"/>
          </w:tcPr>
          <w:p w14:paraId="705AA5F7">
            <w:pPr>
              <w:spacing w:line="360" w:lineRule="auto"/>
              <w:jc w:val="center"/>
              <w:rPr>
                <w:rFonts w:ascii="宋体" w:hAnsi="宋体"/>
                <w:szCs w:val="21"/>
              </w:rPr>
            </w:pPr>
            <w:r>
              <w:rPr>
                <w:rFonts w:hint="eastAsia" w:ascii="宋体" w:hAnsi="宋体"/>
                <w:szCs w:val="21"/>
              </w:rPr>
              <w:t>6</w:t>
            </w:r>
          </w:p>
        </w:tc>
        <w:tc>
          <w:tcPr>
            <w:tcW w:w="1297" w:type="pct"/>
            <w:noWrap w:val="0"/>
            <w:vAlign w:val="center"/>
          </w:tcPr>
          <w:p w14:paraId="72C321DE">
            <w:pPr>
              <w:spacing w:line="360" w:lineRule="auto"/>
              <w:jc w:val="center"/>
              <w:rPr>
                <w:rFonts w:ascii="宋体" w:hAnsi="宋体"/>
                <w:szCs w:val="21"/>
              </w:rPr>
            </w:pPr>
            <w:r>
              <w:rPr>
                <w:rFonts w:ascii="宋体" w:hAnsi="宋体"/>
                <w:szCs w:val="21"/>
              </w:rPr>
              <w:t>其他设备及材料（含</w:t>
            </w:r>
            <w:r>
              <w:rPr>
                <w:rFonts w:hint="eastAsia" w:ascii="宋体" w:hAnsi="宋体"/>
                <w:szCs w:val="21"/>
              </w:rPr>
              <w:t>机架、</w:t>
            </w:r>
            <w:r>
              <w:rPr>
                <w:rFonts w:ascii="宋体" w:hAnsi="宋体"/>
                <w:szCs w:val="21"/>
              </w:rPr>
              <w:t>UPS、操作系统等）</w:t>
            </w:r>
          </w:p>
        </w:tc>
        <w:tc>
          <w:tcPr>
            <w:tcW w:w="3254" w:type="pct"/>
            <w:noWrap w:val="0"/>
            <w:vAlign w:val="center"/>
          </w:tcPr>
          <w:p w14:paraId="73214966">
            <w:pPr>
              <w:spacing w:line="360" w:lineRule="auto"/>
              <w:rPr>
                <w:rFonts w:ascii="宋体" w:hAnsi="宋体"/>
                <w:szCs w:val="21"/>
              </w:rPr>
            </w:pPr>
          </w:p>
        </w:tc>
      </w:tr>
    </w:tbl>
    <w:p w14:paraId="06917F25">
      <w:pPr>
        <w:spacing w:line="360" w:lineRule="auto"/>
        <w:rPr>
          <w:rFonts w:ascii="宋体" w:hAnsi="宋体"/>
          <w:sz w:val="24"/>
          <w:szCs w:val="24"/>
        </w:rPr>
      </w:pPr>
    </w:p>
    <w:p w14:paraId="7AF97C61">
      <w:pPr>
        <w:keepNext/>
        <w:keepLines/>
        <w:tabs>
          <w:tab w:val="left" w:pos="480"/>
        </w:tabs>
        <w:spacing w:before="120" w:after="120" w:line="360" w:lineRule="auto"/>
        <w:ind w:left="480" w:hanging="480"/>
        <w:outlineLvl w:val="1"/>
        <w:rPr>
          <w:rFonts w:ascii="宋体" w:hAnsi="宋体"/>
          <w:b/>
          <w:sz w:val="24"/>
          <w:szCs w:val="24"/>
        </w:rPr>
      </w:pPr>
      <w:bookmarkStart w:id="107" w:name="_Toc134109859"/>
      <w:r>
        <w:rPr>
          <w:rFonts w:hint="eastAsia" w:ascii="宋体" w:hAnsi="宋体"/>
          <w:b/>
          <w:sz w:val="24"/>
          <w:szCs w:val="24"/>
        </w:rPr>
        <w:t>2.4经济要求（主要指能耗等）</w:t>
      </w:r>
      <w:bookmarkEnd w:id="47"/>
      <w:bookmarkEnd w:id="48"/>
      <w:bookmarkEnd w:id="107"/>
    </w:p>
    <w:p w14:paraId="1B6CF178">
      <w:pPr>
        <w:adjustRightInd w:val="0"/>
        <w:spacing w:line="360" w:lineRule="auto"/>
        <w:ind w:firstLine="420"/>
        <w:jc w:val="left"/>
        <w:textAlignment w:val="baseline"/>
        <w:rPr>
          <w:rFonts w:ascii="宋体" w:hAnsi="宋体"/>
          <w:kern w:val="0"/>
          <w:sz w:val="24"/>
          <w:szCs w:val="24"/>
        </w:rPr>
      </w:pPr>
      <w:r>
        <w:rPr>
          <w:rFonts w:hint="eastAsia" w:ascii="宋体" w:hAnsi="宋体"/>
          <w:kern w:val="0"/>
          <w:sz w:val="24"/>
          <w:szCs w:val="24"/>
        </w:rPr>
        <w:t>见表2</w:t>
      </w:r>
      <w:r>
        <w:rPr>
          <w:rFonts w:ascii="宋体" w:hAnsi="宋体"/>
          <w:kern w:val="0"/>
          <w:sz w:val="24"/>
          <w:szCs w:val="24"/>
        </w:rPr>
        <w:t>.1.10</w:t>
      </w:r>
      <w:r>
        <w:rPr>
          <w:rFonts w:hint="eastAsia" w:ascii="宋体" w:hAnsi="宋体"/>
          <w:kern w:val="0"/>
          <w:sz w:val="24"/>
          <w:szCs w:val="24"/>
        </w:rPr>
        <w:t>买方要求值</w:t>
      </w:r>
    </w:p>
    <w:bookmarkEnd w:id="14"/>
    <w:bookmarkEnd w:id="15"/>
    <w:p w14:paraId="1E5F8840">
      <w:pPr>
        <w:keepNext/>
        <w:keepLines/>
        <w:numPr>
          <w:ilvl w:val="1"/>
          <w:numId w:val="0"/>
        </w:numPr>
        <w:tabs>
          <w:tab w:val="left" w:pos="480"/>
        </w:tabs>
        <w:spacing w:before="120" w:after="120" w:line="360" w:lineRule="auto"/>
        <w:ind w:left="480" w:hanging="480"/>
        <w:outlineLvl w:val="1"/>
        <w:rPr>
          <w:rFonts w:ascii="宋体" w:hAnsi="宋体"/>
          <w:b/>
          <w:sz w:val="24"/>
        </w:rPr>
      </w:pPr>
      <w:bookmarkStart w:id="108" w:name="_Toc134109860"/>
      <w:r>
        <w:rPr>
          <w:rFonts w:hint="eastAsia" w:ascii="宋体" w:hAnsi="宋体"/>
          <w:b/>
          <w:sz w:val="24"/>
        </w:rPr>
        <w:t>2.5</w:t>
      </w:r>
      <w:r>
        <w:rPr>
          <w:rFonts w:ascii="宋体" w:hAnsi="宋体"/>
          <w:b/>
          <w:sz w:val="24"/>
        </w:rPr>
        <w:t xml:space="preserve"> 试验</w:t>
      </w:r>
      <w:bookmarkEnd w:id="108"/>
    </w:p>
    <w:p w14:paraId="34802837">
      <w:pPr>
        <w:spacing w:line="360" w:lineRule="auto"/>
        <w:ind w:firstLine="480" w:firstLineChars="200"/>
        <w:rPr>
          <w:sz w:val="24"/>
          <w:szCs w:val="24"/>
        </w:rPr>
      </w:pPr>
      <w:r>
        <w:rPr>
          <w:rFonts w:ascii="宋体" w:hAnsi="宋体"/>
          <w:sz w:val="24"/>
          <w:szCs w:val="24"/>
        </w:rPr>
        <w:t>光伏并网逆变器至少应具备本</w:t>
      </w:r>
      <w:r>
        <w:rPr>
          <w:rFonts w:hint="eastAsia" w:ascii="宋体" w:hAnsi="宋体"/>
          <w:sz w:val="24"/>
          <w:szCs w:val="24"/>
        </w:rPr>
        <w:t>技术协议</w:t>
      </w:r>
      <w:r>
        <w:rPr>
          <w:rFonts w:ascii="宋体" w:hAnsi="宋体"/>
          <w:sz w:val="24"/>
          <w:szCs w:val="24"/>
        </w:rPr>
        <w:t>中要求的第三方认证并提供相关的型式试验报告。并网逆变器需要做的认证测试标准包括：</w:t>
      </w:r>
      <w:r>
        <w:rPr>
          <w:sz w:val="24"/>
          <w:szCs w:val="24"/>
        </w:rPr>
        <w:t xml:space="preserve">CGC/GF004:2011 </w:t>
      </w:r>
      <w:r>
        <w:rPr>
          <w:rFonts w:ascii="宋体" w:hAnsi="宋体"/>
          <w:sz w:val="24"/>
          <w:szCs w:val="24"/>
        </w:rPr>
        <w:t>《并网光伏发电专用逆变器技术条件》、</w:t>
      </w:r>
      <w:r>
        <w:rPr>
          <w:sz w:val="24"/>
          <w:szCs w:val="24"/>
        </w:rPr>
        <w:t>Q/GDW617-2011</w:t>
      </w:r>
      <w:r>
        <w:rPr>
          <w:rFonts w:ascii="宋体" w:hAnsi="宋体"/>
          <w:sz w:val="24"/>
          <w:szCs w:val="24"/>
        </w:rPr>
        <w:t>《光伏电站接入电网技术规定》、</w:t>
      </w:r>
      <w:r>
        <w:rPr>
          <w:sz w:val="24"/>
          <w:szCs w:val="24"/>
        </w:rPr>
        <w:t>GB/T 19964-2012</w:t>
      </w:r>
      <w:r>
        <w:rPr>
          <w:rFonts w:ascii="宋体" w:hAnsi="宋体"/>
          <w:sz w:val="24"/>
          <w:szCs w:val="24"/>
        </w:rPr>
        <w:t>《光伏发电站接入电力系统技术规定》、</w:t>
      </w:r>
      <w:r>
        <w:rPr>
          <w:sz w:val="24"/>
          <w:szCs w:val="24"/>
        </w:rPr>
        <w:t>NB/T 32004-201</w:t>
      </w:r>
      <w:r>
        <w:rPr>
          <w:rFonts w:hint="eastAsia"/>
          <w:sz w:val="24"/>
          <w:szCs w:val="24"/>
        </w:rPr>
        <w:t>8</w:t>
      </w:r>
      <w:r>
        <w:rPr>
          <w:rFonts w:ascii="宋体" w:hAnsi="宋体"/>
          <w:sz w:val="24"/>
          <w:szCs w:val="24"/>
        </w:rPr>
        <w:t>《光伏发电并网逆变器技术规范》、</w:t>
      </w:r>
      <w:r>
        <w:rPr>
          <w:sz w:val="24"/>
          <w:szCs w:val="24"/>
        </w:rPr>
        <w:t>IEC 62109-1/2</w:t>
      </w:r>
      <w:r>
        <w:rPr>
          <w:rFonts w:ascii="宋体" w:hAnsi="宋体"/>
          <w:sz w:val="24"/>
          <w:szCs w:val="24"/>
        </w:rPr>
        <w:t>《光伏发电专用逆变器的安全》、</w:t>
      </w:r>
      <w:r>
        <w:rPr>
          <w:sz w:val="24"/>
          <w:szCs w:val="24"/>
        </w:rPr>
        <w:t>GB/T 17799.2</w:t>
      </w:r>
      <w:r>
        <w:rPr>
          <w:rFonts w:ascii="宋体" w:hAnsi="宋体"/>
          <w:sz w:val="24"/>
          <w:szCs w:val="24"/>
        </w:rPr>
        <w:t>或其等效标准</w:t>
      </w:r>
      <w:r>
        <w:rPr>
          <w:sz w:val="24"/>
          <w:szCs w:val="24"/>
        </w:rPr>
        <w:t>IEC 61000-6-2</w:t>
      </w:r>
      <w:r>
        <w:rPr>
          <w:rFonts w:ascii="宋体" w:hAnsi="宋体"/>
          <w:sz w:val="24"/>
          <w:szCs w:val="24"/>
        </w:rPr>
        <w:t>、</w:t>
      </w:r>
      <w:r>
        <w:rPr>
          <w:sz w:val="24"/>
          <w:szCs w:val="24"/>
        </w:rPr>
        <w:t>GB 17799.3</w:t>
      </w:r>
      <w:r>
        <w:rPr>
          <w:rFonts w:ascii="宋体" w:hAnsi="宋体"/>
          <w:sz w:val="24"/>
          <w:szCs w:val="24"/>
        </w:rPr>
        <w:t>或其等效标准</w:t>
      </w:r>
      <w:r>
        <w:rPr>
          <w:sz w:val="24"/>
          <w:szCs w:val="24"/>
        </w:rPr>
        <w:t>IEC 61000-6-3</w:t>
      </w:r>
      <w:r>
        <w:rPr>
          <w:rFonts w:ascii="宋体" w:hAnsi="宋体"/>
          <w:sz w:val="24"/>
          <w:szCs w:val="24"/>
        </w:rPr>
        <w:t>等。</w:t>
      </w:r>
    </w:p>
    <w:p w14:paraId="0E140A88">
      <w:pPr>
        <w:spacing w:line="360" w:lineRule="auto"/>
        <w:ind w:firstLine="480" w:firstLineChars="200"/>
        <w:rPr>
          <w:rFonts w:hint="eastAsia" w:ascii="宋体" w:hAnsi="宋体"/>
          <w:sz w:val="24"/>
          <w:szCs w:val="24"/>
        </w:rPr>
      </w:pPr>
      <w:r>
        <w:rPr>
          <w:rFonts w:ascii="宋体" w:hAnsi="宋体"/>
          <w:sz w:val="24"/>
          <w:szCs w:val="24"/>
        </w:rPr>
        <w:t>第三方认证报告中必须明确而清晰的体现出认证机构的名称、认证机构公章、认证日期或有效期限、被测试设备的具体型号等关键信息。</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5184"/>
        <w:gridCol w:w="1588"/>
        <w:gridCol w:w="1588"/>
      </w:tblGrid>
      <w:tr w14:paraId="558B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top"/>
          </w:tcPr>
          <w:p w14:paraId="338E2382">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791" w:type="pct"/>
            <w:noWrap w:val="0"/>
            <w:vAlign w:val="top"/>
          </w:tcPr>
          <w:p w14:paraId="26669411">
            <w:pPr>
              <w:widowControl/>
              <w:jc w:val="center"/>
              <w:rPr>
                <w:rFonts w:ascii="宋体" w:hAnsi="宋体" w:cs="宋体"/>
                <w:color w:val="000000"/>
                <w:kern w:val="0"/>
                <w:sz w:val="22"/>
                <w:szCs w:val="22"/>
              </w:rPr>
            </w:pPr>
            <w:r>
              <w:rPr>
                <w:rFonts w:hint="eastAsia" w:ascii="宋体" w:hAnsi="宋体" w:cs="宋体"/>
                <w:color w:val="000000"/>
                <w:kern w:val="0"/>
                <w:sz w:val="22"/>
                <w:szCs w:val="22"/>
              </w:rPr>
              <w:t>试</w:t>
            </w:r>
            <w:r>
              <w:rPr>
                <w:color w:val="000000"/>
                <w:kern w:val="0"/>
                <w:sz w:val="22"/>
                <w:szCs w:val="22"/>
              </w:rPr>
              <w:t xml:space="preserve"> </w:t>
            </w:r>
            <w:r>
              <w:rPr>
                <w:rFonts w:hint="eastAsia" w:ascii="宋体" w:hAnsi="宋体" w:cs="宋体"/>
                <w:color w:val="000000"/>
                <w:kern w:val="0"/>
                <w:sz w:val="22"/>
                <w:szCs w:val="22"/>
              </w:rPr>
              <w:t>验</w:t>
            </w:r>
            <w:r>
              <w:rPr>
                <w:color w:val="000000"/>
                <w:kern w:val="0"/>
                <w:sz w:val="22"/>
                <w:szCs w:val="22"/>
              </w:rPr>
              <w:t xml:space="preserve"> </w:t>
            </w:r>
            <w:r>
              <w:rPr>
                <w:rFonts w:hint="eastAsia" w:ascii="宋体" w:hAnsi="宋体" w:cs="宋体"/>
                <w:color w:val="000000"/>
                <w:kern w:val="0"/>
                <w:sz w:val="22"/>
                <w:szCs w:val="22"/>
              </w:rPr>
              <w:t>项</w:t>
            </w:r>
            <w:r>
              <w:rPr>
                <w:color w:val="000000"/>
                <w:kern w:val="0"/>
                <w:sz w:val="22"/>
                <w:szCs w:val="22"/>
              </w:rPr>
              <w:t xml:space="preserve"> </w:t>
            </w:r>
            <w:r>
              <w:rPr>
                <w:rFonts w:hint="eastAsia" w:ascii="宋体" w:hAnsi="宋体" w:cs="宋体"/>
                <w:color w:val="000000"/>
                <w:kern w:val="0"/>
                <w:sz w:val="22"/>
                <w:szCs w:val="22"/>
              </w:rPr>
              <w:t>目</w:t>
            </w:r>
          </w:p>
        </w:tc>
        <w:tc>
          <w:tcPr>
            <w:tcW w:w="855" w:type="pct"/>
            <w:noWrap w:val="0"/>
            <w:vAlign w:val="top"/>
          </w:tcPr>
          <w:p w14:paraId="21A2FC46">
            <w:pPr>
              <w:widowControl/>
              <w:jc w:val="center"/>
              <w:rPr>
                <w:rFonts w:ascii="宋体" w:hAnsi="宋体" w:cs="宋体"/>
                <w:color w:val="000000"/>
                <w:kern w:val="0"/>
                <w:sz w:val="22"/>
                <w:szCs w:val="22"/>
              </w:rPr>
            </w:pPr>
            <w:r>
              <w:rPr>
                <w:rFonts w:hint="eastAsia" w:ascii="宋体" w:hAnsi="宋体" w:cs="宋体"/>
                <w:color w:val="000000"/>
                <w:kern w:val="0"/>
                <w:sz w:val="22"/>
                <w:szCs w:val="22"/>
              </w:rPr>
              <w:t>型式检验</w:t>
            </w:r>
          </w:p>
        </w:tc>
        <w:tc>
          <w:tcPr>
            <w:tcW w:w="855" w:type="pct"/>
            <w:noWrap w:val="0"/>
            <w:vAlign w:val="top"/>
          </w:tcPr>
          <w:p w14:paraId="757492EA">
            <w:pPr>
              <w:widowControl/>
              <w:jc w:val="center"/>
              <w:rPr>
                <w:rFonts w:ascii="宋体" w:hAnsi="宋体" w:cs="宋体"/>
                <w:color w:val="000000"/>
                <w:kern w:val="0"/>
                <w:sz w:val="22"/>
                <w:szCs w:val="22"/>
              </w:rPr>
            </w:pPr>
            <w:r>
              <w:rPr>
                <w:rFonts w:hint="eastAsia" w:ascii="宋体" w:hAnsi="宋体" w:cs="宋体"/>
                <w:color w:val="000000"/>
                <w:kern w:val="0"/>
                <w:sz w:val="22"/>
                <w:szCs w:val="22"/>
              </w:rPr>
              <w:t>出厂检验</w:t>
            </w:r>
          </w:p>
        </w:tc>
      </w:tr>
      <w:tr w14:paraId="45A0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2B60F633">
            <w:pPr>
              <w:widowControl/>
              <w:jc w:val="center"/>
              <w:rPr>
                <w:color w:val="000000"/>
                <w:kern w:val="0"/>
                <w:sz w:val="22"/>
                <w:szCs w:val="22"/>
              </w:rPr>
            </w:pPr>
            <w:r>
              <w:rPr>
                <w:color w:val="000000"/>
                <w:kern w:val="0"/>
                <w:sz w:val="22"/>
                <w:szCs w:val="22"/>
              </w:rPr>
              <w:t>1</w:t>
            </w:r>
          </w:p>
        </w:tc>
        <w:tc>
          <w:tcPr>
            <w:tcW w:w="2791" w:type="pct"/>
            <w:noWrap w:val="0"/>
            <w:vAlign w:val="center"/>
          </w:tcPr>
          <w:p w14:paraId="6F7F517C">
            <w:pPr>
              <w:widowControl/>
              <w:jc w:val="left"/>
              <w:rPr>
                <w:rFonts w:ascii="宋体" w:hAnsi="宋体" w:cs="宋体"/>
                <w:color w:val="000000"/>
                <w:kern w:val="0"/>
                <w:sz w:val="22"/>
                <w:szCs w:val="22"/>
              </w:rPr>
            </w:pPr>
            <w:r>
              <w:rPr>
                <w:rFonts w:hint="eastAsia" w:ascii="宋体" w:hAnsi="宋体" w:cs="宋体"/>
                <w:color w:val="000000"/>
                <w:kern w:val="0"/>
                <w:sz w:val="22"/>
                <w:szCs w:val="22"/>
              </w:rPr>
              <w:t>机体结构和质量检查</w:t>
            </w:r>
          </w:p>
        </w:tc>
        <w:tc>
          <w:tcPr>
            <w:tcW w:w="855" w:type="pct"/>
            <w:noWrap w:val="0"/>
            <w:vAlign w:val="top"/>
          </w:tcPr>
          <w:p w14:paraId="73B1843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715346F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7BF0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5403DE19">
            <w:pPr>
              <w:widowControl/>
              <w:jc w:val="center"/>
              <w:rPr>
                <w:color w:val="000000"/>
                <w:kern w:val="0"/>
                <w:sz w:val="22"/>
                <w:szCs w:val="22"/>
              </w:rPr>
            </w:pPr>
            <w:r>
              <w:rPr>
                <w:color w:val="000000"/>
                <w:kern w:val="0"/>
                <w:sz w:val="22"/>
                <w:szCs w:val="22"/>
              </w:rPr>
              <w:t>2</w:t>
            </w:r>
          </w:p>
        </w:tc>
        <w:tc>
          <w:tcPr>
            <w:tcW w:w="2791" w:type="pct"/>
            <w:noWrap w:val="0"/>
            <w:vAlign w:val="center"/>
          </w:tcPr>
          <w:p w14:paraId="4AC01AE7">
            <w:pPr>
              <w:widowControl/>
              <w:jc w:val="left"/>
              <w:rPr>
                <w:rFonts w:ascii="宋体" w:hAnsi="宋体" w:cs="宋体"/>
                <w:color w:val="000000"/>
                <w:kern w:val="0"/>
                <w:sz w:val="22"/>
                <w:szCs w:val="22"/>
              </w:rPr>
            </w:pPr>
            <w:r>
              <w:rPr>
                <w:rFonts w:hint="eastAsia" w:ascii="宋体" w:hAnsi="宋体" w:cs="宋体"/>
                <w:color w:val="000000"/>
                <w:kern w:val="0"/>
                <w:sz w:val="22"/>
                <w:szCs w:val="22"/>
              </w:rPr>
              <w:t>转换效率试验</w:t>
            </w:r>
          </w:p>
        </w:tc>
        <w:tc>
          <w:tcPr>
            <w:tcW w:w="855" w:type="pct"/>
            <w:noWrap w:val="0"/>
            <w:vAlign w:val="top"/>
          </w:tcPr>
          <w:p w14:paraId="18CE565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37ADA8B1">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1C47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3520BFAD">
            <w:pPr>
              <w:widowControl/>
              <w:jc w:val="center"/>
              <w:rPr>
                <w:color w:val="000000"/>
                <w:kern w:val="0"/>
                <w:sz w:val="22"/>
                <w:szCs w:val="22"/>
              </w:rPr>
            </w:pPr>
            <w:r>
              <w:rPr>
                <w:color w:val="000000"/>
                <w:kern w:val="0"/>
                <w:sz w:val="22"/>
                <w:szCs w:val="22"/>
              </w:rPr>
              <w:t>3</w:t>
            </w:r>
          </w:p>
        </w:tc>
        <w:tc>
          <w:tcPr>
            <w:tcW w:w="2791" w:type="pct"/>
            <w:noWrap w:val="0"/>
            <w:vAlign w:val="center"/>
          </w:tcPr>
          <w:p w14:paraId="49CBFD07">
            <w:pPr>
              <w:widowControl/>
              <w:jc w:val="left"/>
              <w:rPr>
                <w:rFonts w:ascii="宋体" w:hAnsi="宋体" w:cs="宋体"/>
                <w:color w:val="000000"/>
                <w:kern w:val="0"/>
                <w:sz w:val="22"/>
                <w:szCs w:val="22"/>
              </w:rPr>
            </w:pPr>
            <w:r>
              <w:rPr>
                <w:rFonts w:hint="eastAsia" w:ascii="宋体" w:hAnsi="宋体" w:cs="宋体"/>
                <w:color w:val="000000"/>
                <w:kern w:val="0"/>
                <w:sz w:val="22"/>
                <w:szCs w:val="22"/>
              </w:rPr>
              <w:t>并网电流谐波试验</w:t>
            </w:r>
          </w:p>
        </w:tc>
        <w:tc>
          <w:tcPr>
            <w:tcW w:w="855" w:type="pct"/>
            <w:noWrap w:val="0"/>
            <w:vAlign w:val="top"/>
          </w:tcPr>
          <w:p w14:paraId="61E8F89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5A2FB85">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7438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5843A185">
            <w:pPr>
              <w:widowControl/>
              <w:jc w:val="center"/>
              <w:rPr>
                <w:color w:val="000000"/>
                <w:kern w:val="0"/>
                <w:sz w:val="22"/>
                <w:szCs w:val="22"/>
              </w:rPr>
            </w:pPr>
            <w:r>
              <w:rPr>
                <w:color w:val="000000"/>
                <w:kern w:val="0"/>
                <w:sz w:val="22"/>
                <w:szCs w:val="22"/>
              </w:rPr>
              <w:t>4</w:t>
            </w:r>
          </w:p>
        </w:tc>
        <w:tc>
          <w:tcPr>
            <w:tcW w:w="2791" w:type="pct"/>
            <w:noWrap w:val="0"/>
            <w:vAlign w:val="center"/>
          </w:tcPr>
          <w:p w14:paraId="43E6D9BF">
            <w:pPr>
              <w:widowControl/>
              <w:jc w:val="left"/>
              <w:rPr>
                <w:rFonts w:ascii="宋体" w:hAnsi="宋体" w:cs="宋体"/>
                <w:color w:val="000000"/>
                <w:kern w:val="0"/>
                <w:sz w:val="22"/>
                <w:szCs w:val="22"/>
              </w:rPr>
            </w:pPr>
            <w:r>
              <w:rPr>
                <w:rFonts w:hint="eastAsia" w:ascii="宋体" w:hAnsi="宋体" w:cs="宋体"/>
                <w:color w:val="000000"/>
                <w:kern w:val="0"/>
                <w:sz w:val="22"/>
                <w:szCs w:val="22"/>
              </w:rPr>
              <w:t>功率因数测定及调节试验</w:t>
            </w:r>
          </w:p>
        </w:tc>
        <w:tc>
          <w:tcPr>
            <w:tcW w:w="855" w:type="pct"/>
            <w:noWrap w:val="0"/>
            <w:vAlign w:val="top"/>
          </w:tcPr>
          <w:p w14:paraId="7DED5365">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B2B1BF1">
            <w:pPr>
              <w:widowControl/>
              <w:jc w:val="center"/>
              <w:rPr>
                <w:color w:val="000000"/>
                <w:kern w:val="0"/>
                <w:sz w:val="22"/>
                <w:szCs w:val="22"/>
              </w:rPr>
            </w:pPr>
            <w:r>
              <w:rPr>
                <w:color w:val="000000"/>
                <w:kern w:val="0"/>
                <w:sz w:val="22"/>
                <w:szCs w:val="22"/>
              </w:rPr>
              <w:t>　</w:t>
            </w:r>
          </w:p>
        </w:tc>
      </w:tr>
      <w:tr w14:paraId="15D4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7797EE61">
            <w:pPr>
              <w:widowControl/>
              <w:jc w:val="center"/>
              <w:rPr>
                <w:color w:val="000000"/>
                <w:kern w:val="0"/>
                <w:sz w:val="22"/>
                <w:szCs w:val="22"/>
              </w:rPr>
            </w:pPr>
            <w:r>
              <w:rPr>
                <w:color w:val="000000"/>
                <w:kern w:val="0"/>
                <w:sz w:val="22"/>
                <w:szCs w:val="22"/>
              </w:rPr>
              <w:t>5</w:t>
            </w:r>
          </w:p>
        </w:tc>
        <w:tc>
          <w:tcPr>
            <w:tcW w:w="2791" w:type="pct"/>
            <w:noWrap w:val="0"/>
            <w:vAlign w:val="center"/>
          </w:tcPr>
          <w:p w14:paraId="74BE3D49">
            <w:pPr>
              <w:widowControl/>
              <w:jc w:val="left"/>
              <w:rPr>
                <w:rFonts w:ascii="宋体" w:hAnsi="宋体" w:cs="宋体"/>
                <w:color w:val="000000"/>
                <w:kern w:val="0"/>
                <w:sz w:val="22"/>
                <w:szCs w:val="22"/>
              </w:rPr>
            </w:pPr>
            <w:r>
              <w:rPr>
                <w:rFonts w:hint="eastAsia" w:ascii="宋体" w:hAnsi="宋体" w:cs="宋体"/>
                <w:color w:val="000000"/>
                <w:kern w:val="0"/>
                <w:sz w:val="22"/>
                <w:szCs w:val="22"/>
              </w:rPr>
              <w:t>电网电压响应实验</w:t>
            </w:r>
          </w:p>
        </w:tc>
        <w:tc>
          <w:tcPr>
            <w:tcW w:w="855" w:type="pct"/>
            <w:noWrap w:val="0"/>
            <w:vAlign w:val="top"/>
          </w:tcPr>
          <w:p w14:paraId="0376A695">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66A2D75E">
            <w:pPr>
              <w:widowControl/>
              <w:jc w:val="center"/>
              <w:rPr>
                <w:color w:val="000000"/>
                <w:kern w:val="0"/>
                <w:sz w:val="22"/>
                <w:szCs w:val="22"/>
              </w:rPr>
            </w:pPr>
            <w:r>
              <w:rPr>
                <w:color w:val="000000"/>
                <w:kern w:val="0"/>
                <w:sz w:val="22"/>
                <w:szCs w:val="22"/>
              </w:rPr>
              <w:t>　</w:t>
            </w:r>
          </w:p>
        </w:tc>
      </w:tr>
      <w:tr w14:paraId="2B6E0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6BA6087F">
            <w:pPr>
              <w:widowControl/>
              <w:jc w:val="center"/>
              <w:rPr>
                <w:color w:val="000000"/>
                <w:kern w:val="0"/>
                <w:sz w:val="22"/>
                <w:szCs w:val="22"/>
              </w:rPr>
            </w:pPr>
            <w:r>
              <w:rPr>
                <w:color w:val="000000"/>
                <w:kern w:val="0"/>
                <w:sz w:val="22"/>
                <w:szCs w:val="22"/>
              </w:rPr>
              <w:t>6</w:t>
            </w:r>
          </w:p>
        </w:tc>
        <w:tc>
          <w:tcPr>
            <w:tcW w:w="2791" w:type="pct"/>
            <w:noWrap w:val="0"/>
            <w:vAlign w:val="center"/>
          </w:tcPr>
          <w:p w14:paraId="4B455191">
            <w:pPr>
              <w:widowControl/>
              <w:jc w:val="left"/>
              <w:rPr>
                <w:rFonts w:ascii="宋体" w:hAnsi="宋体" w:cs="宋体"/>
                <w:color w:val="000000"/>
                <w:kern w:val="0"/>
                <w:sz w:val="22"/>
                <w:szCs w:val="22"/>
              </w:rPr>
            </w:pPr>
            <w:r>
              <w:rPr>
                <w:rFonts w:hint="eastAsia" w:ascii="宋体" w:hAnsi="宋体" w:cs="宋体"/>
                <w:color w:val="000000"/>
                <w:kern w:val="0"/>
                <w:sz w:val="22"/>
                <w:szCs w:val="22"/>
              </w:rPr>
              <w:t>电网频率响应实验</w:t>
            </w:r>
          </w:p>
        </w:tc>
        <w:tc>
          <w:tcPr>
            <w:tcW w:w="855" w:type="pct"/>
            <w:noWrap w:val="0"/>
            <w:vAlign w:val="top"/>
          </w:tcPr>
          <w:p w14:paraId="119F4D1D">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18C30E4C">
            <w:pPr>
              <w:widowControl/>
              <w:jc w:val="center"/>
              <w:rPr>
                <w:color w:val="000000"/>
                <w:kern w:val="0"/>
                <w:sz w:val="22"/>
                <w:szCs w:val="22"/>
              </w:rPr>
            </w:pPr>
            <w:r>
              <w:rPr>
                <w:color w:val="000000"/>
                <w:kern w:val="0"/>
                <w:sz w:val="22"/>
                <w:szCs w:val="22"/>
              </w:rPr>
              <w:t>　</w:t>
            </w:r>
          </w:p>
        </w:tc>
      </w:tr>
      <w:tr w14:paraId="062F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1EE68EC6">
            <w:pPr>
              <w:widowControl/>
              <w:jc w:val="center"/>
              <w:rPr>
                <w:color w:val="000000"/>
                <w:kern w:val="0"/>
                <w:sz w:val="22"/>
                <w:szCs w:val="22"/>
              </w:rPr>
            </w:pPr>
            <w:r>
              <w:rPr>
                <w:color w:val="000000"/>
                <w:kern w:val="0"/>
                <w:sz w:val="22"/>
                <w:szCs w:val="22"/>
              </w:rPr>
              <w:t>7</w:t>
            </w:r>
          </w:p>
        </w:tc>
        <w:tc>
          <w:tcPr>
            <w:tcW w:w="2791" w:type="pct"/>
            <w:noWrap w:val="0"/>
            <w:vAlign w:val="center"/>
          </w:tcPr>
          <w:p w14:paraId="79EF585A">
            <w:pPr>
              <w:widowControl/>
              <w:jc w:val="left"/>
              <w:rPr>
                <w:rFonts w:ascii="宋体" w:hAnsi="宋体" w:cs="宋体"/>
                <w:color w:val="000000"/>
                <w:kern w:val="0"/>
                <w:sz w:val="22"/>
                <w:szCs w:val="22"/>
              </w:rPr>
            </w:pPr>
            <w:r>
              <w:rPr>
                <w:rFonts w:hint="eastAsia" w:ascii="宋体" w:hAnsi="宋体" w:cs="宋体"/>
                <w:color w:val="000000"/>
                <w:kern w:val="0"/>
                <w:sz w:val="22"/>
                <w:szCs w:val="22"/>
              </w:rPr>
              <w:t>直流分量试验</w:t>
            </w:r>
          </w:p>
        </w:tc>
        <w:tc>
          <w:tcPr>
            <w:tcW w:w="855" w:type="pct"/>
            <w:noWrap w:val="0"/>
            <w:vAlign w:val="top"/>
          </w:tcPr>
          <w:p w14:paraId="05F84376">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348123BD">
            <w:pPr>
              <w:widowControl/>
              <w:jc w:val="center"/>
              <w:rPr>
                <w:color w:val="000000"/>
                <w:kern w:val="0"/>
                <w:sz w:val="22"/>
                <w:szCs w:val="22"/>
              </w:rPr>
            </w:pPr>
            <w:r>
              <w:rPr>
                <w:color w:val="000000"/>
                <w:kern w:val="0"/>
                <w:sz w:val="22"/>
                <w:szCs w:val="22"/>
              </w:rPr>
              <w:t>　</w:t>
            </w:r>
          </w:p>
        </w:tc>
      </w:tr>
      <w:tr w14:paraId="3B9C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571F3B2A">
            <w:pPr>
              <w:widowControl/>
              <w:jc w:val="center"/>
              <w:rPr>
                <w:color w:val="000000"/>
                <w:kern w:val="0"/>
                <w:sz w:val="22"/>
                <w:szCs w:val="22"/>
              </w:rPr>
            </w:pPr>
            <w:r>
              <w:rPr>
                <w:color w:val="000000"/>
                <w:kern w:val="0"/>
                <w:sz w:val="22"/>
                <w:szCs w:val="22"/>
              </w:rPr>
              <w:t>8</w:t>
            </w:r>
          </w:p>
        </w:tc>
        <w:tc>
          <w:tcPr>
            <w:tcW w:w="2791" w:type="pct"/>
            <w:noWrap w:val="0"/>
            <w:vAlign w:val="center"/>
          </w:tcPr>
          <w:p w14:paraId="77B854CC">
            <w:pPr>
              <w:widowControl/>
              <w:jc w:val="left"/>
              <w:rPr>
                <w:rFonts w:ascii="宋体" w:hAnsi="宋体" w:cs="宋体"/>
                <w:color w:val="000000"/>
                <w:kern w:val="0"/>
                <w:sz w:val="22"/>
                <w:szCs w:val="22"/>
              </w:rPr>
            </w:pPr>
            <w:r>
              <w:rPr>
                <w:rFonts w:hint="eastAsia" w:ascii="宋体" w:hAnsi="宋体" w:cs="宋体"/>
                <w:color w:val="000000"/>
                <w:kern w:val="0"/>
                <w:sz w:val="22"/>
                <w:szCs w:val="22"/>
              </w:rPr>
              <w:t>电压不平衡度实验</w:t>
            </w:r>
          </w:p>
        </w:tc>
        <w:tc>
          <w:tcPr>
            <w:tcW w:w="855" w:type="pct"/>
            <w:noWrap w:val="0"/>
            <w:vAlign w:val="top"/>
          </w:tcPr>
          <w:p w14:paraId="6CFF6EF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7414D3EC">
            <w:pPr>
              <w:widowControl/>
              <w:jc w:val="center"/>
              <w:rPr>
                <w:color w:val="000000"/>
                <w:kern w:val="0"/>
                <w:sz w:val="22"/>
                <w:szCs w:val="22"/>
              </w:rPr>
            </w:pPr>
            <w:r>
              <w:rPr>
                <w:color w:val="000000"/>
                <w:kern w:val="0"/>
                <w:sz w:val="22"/>
                <w:szCs w:val="22"/>
              </w:rPr>
              <w:t>　</w:t>
            </w:r>
          </w:p>
        </w:tc>
      </w:tr>
      <w:tr w14:paraId="498B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03C81EC7">
            <w:pPr>
              <w:widowControl/>
              <w:jc w:val="center"/>
              <w:rPr>
                <w:color w:val="000000"/>
                <w:kern w:val="0"/>
                <w:sz w:val="22"/>
                <w:szCs w:val="22"/>
              </w:rPr>
            </w:pPr>
            <w:r>
              <w:rPr>
                <w:color w:val="000000"/>
                <w:kern w:val="0"/>
                <w:sz w:val="22"/>
                <w:szCs w:val="22"/>
              </w:rPr>
              <w:t>10</w:t>
            </w:r>
          </w:p>
        </w:tc>
        <w:tc>
          <w:tcPr>
            <w:tcW w:w="2791" w:type="pct"/>
            <w:noWrap w:val="0"/>
            <w:vAlign w:val="center"/>
          </w:tcPr>
          <w:p w14:paraId="5578E0B1">
            <w:pPr>
              <w:widowControl/>
              <w:jc w:val="left"/>
              <w:rPr>
                <w:rFonts w:ascii="宋体" w:hAnsi="宋体" w:cs="宋体"/>
                <w:color w:val="000000"/>
                <w:kern w:val="0"/>
                <w:sz w:val="22"/>
                <w:szCs w:val="22"/>
              </w:rPr>
            </w:pPr>
            <w:r>
              <w:rPr>
                <w:rFonts w:hint="eastAsia" w:ascii="宋体" w:hAnsi="宋体" w:cs="宋体"/>
                <w:color w:val="000000"/>
                <w:kern w:val="0"/>
                <w:sz w:val="22"/>
                <w:szCs w:val="22"/>
              </w:rPr>
              <w:t>噪声试验</w:t>
            </w:r>
          </w:p>
        </w:tc>
        <w:tc>
          <w:tcPr>
            <w:tcW w:w="855" w:type="pct"/>
            <w:noWrap w:val="0"/>
            <w:vAlign w:val="top"/>
          </w:tcPr>
          <w:p w14:paraId="70BD9C05">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05935007">
            <w:pPr>
              <w:widowControl/>
              <w:jc w:val="center"/>
              <w:rPr>
                <w:color w:val="000000"/>
                <w:kern w:val="0"/>
                <w:sz w:val="22"/>
                <w:szCs w:val="22"/>
              </w:rPr>
            </w:pPr>
            <w:r>
              <w:rPr>
                <w:color w:val="000000"/>
                <w:kern w:val="0"/>
                <w:sz w:val="22"/>
                <w:szCs w:val="22"/>
              </w:rPr>
              <w:t>　</w:t>
            </w:r>
          </w:p>
        </w:tc>
      </w:tr>
      <w:tr w14:paraId="6217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68AA74E8">
            <w:pPr>
              <w:widowControl/>
              <w:jc w:val="center"/>
              <w:rPr>
                <w:color w:val="000000"/>
                <w:kern w:val="0"/>
                <w:sz w:val="22"/>
                <w:szCs w:val="22"/>
              </w:rPr>
            </w:pPr>
            <w:r>
              <w:rPr>
                <w:color w:val="000000"/>
                <w:kern w:val="0"/>
                <w:sz w:val="22"/>
                <w:szCs w:val="22"/>
              </w:rPr>
              <w:t>20</w:t>
            </w:r>
          </w:p>
        </w:tc>
        <w:tc>
          <w:tcPr>
            <w:tcW w:w="2791" w:type="pct"/>
            <w:noWrap w:val="0"/>
            <w:vAlign w:val="center"/>
          </w:tcPr>
          <w:p w14:paraId="34EA45DE">
            <w:pPr>
              <w:widowControl/>
              <w:jc w:val="left"/>
              <w:rPr>
                <w:rFonts w:ascii="宋体" w:hAnsi="宋体" w:cs="宋体"/>
                <w:color w:val="000000"/>
                <w:kern w:val="0"/>
                <w:sz w:val="22"/>
                <w:szCs w:val="22"/>
              </w:rPr>
            </w:pPr>
            <w:r>
              <w:rPr>
                <w:rFonts w:hint="eastAsia" w:ascii="宋体" w:hAnsi="宋体" w:cs="宋体"/>
                <w:color w:val="000000"/>
                <w:kern w:val="0"/>
                <w:sz w:val="22"/>
                <w:szCs w:val="22"/>
              </w:rPr>
              <w:t>防孤岛效应保护试验</w:t>
            </w:r>
          </w:p>
        </w:tc>
        <w:tc>
          <w:tcPr>
            <w:tcW w:w="855" w:type="pct"/>
            <w:noWrap w:val="0"/>
            <w:vAlign w:val="top"/>
          </w:tcPr>
          <w:p w14:paraId="2109072C">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06C867B7">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307C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35409576">
            <w:pPr>
              <w:widowControl/>
              <w:jc w:val="center"/>
              <w:rPr>
                <w:color w:val="000000"/>
                <w:kern w:val="0"/>
                <w:sz w:val="22"/>
                <w:szCs w:val="22"/>
              </w:rPr>
            </w:pPr>
            <w:r>
              <w:rPr>
                <w:color w:val="000000"/>
                <w:kern w:val="0"/>
                <w:sz w:val="22"/>
                <w:szCs w:val="22"/>
              </w:rPr>
              <w:t>21</w:t>
            </w:r>
          </w:p>
        </w:tc>
        <w:tc>
          <w:tcPr>
            <w:tcW w:w="2791" w:type="pct"/>
            <w:noWrap w:val="0"/>
            <w:vAlign w:val="center"/>
          </w:tcPr>
          <w:p w14:paraId="35570078">
            <w:pPr>
              <w:widowControl/>
              <w:jc w:val="left"/>
              <w:rPr>
                <w:rFonts w:ascii="宋体" w:hAnsi="宋体" w:cs="宋体"/>
                <w:color w:val="000000"/>
                <w:kern w:val="0"/>
                <w:sz w:val="22"/>
                <w:szCs w:val="22"/>
              </w:rPr>
            </w:pPr>
            <w:r>
              <w:rPr>
                <w:rFonts w:hint="eastAsia" w:ascii="宋体" w:hAnsi="宋体" w:cs="宋体"/>
                <w:color w:val="000000"/>
                <w:kern w:val="0"/>
                <w:sz w:val="22"/>
                <w:szCs w:val="22"/>
              </w:rPr>
              <w:t>电压暂降、短时中断和电压变化的抗扰度试验</w:t>
            </w:r>
          </w:p>
        </w:tc>
        <w:tc>
          <w:tcPr>
            <w:tcW w:w="855" w:type="pct"/>
            <w:noWrap w:val="0"/>
            <w:vAlign w:val="top"/>
          </w:tcPr>
          <w:p w14:paraId="6F37A92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710E9D7E">
            <w:pPr>
              <w:widowControl/>
              <w:jc w:val="center"/>
              <w:rPr>
                <w:color w:val="000000"/>
                <w:kern w:val="0"/>
                <w:sz w:val="22"/>
                <w:szCs w:val="22"/>
              </w:rPr>
            </w:pPr>
            <w:r>
              <w:rPr>
                <w:color w:val="000000"/>
                <w:kern w:val="0"/>
                <w:sz w:val="22"/>
                <w:szCs w:val="22"/>
              </w:rPr>
              <w:t>　</w:t>
            </w:r>
          </w:p>
        </w:tc>
      </w:tr>
      <w:tr w14:paraId="6921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20D706CD">
            <w:pPr>
              <w:widowControl/>
              <w:jc w:val="center"/>
              <w:rPr>
                <w:color w:val="000000"/>
                <w:kern w:val="0"/>
                <w:sz w:val="22"/>
                <w:szCs w:val="22"/>
              </w:rPr>
            </w:pPr>
            <w:r>
              <w:rPr>
                <w:color w:val="000000"/>
                <w:kern w:val="0"/>
                <w:sz w:val="22"/>
                <w:szCs w:val="22"/>
              </w:rPr>
              <w:t>22</w:t>
            </w:r>
          </w:p>
        </w:tc>
        <w:tc>
          <w:tcPr>
            <w:tcW w:w="2791" w:type="pct"/>
            <w:noWrap w:val="0"/>
            <w:vAlign w:val="center"/>
          </w:tcPr>
          <w:p w14:paraId="1EDD4FB9">
            <w:pPr>
              <w:widowControl/>
              <w:jc w:val="left"/>
              <w:rPr>
                <w:rFonts w:ascii="宋体" w:hAnsi="宋体" w:cs="宋体"/>
                <w:color w:val="000000"/>
                <w:kern w:val="0"/>
                <w:sz w:val="22"/>
                <w:szCs w:val="22"/>
              </w:rPr>
            </w:pPr>
            <w:r>
              <w:rPr>
                <w:rFonts w:hint="eastAsia" w:ascii="宋体" w:hAnsi="宋体" w:cs="宋体"/>
                <w:color w:val="000000"/>
                <w:kern w:val="0"/>
                <w:sz w:val="22"/>
                <w:szCs w:val="22"/>
              </w:rPr>
              <w:t>过</w:t>
            </w:r>
            <w:r>
              <w:rPr>
                <w:color w:val="000000"/>
                <w:kern w:val="0"/>
                <w:sz w:val="22"/>
                <w:szCs w:val="22"/>
              </w:rPr>
              <w:t>/</w:t>
            </w:r>
            <w:r>
              <w:rPr>
                <w:rFonts w:hint="eastAsia" w:ascii="宋体" w:hAnsi="宋体" w:cs="宋体"/>
                <w:color w:val="000000"/>
                <w:kern w:val="0"/>
                <w:sz w:val="22"/>
                <w:szCs w:val="22"/>
              </w:rPr>
              <w:t>欠压试验</w:t>
            </w:r>
          </w:p>
        </w:tc>
        <w:tc>
          <w:tcPr>
            <w:tcW w:w="855" w:type="pct"/>
            <w:noWrap w:val="0"/>
            <w:vAlign w:val="top"/>
          </w:tcPr>
          <w:p w14:paraId="65E6AF9C">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7AA8C8ED">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5485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2E2A7FEA">
            <w:pPr>
              <w:widowControl/>
              <w:jc w:val="center"/>
              <w:rPr>
                <w:color w:val="000000"/>
                <w:kern w:val="0"/>
                <w:sz w:val="22"/>
                <w:szCs w:val="22"/>
              </w:rPr>
            </w:pPr>
            <w:r>
              <w:rPr>
                <w:color w:val="000000"/>
                <w:kern w:val="0"/>
                <w:sz w:val="22"/>
                <w:szCs w:val="22"/>
              </w:rPr>
              <w:t>23</w:t>
            </w:r>
          </w:p>
        </w:tc>
        <w:tc>
          <w:tcPr>
            <w:tcW w:w="2791" w:type="pct"/>
            <w:noWrap w:val="0"/>
            <w:vAlign w:val="center"/>
          </w:tcPr>
          <w:p w14:paraId="7D8A3506">
            <w:pPr>
              <w:widowControl/>
              <w:jc w:val="left"/>
              <w:rPr>
                <w:rFonts w:ascii="宋体" w:hAnsi="宋体" w:cs="宋体"/>
                <w:color w:val="000000"/>
                <w:kern w:val="0"/>
                <w:sz w:val="22"/>
                <w:szCs w:val="22"/>
              </w:rPr>
            </w:pPr>
            <w:r>
              <w:rPr>
                <w:rFonts w:hint="eastAsia" w:ascii="宋体" w:hAnsi="宋体" w:cs="宋体"/>
                <w:color w:val="000000"/>
                <w:kern w:val="0"/>
                <w:sz w:val="22"/>
                <w:szCs w:val="22"/>
              </w:rPr>
              <w:t>过</w:t>
            </w:r>
            <w:r>
              <w:rPr>
                <w:color w:val="000000"/>
                <w:kern w:val="0"/>
                <w:sz w:val="22"/>
                <w:szCs w:val="22"/>
              </w:rPr>
              <w:t>/</w:t>
            </w:r>
            <w:r>
              <w:rPr>
                <w:rFonts w:hint="eastAsia" w:ascii="宋体" w:hAnsi="宋体" w:cs="宋体"/>
                <w:color w:val="000000"/>
                <w:kern w:val="0"/>
                <w:sz w:val="22"/>
                <w:szCs w:val="22"/>
              </w:rPr>
              <w:t>欠频试验</w:t>
            </w:r>
          </w:p>
        </w:tc>
        <w:tc>
          <w:tcPr>
            <w:tcW w:w="855" w:type="pct"/>
            <w:noWrap w:val="0"/>
            <w:vAlign w:val="top"/>
          </w:tcPr>
          <w:p w14:paraId="68A881BC">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4CD73B3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70CF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063B2ABB">
            <w:pPr>
              <w:widowControl/>
              <w:jc w:val="center"/>
              <w:rPr>
                <w:color w:val="000000"/>
                <w:kern w:val="0"/>
                <w:sz w:val="22"/>
                <w:szCs w:val="22"/>
              </w:rPr>
            </w:pPr>
            <w:r>
              <w:rPr>
                <w:color w:val="000000"/>
                <w:kern w:val="0"/>
                <w:sz w:val="22"/>
                <w:szCs w:val="22"/>
              </w:rPr>
              <w:t>25</w:t>
            </w:r>
          </w:p>
        </w:tc>
        <w:tc>
          <w:tcPr>
            <w:tcW w:w="2791" w:type="pct"/>
            <w:noWrap w:val="0"/>
            <w:vAlign w:val="center"/>
          </w:tcPr>
          <w:p w14:paraId="4E097CC3">
            <w:pPr>
              <w:widowControl/>
              <w:jc w:val="left"/>
              <w:rPr>
                <w:rFonts w:ascii="宋体" w:hAnsi="宋体" w:cs="宋体"/>
                <w:color w:val="000000"/>
                <w:kern w:val="0"/>
                <w:sz w:val="22"/>
                <w:szCs w:val="22"/>
              </w:rPr>
            </w:pPr>
            <w:r>
              <w:rPr>
                <w:rFonts w:hint="eastAsia" w:ascii="宋体" w:hAnsi="宋体" w:cs="宋体"/>
                <w:color w:val="000000"/>
                <w:kern w:val="0"/>
                <w:sz w:val="22"/>
                <w:szCs w:val="22"/>
              </w:rPr>
              <w:t>恢复并网试验</w:t>
            </w:r>
          </w:p>
        </w:tc>
        <w:tc>
          <w:tcPr>
            <w:tcW w:w="855" w:type="pct"/>
            <w:noWrap w:val="0"/>
            <w:vAlign w:val="top"/>
          </w:tcPr>
          <w:p w14:paraId="5E80327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420E58E">
            <w:pPr>
              <w:widowControl/>
              <w:jc w:val="center"/>
              <w:rPr>
                <w:color w:val="000000"/>
                <w:kern w:val="0"/>
                <w:sz w:val="22"/>
                <w:szCs w:val="22"/>
              </w:rPr>
            </w:pPr>
            <w:r>
              <w:rPr>
                <w:color w:val="000000"/>
                <w:kern w:val="0"/>
                <w:sz w:val="22"/>
                <w:szCs w:val="22"/>
              </w:rPr>
              <w:t>　</w:t>
            </w:r>
          </w:p>
        </w:tc>
      </w:tr>
      <w:tr w14:paraId="5BBA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2B8ED9F2">
            <w:pPr>
              <w:widowControl/>
              <w:jc w:val="center"/>
              <w:rPr>
                <w:color w:val="000000"/>
                <w:kern w:val="0"/>
                <w:sz w:val="22"/>
                <w:szCs w:val="22"/>
              </w:rPr>
            </w:pPr>
            <w:r>
              <w:rPr>
                <w:color w:val="000000"/>
                <w:kern w:val="0"/>
                <w:sz w:val="22"/>
                <w:szCs w:val="22"/>
              </w:rPr>
              <w:t>26</w:t>
            </w:r>
          </w:p>
        </w:tc>
        <w:tc>
          <w:tcPr>
            <w:tcW w:w="2791" w:type="pct"/>
            <w:noWrap w:val="0"/>
            <w:vAlign w:val="center"/>
          </w:tcPr>
          <w:p w14:paraId="50447A7B">
            <w:pPr>
              <w:widowControl/>
              <w:jc w:val="left"/>
              <w:rPr>
                <w:rFonts w:ascii="宋体" w:hAnsi="宋体" w:cs="宋体"/>
                <w:color w:val="000000"/>
                <w:kern w:val="0"/>
                <w:sz w:val="22"/>
                <w:szCs w:val="22"/>
              </w:rPr>
            </w:pPr>
            <w:r>
              <w:rPr>
                <w:rFonts w:hint="eastAsia" w:ascii="宋体" w:hAnsi="宋体" w:cs="宋体"/>
                <w:color w:val="000000"/>
                <w:kern w:val="0"/>
                <w:sz w:val="22"/>
                <w:szCs w:val="22"/>
              </w:rPr>
              <w:t>交流侧短路保护试验</w:t>
            </w:r>
          </w:p>
        </w:tc>
        <w:tc>
          <w:tcPr>
            <w:tcW w:w="855" w:type="pct"/>
            <w:noWrap w:val="0"/>
            <w:vAlign w:val="top"/>
          </w:tcPr>
          <w:p w14:paraId="3E31A1A8">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4D0CEDA8">
            <w:pPr>
              <w:widowControl/>
              <w:jc w:val="center"/>
              <w:rPr>
                <w:color w:val="000000"/>
                <w:kern w:val="0"/>
                <w:sz w:val="22"/>
                <w:szCs w:val="22"/>
              </w:rPr>
            </w:pPr>
            <w:r>
              <w:rPr>
                <w:color w:val="000000"/>
                <w:kern w:val="0"/>
                <w:sz w:val="22"/>
                <w:szCs w:val="22"/>
              </w:rPr>
              <w:t>　</w:t>
            </w:r>
          </w:p>
        </w:tc>
      </w:tr>
      <w:tr w14:paraId="57C8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600CF680">
            <w:pPr>
              <w:widowControl/>
              <w:jc w:val="center"/>
              <w:rPr>
                <w:color w:val="000000"/>
                <w:kern w:val="0"/>
                <w:sz w:val="22"/>
                <w:szCs w:val="22"/>
              </w:rPr>
            </w:pPr>
            <w:r>
              <w:rPr>
                <w:color w:val="000000"/>
                <w:kern w:val="0"/>
                <w:sz w:val="22"/>
                <w:szCs w:val="22"/>
              </w:rPr>
              <w:t>27</w:t>
            </w:r>
          </w:p>
        </w:tc>
        <w:tc>
          <w:tcPr>
            <w:tcW w:w="2791" w:type="pct"/>
            <w:noWrap w:val="0"/>
            <w:vAlign w:val="center"/>
          </w:tcPr>
          <w:p w14:paraId="330B5321">
            <w:pPr>
              <w:widowControl/>
              <w:jc w:val="left"/>
              <w:rPr>
                <w:rFonts w:ascii="宋体" w:hAnsi="宋体" w:cs="宋体"/>
                <w:color w:val="000000"/>
                <w:kern w:val="0"/>
                <w:sz w:val="22"/>
                <w:szCs w:val="22"/>
              </w:rPr>
            </w:pPr>
            <w:r>
              <w:rPr>
                <w:rFonts w:hint="eastAsia" w:ascii="宋体" w:hAnsi="宋体" w:cs="宋体"/>
                <w:color w:val="000000"/>
                <w:kern w:val="0"/>
                <w:sz w:val="22"/>
                <w:szCs w:val="22"/>
              </w:rPr>
              <w:t>逆变器内部短路试验</w:t>
            </w:r>
          </w:p>
        </w:tc>
        <w:tc>
          <w:tcPr>
            <w:tcW w:w="855" w:type="pct"/>
            <w:noWrap w:val="0"/>
            <w:vAlign w:val="top"/>
          </w:tcPr>
          <w:p w14:paraId="3920CC51">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3E8A6BA3">
            <w:pPr>
              <w:widowControl/>
              <w:jc w:val="center"/>
              <w:rPr>
                <w:color w:val="000000"/>
                <w:kern w:val="0"/>
                <w:sz w:val="22"/>
                <w:szCs w:val="22"/>
              </w:rPr>
            </w:pPr>
            <w:r>
              <w:rPr>
                <w:color w:val="000000"/>
                <w:kern w:val="0"/>
                <w:sz w:val="22"/>
                <w:szCs w:val="22"/>
              </w:rPr>
              <w:t>　</w:t>
            </w:r>
          </w:p>
        </w:tc>
      </w:tr>
      <w:tr w14:paraId="08ED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160323E2">
            <w:pPr>
              <w:widowControl/>
              <w:jc w:val="center"/>
              <w:rPr>
                <w:color w:val="000000"/>
                <w:kern w:val="0"/>
                <w:sz w:val="22"/>
                <w:szCs w:val="22"/>
              </w:rPr>
            </w:pPr>
            <w:r>
              <w:rPr>
                <w:color w:val="000000"/>
                <w:kern w:val="0"/>
                <w:sz w:val="22"/>
                <w:szCs w:val="22"/>
              </w:rPr>
              <w:t>28</w:t>
            </w:r>
          </w:p>
        </w:tc>
        <w:tc>
          <w:tcPr>
            <w:tcW w:w="2791" w:type="pct"/>
            <w:noWrap w:val="0"/>
            <w:vAlign w:val="center"/>
          </w:tcPr>
          <w:p w14:paraId="08563796">
            <w:pPr>
              <w:widowControl/>
              <w:jc w:val="left"/>
              <w:rPr>
                <w:rFonts w:ascii="宋体" w:hAnsi="宋体" w:cs="宋体"/>
                <w:color w:val="000000"/>
                <w:kern w:val="0"/>
                <w:sz w:val="22"/>
                <w:szCs w:val="22"/>
              </w:rPr>
            </w:pPr>
            <w:r>
              <w:rPr>
                <w:rFonts w:hint="eastAsia" w:ascii="宋体" w:hAnsi="宋体" w:cs="宋体"/>
                <w:color w:val="000000"/>
                <w:kern w:val="0"/>
                <w:sz w:val="22"/>
                <w:szCs w:val="22"/>
              </w:rPr>
              <w:t>防反放电保护试验</w:t>
            </w:r>
          </w:p>
        </w:tc>
        <w:tc>
          <w:tcPr>
            <w:tcW w:w="855" w:type="pct"/>
            <w:noWrap w:val="0"/>
            <w:vAlign w:val="top"/>
          </w:tcPr>
          <w:p w14:paraId="765D7F2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8EE87A8">
            <w:pPr>
              <w:widowControl/>
              <w:jc w:val="center"/>
              <w:rPr>
                <w:color w:val="000000"/>
                <w:kern w:val="0"/>
                <w:sz w:val="22"/>
                <w:szCs w:val="22"/>
              </w:rPr>
            </w:pPr>
            <w:r>
              <w:rPr>
                <w:color w:val="000000"/>
                <w:kern w:val="0"/>
                <w:sz w:val="22"/>
                <w:szCs w:val="22"/>
              </w:rPr>
              <w:t>　</w:t>
            </w:r>
          </w:p>
        </w:tc>
      </w:tr>
      <w:tr w14:paraId="6F96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6AE0A993">
            <w:pPr>
              <w:widowControl/>
              <w:jc w:val="center"/>
              <w:rPr>
                <w:color w:val="000000"/>
                <w:kern w:val="0"/>
                <w:sz w:val="22"/>
                <w:szCs w:val="22"/>
              </w:rPr>
            </w:pPr>
            <w:r>
              <w:rPr>
                <w:color w:val="000000"/>
                <w:kern w:val="0"/>
                <w:sz w:val="22"/>
                <w:szCs w:val="22"/>
              </w:rPr>
              <w:t>29</w:t>
            </w:r>
          </w:p>
        </w:tc>
        <w:tc>
          <w:tcPr>
            <w:tcW w:w="2791" w:type="pct"/>
            <w:noWrap w:val="0"/>
            <w:vAlign w:val="center"/>
          </w:tcPr>
          <w:p w14:paraId="14BF4F42">
            <w:pPr>
              <w:widowControl/>
              <w:jc w:val="left"/>
              <w:rPr>
                <w:rFonts w:ascii="宋体" w:hAnsi="宋体" w:cs="宋体"/>
                <w:color w:val="000000"/>
                <w:kern w:val="0"/>
                <w:sz w:val="22"/>
                <w:szCs w:val="22"/>
              </w:rPr>
            </w:pPr>
            <w:r>
              <w:rPr>
                <w:rFonts w:hint="eastAsia" w:ascii="宋体" w:hAnsi="宋体" w:cs="宋体"/>
                <w:color w:val="000000"/>
                <w:kern w:val="0"/>
                <w:sz w:val="22"/>
                <w:szCs w:val="22"/>
              </w:rPr>
              <w:t>极性反接保护试验</w:t>
            </w:r>
          </w:p>
        </w:tc>
        <w:tc>
          <w:tcPr>
            <w:tcW w:w="855" w:type="pct"/>
            <w:noWrap w:val="0"/>
            <w:vAlign w:val="top"/>
          </w:tcPr>
          <w:p w14:paraId="4D00A9E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200B580A">
            <w:pPr>
              <w:widowControl/>
              <w:jc w:val="center"/>
              <w:rPr>
                <w:color w:val="000000"/>
                <w:kern w:val="0"/>
                <w:sz w:val="22"/>
                <w:szCs w:val="22"/>
              </w:rPr>
            </w:pPr>
            <w:r>
              <w:rPr>
                <w:color w:val="000000"/>
                <w:kern w:val="0"/>
                <w:sz w:val="22"/>
                <w:szCs w:val="22"/>
              </w:rPr>
              <w:t>　</w:t>
            </w:r>
          </w:p>
        </w:tc>
      </w:tr>
      <w:tr w14:paraId="497F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768094ED">
            <w:pPr>
              <w:widowControl/>
              <w:jc w:val="center"/>
              <w:rPr>
                <w:color w:val="000000"/>
                <w:kern w:val="0"/>
                <w:sz w:val="22"/>
                <w:szCs w:val="22"/>
              </w:rPr>
            </w:pPr>
            <w:r>
              <w:rPr>
                <w:color w:val="000000"/>
                <w:kern w:val="0"/>
                <w:sz w:val="22"/>
                <w:szCs w:val="22"/>
              </w:rPr>
              <w:t>30</w:t>
            </w:r>
          </w:p>
        </w:tc>
        <w:tc>
          <w:tcPr>
            <w:tcW w:w="2791" w:type="pct"/>
            <w:noWrap w:val="0"/>
            <w:vAlign w:val="center"/>
          </w:tcPr>
          <w:p w14:paraId="6F2E4D51">
            <w:pPr>
              <w:widowControl/>
              <w:jc w:val="left"/>
              <w:rPr>
                <w:rFonts w:ascii="宋体" w:hAnsi="宋体" w:cs="宋体"/>
                <w:color w:val="000000"/>
                <w:kern w:val="0"/>
                <w:sz w:val="22"/>
                <w:szCs w:val="22"/>
              </w:rPr>
            </w:pPr>
            <w:r>
              <w:rPr>
                <w:rFonts w:hint="eastAsia" w:ascii="宋体" w:hAnsi="宋体" w:cs="宋体"/>
                <w:color w:val="000000"/>
                <w:kern w:val="0"/>
                <w:sz w:val="22"/>
                <w:szCs w:val="22"/>
              </w:rPr>
              <w:t>直流过载保护试验</w:t>
            </w:r>
          </w:p>
        </w:tc>
        <w:tc>
          <w:tcPr>
            <w:tcW w:w="855" w:type="pct"/>
            <w:noWrap w:val="0"/>
            <w:vAlign w:val="top"/>
          </w:tcPr>
          <w:p w14:paraId="432584D6">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049D5656">
            <w:pPr>
              <w:widowControl/>
              <w:jc w:val="center"/>
              <w:rPr>
                <w:color w:val="000000"/>
                <w:kern w:val="0"/>
                <w:sz w:val="22"/>
                <w:szCs w:val="22"/>
              </w:rPr>
            </w:pPr>
            <w:r>
              <w:rPr>
                <w:color w:val="000000"/>
                <w:kern w:val="0"/>
                <w:sz w:val="22"/>
                <w:szCs w:val="22"/>
              </w:rPr>
              <w:t>　</w:t>
            </w:r>
          </w:p>
        </w:tc>
      </w:tr>
      <w:tr w14:paraId="7BEF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5FC4943D">
            <w:pPr>
              <w:widowControl/>
              <w:jc w:val="center"/>
              <w:rPr>
                <w:color w:val="000000"/>
                <w:kern w:val="0"/>
                <w:sz w:val="22"/>
                <w:szCs w:val="22"/>
              </w:rPr>
            </w:pPr>
            <w:r>
              <w:rPr>
                <w:color w:val="000000"/>
                <w:kern w:val="0"/>
                <w:sz w:val="22"/>
                <w:szCs w:val="22"/>
              </w:rPr>
              <w:t>31</w:t>
            </w:r>
          </w:p>
        </w:tc>
        <w:tc>
          <w:tcPr>
            <w:tcW w:w="2791" w:type="pct"/>
            <w:noWrap w:val="0"/>
            <w:vAlign w:val="center"/>
          </w:tcPr>
          <w:p w14:paraId="11B676B1">
            <w:pPr>
              <w:widowControl/>
              <w:jc w:val="left"/>
              <w:rPr>
                <w:rFonts w:ascii="宋体" w:hAnsi="宋体" w:cs="宋体"/>
                <w:color w:val="000000"/>
                <w:kern w:val="0"/>
                <w:sz w:val="22"/>
                <w:szCs w:val="22"/>
              </w:rPr>
            </w:pPr>
            <w:r>
              <w:rPr>
                <w:rFonts w:hint="eastAsia" w:ascii="宋体" w:hAnsi="宋体" w:cs="宋体"/>
                <w:color w:val="000000"/>
                <w:kern w:val="0"/>
                <w:sz w:val="22"/>
                <w:szCs w:val="22"/>
              </w:rPr>
              <w:t>直流过压保护试验</w:t>
            </w:r>
          </w:p>
        </w:tc>
        <w:tc>
          <w:tcPr>
            <w:tcW w:w="855" w:type="pct"/>
            <w:noWrap w:val="0"/>
            <w:vAlign w:val="top"/>
          </w:tcPr>
          <w:p w14:paraId="44540B8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7DC302F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1E23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3FC9E4CA">
            <w:pPr>
              <w:widowControl/>
              <w:jc w:val="center"/>
              <w:rPr>
                <w:color w:val="000000"/>
                <w:kern w:val="0"/>
                <w:sz w:val="22"/>
                <w:szCs w:val="22"/>
              </w:rPr>
            </w:pPr>
            <w:r>
              <w:rPr>
                <w:color w:val="000000"/>
                <w:kern w:val="0"/>
                <w:sz w:val="22"/>
                <w:szCs w:val="22"/>
              </w:rPr>
              <w:t>32</w:t>
            </w:r>
          </w:p>
        </w:tc>
        <w:tc>
          <w:tcPr>
            <w:tcW w:w="2791" w:type="pct"/>
            <w:noWrap w:val="0"/>
            <w:vAlign w:val="center"/>
          </w:tcPr>
          <w:p w14:paraId="30496928">
            <w:pPr>
              <w:widowControl/>
              <w:jc w:val="left"/>
              <w:rPr>
                <w:rFonts w:ascii="宋体" w:hAnsi="宋体" w:cs="宋体"/>
                <w:color w:val="000000"/>
                <w:kern w:val="0"/>
                <w:sz w:val="22"/>
                <w:szCs w:val="22"/>
              </w:rPr>
            </w:pPr>
            <w:r>
              <w:rPr>
                <w:rFonts w:hint="eastAsia" w:ascii="宋体" w:hAnsi="宋体" w:cs="宋体"/>
                <w:color w:val="000000"/>
                <w:kern w:val="0"/>
                <w:sz w:val="22"/>
                <w:szCs w:val="22"/>
              </w:rPr>
              <w:t>通讯功能实验</w:t>
            </w:r>
          </w:p>
        </w:tc>
        <w:tc>
          <w:tcPr>
            <w:tcW w:w="855" w:type="pct"/>
            <w:noWrap w:val="0"/>
            <w:vAlign w:val="top"/>
          </w:tcPr>
          <w:p w14:paraId="523254D4">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3AB5CCA8">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6613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497A6E77">
            <w:pPr>
              <w:widowControl/>
              <w:jc w:val="center"/>
              <w:rPr>
                <w:color w:val="000000"/>
                <w:kern w:val="0"/>
                <w:sz w:val="22"/>
                <w:szCs w:val="22"/>
              </w:rPr>
            </w:pPr>
            <w:r>
              <w:rPr>
                <w:color w:val="000000"/>
                <w:kern w:val="0"/>
                <w:sz w:val="22"/>
                <w:szCs w:val="22"/>
              </w:rPr>
              <w:t>33</w:t>
            </w:r>
          </w:p>
        </w:tc>
        <w:tc>
          <w:tcPr>
            <w:tcW w:w="2791" w:type="pct"/>
            <w:noWrap w:val="0"/>
            <w:vAlign w:val="center"/>
          </w:tcPr>
          <w:p w14:paraId="730F0622">
            <w:pPr>
              <w:widowControl/>
              <w:jc w:val="left"/>
              <w:rPr>
                <w:rFonts w:ascii="宋体" w:hAnsi="宋体" w:cs="宋体"/>
                <w:color w:val="000000"/>
                <w:kern w:val="0"/>
                <w:sz w:val="22"/>
                <w:szCs w:val="22"/>
              </w:rPr>
            </w:pPr>
            <w:r>
              <w:rPr>
                <w:rFonts w:hint="eastAsia" w:ascii="宋体" w:hAnsi="宋体" w:cs="宋体"/>
                <w:color w:val="000000"/>
                <w:kern w:val="0"/>
                <w:sz w:val="22"/>
                <w:szCs w:val="22"/>
              </w:rPr>
              <w:t>自动开关机试验</w:t>
            </w:r>
          </w:p>
        </w:tc>
        <w:tc>
          <w:tcPr>
            <w:tcW w:w="855" w:type="pct"/>
            <w:noWrap w:val="0"/>
            <w:vAlign w:val="top"/>
          </w:tcPr>
          <w:p w14:paraId="2383280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15BC5D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2DE4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416FAAF4">
            <w:pPr>
              <w:widowControl/>
              <w:jc w:val="center"/>
              <w:rPr>
                <w:color w:val="000000"/>
                <w:kern w:val="0"/>
                <w:sz w:val="22"/>
                <w:szCs w:val="22"/>
              </w:rPr>
            </w:pPr>
            <w:r>
              <w:rPr>
                <w:color w:val="000000"/>
                <w:kern w:val="0"/>
                <w:sz w:val="22"/>
                <w:szCs w:val="22"/>
              </w:rPr>
              <w:t>34</w:t>
            </w:r>
          </w:p>
        </w:tc>
        <w:tc>
          <w:tcPr>
            <w:tcW w:w="2791" w:type="pct"/>
            <w:noWrap w:val="0"/>
            <w:vAlign w:val="center"/>
          </w:tcPr>
          <w:p w14:paraId="13D05063">
            <w:pPr>
              <w:widowControl/>
              <w:jc w:val="left"/>
              <w:rPr>
                <w:rFonts w:ascii="宋体" w:hAnsi="宋体" w:cs="宋体"/>
                <w:color w:val="000000"/>
                <w:kern w:val="0"/>
                <w:sz w:val="22"/>
                <w:szCs w:val="22"/>
              </w:rPr>
            </w:pPr>
            <w:r>
              <w:rPr>
                <w:rFonts w:hint="eastAsia" w:ascii="宋体" w:hAnsi="宋体" w:cs="宋体"/>
                <w:color w:val="000000"/>
                <w:kern w:val="0"/>
                <w:sz w:val="22"/>
                <w:szCs w:val="22"/>
              </w:rPr>
              <w:t>软启动试验</w:t>
            </w:r>
          </w:p>
        </w:tc>
        <w:tc>
          <w:tcPr>
            <w:tcW w:w="855" w:type="pct"/>
            <w:noWrap w:val="0"/>
            <w:vAlign w:val="top"/>
          </w:tcPr>
          <w:p w14:paraId="0518C17E">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629AAE4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5388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7B9E4FFC">
            <w:pPr>
              <w:widowControl/>
              <w:jc w:val="center"/>
              <w:rPr>
                <w:color w:val="000000"/>
                <w:kern w:val="0"/>
                <w:sz w:val="22"/>
                <w:szCs w:val="22"/>
              </w:rPr>
            </w:pPr>
            <w:r>
              <w:rPr>
                <w:color w:val="000000"/>
                <w:kern w:val="0"/>
                <w:sz w:val="22"/>
                <w:szCs w:val="22"/>
              </w:rPr>
              <w:t>35</w:t>
            </w:r>
          </w:p>
        </w:tc>
        <w:tc>
          <w:tcPr>
            <w:tcW w:w="2791" w:type="pct"/>
            <w:noWrap w:val="0"/>
            <w:vAlign w:val="center"/>
          </w:tcPr>
          <w:p w14:paraId="1A401F8C">
            <w:pPr>
              <w:widowControl/>
              <w:jc w:val="left"/>
              <w:rPr>
                <w:rFonts w:ascii="宋体" w:hAnsi="宋体" w:cs="宋体"/>
                <w:color w:val="000000"/>
                <w:kern w:val="0"/>
                <w:sz w:val="22"/>
                <w:szCs w:val="22"/>
              </w:rPr>
            </w:pPr>
            <w:r>
              <w:rPr>
                <w:rFonts w:hint="eastAsia" w:ascii="宋体" w:hAnsi="宋体" w:cs="宋体"/>
                <w:color w:val="000000"/>
                <w:kern w:val="0"/>
                <w:sz w:val="22"/>
                <w:szCs w:val="22"/>
              </w:rPr>
              <w:t>绝缘电阻试验</w:t>
            </w:r>
          </w:p>
        </w:tc>
        <w:tc>
          <w:tcPr>
            <w:tcW w:w="855" w:type="pct"/>
            <w:noWrap w:val="0"/>
            <w:vAlign w:val="top"/>
          </w:tcPr>
          <w:p w14:paraId="0ECF7FD2">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221A8D4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45CA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7255147C">
            <w:pPr>
              <w:widowControl/>
              <w:jc w:val="center"/>
              <w:rPr>
                <w:color w:val="000000"/>
                <w:kern w:val="0"/>
                <w:sz w:val="22"/>
                <w:szCs w:val="22"/>
              </w:rPr>
            </w:pPr>
            <w:r>
              <w:rPr>
                <w:color w:val="000000"/>
                <w:kern w:val="0"/>
                <w:sz w:val="22"/>
                <w:szCs w:val="22"/>
              </w:rPr>
              <w:t>36</w:t>
            </w:r>
          </w:p>
        </w:tc>
        <w:tc>
          <w:tcPr>
            <w:tcW w:w="2791" w:type="pct"/>
            <w:noWrap w:val="0"/>
            <w:vAlign w:val="center"/>
          </w:tcPr>
          <w:p w14:paraId="30BC799E">
            <w:pPr>
              <w:widowControl/>
              <w:jc w:val="left"/>
              <w:rPr>
                <w:rFonts w:ascii="宋体" w:hAnsi="宋体" w:cs="宋体"/>
                <w:color w:val="000000"/>
                <w:kern w:val="0"/>
                <w:sz w:val="22"/>
                <w:szCs w:val="22"/>
              </w:rPr>
            </w:pPr>
            <w:r>
              <w:rPr>
                <w:rFonts w:hint="eastAsia" w:ascii="宋体" w:hAnsi="宋体" w:cs="宋体"/>
                <w:color w:val="000000"/>
                <w:kern w:val="0"/>
                <w:sz w:val="22"/>
                <w:szCs w:val="22"/>
              </w:rPr>
              <w:t>绝缘强度试验</w:t>
            </w:r>
          </w:p>
        </w:tc>
        <w:tc>
          <w:tcPr>
            <w:tcW w:w="855" w:type="pct"/>
            <w:noWrap w:val="0"/>
            <w:vAlign w:val="top"/>
          </w:tcPr>
          <w:p w14:paraId="7796391F">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2C14170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6B72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3F238E7F">
            <w:pPr>
              <w:widowControl/>
              <w:jc w:val="center"/>
              <w:rPr>
                <w:color w:val="000000"/>
                <w:kern w:val="0"/>
                <w:sz w:val="22"/>
                <w:szCs w:val="22"/>
              </w:rPr>
            </w:pPr>
            <w:r>
              <w:rPr>
                <w:color w:val="000000"/>
                <w:kern w:val="0"/>
                <w:sz w:val="22"/>
                <w:szCs w:val="22"/>
              </w:rPr>
              <w:t>37</w:t>
            </w:r>
          </w:p>
        </w:tc>
        <w:tc>
          <w:tcPr>
            <w:tcW w:w="2791" w:type="pct"/>
            <w:noWrap w:val="0"/>
            <w:vAlign w:val="center"/>
          </w:tcPr>
          <w:p w14:paraId="6056CFF5">
            <w:pPr>
              <w:widowControl/>
              <w:jc w:val="left"/>
              <w:rPr>
                <w:rFonts w:ascii="宋体" w:hAnsi="宋体" w:cs="宋体"/>
                <w:color w:val="000000"/>
                <w:kern w:val="0"/>
                <w:sz w:val="22"/>
                <w:szCs w:val="22"/>
              </w:rPr>
            </w:pPr>
            <w:r>
              <w:rPr>
                <w:rFonts w:hint="eastAsia" w:ascii="宋体" w:hAnsi="宋体" w:cs="宋体"/>
                <w:color w:val="000000"/>
                <w:kern w:val="0"/>
                <w:sz w:val="22"/>
                <w:szCs w:val="22"/>
              </w:rPr>
              <w:t>低温启动及工作试验</w:t>
            </w:r>
          </w:p>
        </w:tc>
        <w:tc>
          <w:tcPr>
            <w:tcW w:w="855" w:type="pct"/>
            <w:noWrap w:val="0"/>
            <w:vAlign w:val="top"/>
          </w:tcPr>
          <w:p w14:paraId="5AB6153D">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7D533F24">
            <w:pPr>
              <w:widowControl/>
              <w:jc w:val="center"/>
              <w:rPr>
                <w:color w:val="000000"/>
                <w:kern w:val="0"/>
                <w:sz w:val="22"/>
                <w:szCs w:val="22"/>
              </w:rPr>
            </w:pPr>
            <w:r>
              <w:rPr>
                <w:color w:val="000000"/>
                <w:kern w:val="0"/>
                <w:sz w:val="22"/>
                <w:szCs w:val="22"/>
              </w:rPr>
              <w:t>　</w:t>
            </w:r>
          </w:p>
        </w:tc>
      </w:tr>
      <w:tr w14:paraId="06AF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59EA56B0">
            <w:pPr>
              <w:widowControl/>
              <w:jc w:val="center"/>
              <w:rPr>
                <w:color w:val="000000"/>
                <w:kern w:val="0"/>
                <w:sz w:val="22"/>
                <w:szCs w:val="22"/>
              </w:rPr>
            </w:pPr>
            <w:r>
              <w:rPr>
                <w:color w:val="000000"/>
                <w:kern w:val="0"/>
                <w:sz w:val="22"/>
                <w:szCs w:val="22"/>
              </w:rPr>
              <w:t>38</w:t>
            </w:r>
          </w:p>
        </w:tc>
        <w:tc>
          <w:tcPr>
            <w:tcW w:w="2791" w:type="pct"/>
            <w:noWrap w:val="0"/>
            <w:vAlign w:val="center"/>
          </w:tcPr>
          <w:p w14:paraId="2DD74044">
            <w:pPr>
              <w:widowControl/>
              <w:jc w:val="left"/>
              <w:rPr>
                <w:rFonts w:ascii="宋体" w:hAnsi="宋体" w:cs="宋体"/>
                <w:color w:val="000000"/>
                <w:kern w:val="0"/>
                <w:sz w:val="22"/>
                <w:szCs w:val="22"/>
              </w:rPr>
            </w:pPr>
            <w:r>
              <w:rPr>
                <w:rFonts w:hint="eastAsia" w:ascii="宋体" w:hAnsi="宋体" w:cs="宋体"/>
                <w:color w:val="000000"/>
                <w:kern w:val="0"/>
                <w:sz w:val="22"/>
                <w:szCs w:val="22"/>
              </w:rPr>
              <w:t>高温启动及工作试验</w:t>
            </w:r>
          </w:p>
        </w:tc>
        <w:tc>
          <w:tcPr>
            <w:tcW w:w="855" w:type="pct"/>
            <w:noWrap w:val="0"/>
            <w:vAlign w:val="top"/>
          </w:tcPr>
          <w:p w14:paraId="5657D21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253289FF">
            <w:pPr>
              <w:widowControl/>
              <w:jc w:val="center"/>
              <w:rPr>
                <w:color w:val="000000"/>
                <w:kern w:val="0"/>
                <w:sz w:val="22"/>
                <w:szCs w:val="22"/>
              </w:rPr>
            </w:pPr>
            <w:r>
              <w:rPr>
                <w:color w:val="000000"/>
                <w:kern w:val="0"/>
                <w:sz w:val="22"/>
                <w:szCs w:val="22"/>
              </w:rPr>
              <w:t>　</w:t>
            </w:r>
          </w:p>
        </w:tc>
      </w:tr>
      <w:tr w14:paraId="6577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51CFC10F">
            <w:pPr>
              <w:widowControl/>
              <w:jc w:val="center"/>
              <w:rPr>
                <w:color w:val="000000"/>
                <w:kern w:val="0"/>
                <w:sz w:val="22"/>
                <w:szCs w:val="22"/>
              </w:rPr>
            </w:pPr>
            <w:r>
              <w:rPr>
                <w:color w:val="000000"/>
                <w:kern w:val="0"/>
                <w:sz w:val="22"/>
                <w:szCs w:val="22"/>
              </w:rPr>
              <w:t>39</w:t>
            </w:r>
          </w:p>
        </w:tc>
        <w:tc>
          <w:tcPr>
            <w:tcW w:w="2791" w:type="pct"/>
            <w:noWrap w:val="0"/>
            <w:vAlign w:val="center"/>
          </w:tcPr>
          <w:p w14:paraId="2A6E003C">
            <w:pPr>
              <w:widowControl/>
              <w:jc w:val="left"/>
              <w:rPr>
                <w:rFonts w:ascii="宋体" w:hAnsi="宋体" w:cs="宋体"/>
                <w:color w:val="000000"/>
                <w:kern w:val="0"/>
                <w:sz w:val="22"/>
                <w:szCs w:val="22"/>
              </w:rPr>
            </w:pPr>
            <w:r>
              <w:rPr>
                <w:rFonts w:hint="eastAsia" w:ascii="宋体" w:hAnsi="宋体" w:cs="宋体"/>
                <w:color w:val="000000"/>
                <w:kern w:val="0"/>
                <w:sz w:val="22"/>
                <w:szCs w:val="22"/>
              </w:rPr>
              <w:t>恒定湿热试验</w:t>
            </w:r>
          </w:p>
        </w:tc>
        <w:tc>
          <w:tcPr>
            <w:tcW w:w="855" w:type="pct"/>
            <w:noWrap w:val="0"/>
            <w:vAlign w:val="top"/>
          </w:tcPr>
          <w:p w14:paraId="5690BF33">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11F46FB1">
            <w:pPr>
              <w:widowControl/>
              <w:jc w:val="center"/>
              <w:rPr>
                <w:color w:val="000000"/>
                <w:kern w:val="0"/>
                <w:sz w:val="22"/>
                <w:szCs w:val="22"/>
              </w:rPr>
            </w:pPr>
            <w:r>
              <w:rPr>
                <w:color w:val="000000"/>
                <w:kern w:val="0"/>
                <w:sz w:val="22"/>
                <w:szCs w:val="22"/>
              </w:rPr>
              <w:t>　</w:t>
            </w:r>
          </w:p>
        </w:tc>
      </w:tr>
      <w:tr w14:paraId="020AA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2570364F">
            <w:pPr>
              <w:widowControl/>
              <w:jc w:val="center"/>
              <w:rPr>
                <w:color w:val="000000"/>
                <w:kern w:val="0"/>
                <w:sz w:val="22"/>
                <w:szCs w:val="22"/>
              </w:rPr>
            </w:pPr>
            <w:r>
              <w:rPr>
                <w:color w:val="000000"/>
                <w:kern w:val="0"/>
                <w:sz w:val="22"/>
                <w:szCs w:val="22"/>
              </w:rPr>
              <w:t>40</w:t>
            </w:r>
          </w:p>
        </w:tc>
        <w:tc>
          <w:tcPr>
            <w:tcW w:w="2791" w:type="pct"/>
            <w:noWrap w:val="0"/>
            <w:vAlign w:val="center"/>
          </w:tcPr>
          <w:p w14:paraId="764C02B8">
            <w:pPr>
              <w:widowControl/>
              <w:jc w:val="left"/>
              <w:rPr>
                <w:rFonts w:ascii="宋体" w:hAnsi="宋体" w:cs="宋体"/>
                <w:color w:val="000000"/>
                <w:kern w:val="0"/>
                <w:sz w:val="22"/>
                <w:szCs w:val="22"/>
              </w:rPr>
            </w:pPr>
            <w:r>
              <w:rPr>
                <w:rFonts w:hint="eastAsia" w:ascii="宋体" w:hAnsi="宋体" w:cs="宋体"/>
                <w:color w:val="000000"/>
                <w:kern w:val="0"/>
                <w:sz w:val="22"/>
                <w:szCs w:val="22"/>
              </w:rPr>
              <w:t>防护等级试验</w:t>
            </w:r>
          </w:p>
        </w:tc>
        <w:tc>
          <w:tcPr>
            <w:tcW w:w="855" w:type="pct"/>
            <w:noWrap w:val="0"/>
            <w:vAlign w:val="top"/>
          </w:tcPr>
          <w:p w14:paraId="6D7E069F">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FDDA438">
            <w:pPr>
              <w:widowControl/>
              <w:jc w:val="center"/>
              <w:rPr>
                <w:color w:val="000000"/>
                <w:kern w:val="0"/>
                <w:sz w:val="22"/>
                <w:szCs w:val="22"/>
              </w:rPr>
            </w:pPr>
            <w:r>
              <w:rPr>
                <w:color w:val="000000"/>
                <w:kern w:val="0"/>
                <w:sz w:val="22"/>
                <w:szCs w:val="22"/>
              </w:rPr>
              <w:t>　</w:t>
            </w:r>
          </w:p>
        </w:tc>
      </w:tr>
      <w:tr w14:paraId="5C50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43C5A23F">
            <w:pPr>
              <w:widowControl/>
              <w:jc w:val="center"/>
              <w:rPr>
                <w:color w:val="000000"/>
                <w:kern w:val="0"/>
                <w:sz w:val="22"/>
                <w:szCs w:val="22"/>
              </w:rPr>
            </w:pPr>
            <w:r>
              <w:rPr>
                <w:color w:val="000000"/>
                <w:kern w:val="0"/>
                <w:sz w:val="22"/>
                <w:szCs w:val="22"/>
              </w:rPr>
              <w:t>41</w:t>
            </w:r>
          </w:p>
        </w:tc>
        <w:tc>
          <w:tcPr>
            <w:tcW w:w="2791" w:type="pct"/>
            <w:noWrap w:val="0"/>
            <w:vAlign w:val="center"/>
          </w:tcPr>
          <w:p w14:paraId="57F1631D">
            <w:pPr>
              <w:widowControl/>
              <w:jc w:val="left"/>
              <w:rPr>
                <w:rFonts w:ascii="宋体" w:hAnsi="宋体" w:cs="宋体"/>
                <w:color w:val="000000"/>
                <w:kern w:val="0"/>
                <w:sz w:val="22"/>
                <w:szCs w:val="22"/>
              </w:rPr>
            </w:pPr>
            <w:r>
              <w:rPr>
                <w:rFonts w:hint="eastAsia" w:ascii="宋体" w:hAnsi="宋体" w:cs="宋体"/>
                <w:color w:val="000000"/>
                <w:kern w:val="0"/>
                <w:sz w:val="22"/>
                <w:szCs w:val="22"/>
              </w:rPr>
              <w:t>有功功率控制试验</w:t>
            </w:r>
          </w:p>
        </w:tc>
        <w:tc>
          <w:tcPr>
            <w:tcW w:w="855" w:type="pct"/>
            <w:noWrap w:val="0"/>
            <w:vAlign w:val="top"/>
          </w:tcPr>
          <w:p w14:paraId="46CA3B3B">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3F14BC29">
            <w:pPr>
              <w:widowControl/>
              <w:jc w:val="center"/>
              <w:rPr>
                <w:color w:val="000000"/>
                <w:kern w:val="0"/>
                <w:sz w:val="22"/>
                <w:szCs w:val="22"/>
              </w:rPr>
            </w:pPr>
            <w:r>
              <w:rPr>
                <w:color w:val="000000"/>
                <w:kern w:val="0"/>
                <w:sz w:val="22"/>
                <w:szCs w:val="22"/>
              </w:rPr>
              <w:t>　</w:t>
            </w:r>
          </w:p>
        </w:tc>
      </w:tr>
      <w:tr w14:paraId="3BB0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381EAA21">
            <w:pPr>
              <w:widowControl/>
              <w:jc w:val="center"/>
              <w:rPr>
                <w:color w:val="000000"/>
                <w:kern w:val="0"/>
                <w:sz w:val="22"/>
                <w:szCs w:val="22"/>
              </w:rPr>
            </w:pPr>
            <w:r>
              <w:rPr>
                <w:color w:val="000000"/>
                <w:kern w:val="0"/>
                <w:sz w:val="22"/>
                <w:szCs w:val="22"/>
              </w:rPr>
              <w:t>42</w:t>
            </w:r>
          </w:p>
        </w:tc>
        <w:tc>
          <w:tcPr>
            <w:tcW w:w="2791" w:type="pct"/>
            <w:noWrap w:val="0"/>
            <w:vAlign w:val="center"/>
          </w:tcPr>
          <w:p w14:paraId="05ECDBA2">
            <w:pPr>
              <w:widowControl/>
              <w:jc w:val="left"/>
              <w:rPr>
                <w:rFonts w:ascii="宋体" w:hAnsi="宋体" w:cs="宋体"/>
                <w:color w:val="000000"/>
                <w:kern w:val="0"/>
                <w:sz w:val="22"/>
                <w:szCs w:val="22"/>
              </w:rPr>
            </w:pPr>
            <w:r>
              <w:rPr>
                <w:rFonts w:hint="eastAsia" w:ascii="宋体" w:hAnsi="宋体" w:cs="宋体"/>
                <w:color w:val="000000"/>
                <w:kern w:val="0"/>
                <w:sz w:val="22"/>
                <w:szCs w:val="22"/>
              </w:rPr>
              <w:t>自动电压控制试验</w:t>
            </w:r>
          </w:p>
        </w:tc>
        <w:tc>
          <w:tcPr>
            <w:tcW w:w="855" w:type="pct"/>
            <w:noWrap w:val="0"/>
            <w:vAlign w:val="top"/>
          </w:tcPr>
          <w:p w14:paraId="769CD96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3CB0E0DD">
            <w:pPr>
              <w:widowControl/>
              <w:jc w:val="center"/>
              <w:rPr>
                <w:color w:val="000000"/>
                <w:kern w:val="0"/>
                <w:sz w:val="22"/>
                <w:szCs w:val="22"/>
              </w:rPr>
            </w:pPr>
            <w:r>
              <w:rPr>
                <w:color w:val="000000"/>
                <w:kern w:val="0"/>
                <w:sz w:val="22"/>
                <w:szCs w:val="22"/>
              </w:rPr>
              <w:t>　</w:t>
            </w:r>
          </w:p>
        </w:tc>
      </w:tr>
      <w:tr w14:paraId="6AAF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549B21A9">
            <w:pPr>
              <w:widowControl/>
              <w:jc w:val="center"/>
              <w:rPr>
                <w:color w:val="000000"/>
                <w:kern w:val="0"/>
                <w:sz w:val="22"/>
                <w:szCs w:val="22"/>
              </w:rPr>
            </w:pPr>
            <w:r>
              <w:rPr>
                <w:color w:val="000000"/>
                <w:kern w:val="0"/>
                <w:sz w:val="22"/>
                <w:szCs w:val="22"/>
              </w:rPr>
              <w:t>43</w:t>
            </w:r>
          </w:p>
        </w:tc>
        <w:tc>
          <w:tcPr>
            <w:tcW w:w="2791" w:type="pct"/>
            <w:noWrap w:val="0"/>
            <w:vAlign w:val="center"/>
          </w:tcPr>
          <w:p w14:paraId="55DF871E">
            <w:pPr>
              <w:widowControl/>
              <w:jc w:val="left"/>
              <w:rPr>
                <w:rFonts w:ascii="宋体" w:hAnsi="宋体" w:cs="宋体"/>
                <w:color w:val="000000"/>
                <w:kern w:val="0"/>
                <w:sz w:val="22"/>
                <w:szCs w:val="22"/>
              </w:rPr>
            </w:pPr>
            <w:r>
              <w:rPr>
                <w:rFonts w:hint="eastAsia" w:ascii="宋体" w:hAnsi="宋体" w:cs="宋体"/>
                <w:color w:val="000000"/>
                <w:kern w:val="0"/>
                <w:sz w:val="22"/>
                <w:szCs w:val="22"/>
              </w:rPr>
              <w:t>电压</w:t>
            </w:r>
            <w:r>
              <w:rPr>
                <w:color w:val="000000"/>
                <w:kern w:val="0"/>
                <w:sz w:val="22"/>
                <w:szCs w:val="22"/>
              </w:rPr>
              <w:t>/</w:t>
            </w:r>
            <w:r>
              <w:rPr>
                <w:rFonts w:hint="eastAsia" w:ascii="宋体" w:hAnsi="宋体" w:cs="宋体"/>
                <w:color w:val="000000"/>
                <w:kern w:val="0"/>
                <w:sz w:val="22"/>
                <w:szCs w:val="22"/>
              </w:rPr>
              <w:t>无功调节试验</w:t>
            </w:r>
          </w:p>
        </w:tc>
        <w:tc>
          <w:tcPr>
            <w:tcW w:w="855" w:type="pct"/>
            <w:noWrap w:val="0"/>
            <w:vAlign w:val="top"/>
          </w:tcPr>
          <w:p w14:paraId="379D824A">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47C7F67A">
            <w:pPr>
              <w:widowControl/>
              <w:jc w:val="center"/>
              <w:rPr>
                <w:color w:val="000000"/>
                <w:kern w:val="0"/>
                <w:sz w:val="22"/>
                <w:szCs w:val="22"/>
              </w:rPr>
            </w:pPr>
            <w:r>
              <w:rPr>
                <w:color w:val="000000"/>
                <w:kern w:val="0"/>
                <w:sz w:val="22"/>
                <w:szCs w:val="22"/>
              </w:rPr>
              <w:t>　</w:t>
            </w:r>
          </w:p>
        </w:tc>
      </w:tr>
      <w:tr w14:paraId="4271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73D701F4">
            <w:pPr>
              <w:widowControl/>
              <w:jc w:val="center"/>
              <w:rPr>
                <w:color w:val="000000"/>
                <w:kern w:val="0"/>
                <w:sz w:val="22"/>
                <w:szCs w:val="22"/>
              </w:rPr>
            </w:pPr>
            <w:r>
              <w:rPr>
                <w:color w:val="000000"/>
                <w:kern w:val="0"/>
                <w:sz w:val="22"/>
                <w:szCs w:val="22"/>
              </w:rPr>
              <w:t>44</w:t>
            </w:r>
          </w:p>
        </w:tc>
        <w:tc>
          <w:tcPr>
            <w:tcW w:w="2791" w:type="pct"/>
            <w:noWrap w:val="0"/>
            <w:vAlign w:val="center"/>
          </w:tcPr>
          <w:p w14:paraId="1DA1BED7">
            <w:pPr>
              <w:widowControl/>
              <w:jc w:val="left"/>
              <w:rPr>
                <w:rFonts w:ascii="宋体" w:hAnsi="宋体" w:cs="宋体"/>
                <w:color w:val="000000"/>
                <w:kern w:val="0"/>
                <w:sz w:val="22"/>
                <w:szCs w:val="22"/>
              </w:rPr>
            </w:pPr>
            <w:r>
              <w:rPr>
                <w:rFonts w:hint="eastAsia" w:ascii="宋体" w:hAnsi="宋体" w:cs="宋体"/>
                <w:color w:val="000000"/>
                <w:kern w:val="0"/>
                <w:sz w:val="22"/>
                <w:szCs w:val="22"/>
              </w:rPr>
              <w:t>温升试验</w:t>
            </w:r>
          </w:p>
        </w:tc>
        <w:tc>
          <w:tcPr>
            <w:tcW w:w="855" w:type="pct"/>
            <w:noWrap w:val="0"/>
            <w:vAlign w:val="top"/>
          </w:tcPr>
          <w:p w14:paraId="593D1E9B">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134A5EA">
            <w:pPr>
              <w:widowControl/>
              <w:jc w:val="center"/>
              <w:rPr>
                <w:color w:val="000000"/>
                <w:kern w:val="0"/>
                <w:sz w:val="22"/>
                <w:szCs w:val="22"/>
              </w:rPr>
            </w:pPr>
            <w:r>
              <w:rPr>
                <w:color w:val="000000"/>
                <w:kern w:val="0"/>
                <w:sz w:val="22"/>
                <w:szCs w:val="22"/>
              </w:rPr>
              <w:t>　</w:t>
            </w:r>
          </w:p>
        </w:tc>
      </w:tr>
      <w:tr w14:paraId="439E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32EC6C94">
            <w:pPr>
              <w:widowControl/>
              <w:jc w:val="center"/>
              <w:rPr>
                <w:color w:val="000000"/>
                <w:kern w:val="0"/>
                <w:sz w:val="22"/>
                <w:szCs w:val="22"/>
              </w:rPr>
            </w:pPr>
            <w:r>
              <w:rPr>
                <w:color w:val="000000"/>
                <w:kern w:val="0"/>
                <w:sz w:val="22"/>
                <w:szCs w:val="22"/>
              </w:rPr>
              <w:t>45</w:t>
            </w:r>
          </w:p>
        </w:tc>
        <w:tc>
          <w:tcPr>
            <w:tcW w:w="2791" w:type="pct"/>
            <w:noWrap w:val="0"/>
            <w:vAlign w:val="center"/>
          </w:tcPr>
          <w:p w14:paraId="57CC794E">
            <w:pPr>
              <w:widowControl/>
              <w:jc w:val="left"/>
              <w:rPr>
                <w:rFonts w:ascii="宋体" w:hAnsi="宋体" w:cs="宋体"/>
                <w:color w:val="000000"/>
                <w:kern w:val="0"/>
                <w:sz w:val="22"/>
                <w:szCs w:val="22"/>
              </w:rPr>
            </w:pPr>
            <w:r>
              <w:rPr>
                <w:rFonts w:hint="eastAsia" w:ascii="宋体" w:hAnsi="宋体" w:cs="宋体"/>
                <w:color w:val="000000"/>
                <w:kern w:val="0"/>
                <w:sz w:val="22"/>
                <w:szCs w:val="22"/>
              </w:rPr>
              <w:t>方阵绝缘阻抗检测试验</w:t>
            </w:r>
          </w:p>
        </w:tc>
        <w:tc>
          <w:tcPr>
            <w:tcW w:w="855" w:type="pct"/>
            <w:noWrap w:val="0"/>
            <w:vAlign w:val="top"/>
          </w:tcPr>
          <w:p w14:paraId="1177CD6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53A9CDD7">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1CDC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460B2585">
            <w:pPr>
              <w:widowControl/>
              <w:jc w:val="center"/>
              <w:rPr>
                <w:color w:val="000000"/>
                <w:kern w:val="0"/>
                <w:sz w:val="22"/>
                <w:szCs w:val="22"/>
              </w:rPr>
            </w:pPr>
            <w:r>
              <w:rPr>
                <w:color w:val="000000"/>
                <w:kern w:val="0"/>
                <w:sz w:val="22"/>
                <w:szCs w:val="22"/>
              </w:rPr>
              <w:t>46</w:t>
            </w:r>
          </w:p>
        </w:tc>
        <w:tc>
          <w:tcPr>
            <w:tcW w:w="2791" w:type="pct"/>
            <w:noWrap w:val="0"/>
            <w:vAlign w:val="center"/>
          </w:tcPr>
          <w:p w14:paraId="68B791E1">
            <w:pPr>
              <w:widowControl/>
              <w:jc w:val="left"/>
              <w:rPr>
                <w:rFonts w:ascii="宋体" w:hAnsi="宋体" w:cs="宋体"/>
                <w:color w:val="000000"/>
                <w:kern w:val="0"/>
                <w:sz w:val="22"/>
                <w:szCs w:val="22"/>
              </w:rPr>
            </w:pPr>
            <w:r>
              <w:rPr>
                <w:rFonts w:hint="eastAsia" w:ascii="宋体" w:hAnsi="宋体" w:cs="宋体"/>
                <w:color w:val="000000"/>
                <w:kern w:val="0"/>
                <w:sz w:val="22"/>
                <w:szCs w:val="22"/>
              </w:rPr>
              <w:t>方阵残余电流检测试验</w:t>
            </w:r>
          </w:p>
        </w:tc>
        <w:tc>
          <w:tcPr>
            <w:tcW w:w="855" w:type="pct"/>
            <w:noWrap w:val="0"/>
            <w:vAlign w:val="top"/>
          </w:tcPr>
          <w:p w14:paraId="4B33D16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6CAEFF08">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r w14:paraId="5AB9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754F1611">
            <w:pPr>
              <w:widowControl/>
              <w:jc w:val="center"/>
              <w:rPr>
                <w:color w:val="000000"/>
                <w:kern w:val="0"/>
                <w:sz w:val="22"/>
                <w:szCs w:val="22"/>
              </w:rPr>
            </w:pPr>
            <w:r>
              <w:rPr>
                <w:color w:val="000000"/>
                <w:kern w:val="0"/>
                <w:sz w:val="22"/>
                <w:szCs w:val="22"/>
              </w:rPr>
              <w:t>47</w:t>
            </w:r>
          </w:p>
        </w:tc>
        <w:tc>
          <w:tcPr>
            <w:tcW w:w="2791" w:type="pct"/>
            <w:noWrap w:val="0"/>
            <w:vAlign w:val="center"/>
          </w:tcPr>
          <w:p w14:paraId="6264CCED">
            <w:pPr>
              <w:widowControl/>
              <w:jc w:val="left"/>
              <w:rPr>
                <w:rFonts w:ascii="宋体" w:hAnsi="宋体" w:cs="宋体"/>
                <w:color w:val="000000"/>
                <w:kern w:val="0"/>
                <w:sz w:val="22"/>
                <w:szCs w:val="22"/>
              </w:rPr>
            </w:pPr>
            <w:r>
              <w:rPr>
                <w:rFonts w:hint="eastAsia" w:ascii="宋体" w:hAnsi="宋体" w:cs="宋体"/>
                <w:color w:val="000000"/>
                <w:kern w:val="0"/>
                <w:sz w:val="22"/>
                <w:szCs w:val="22"/>
              </w:rPr>
              <w:t>连续工作试验</w:t>
            </w:r>
          </w:p>
        </w:tc>
        <w:tc>
          <w:tcPr>
            <w:tcW w:w="855" w:type="pct"/>
            <w:noWrap w:val="0"/>
            <w:vAlign w:val="top"/>
          </w:tcPr>
          <w:p w14:paraId="2E401E80">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07FD29DD">
            <w:pPr>
              <w:widowControl/>
              <w:jc w:val="center"/>
              <w:rPr>
                <w:color w:val="000000"/>
                <w:kern w:val="0"/>
                <w:sz w:val="22"/>
                <w:szCs w:val="22"/>
              </w:rPr>
            </w:pPr>
            <w:r>
              <w:rPr>
                <w:color w:val="000000"/>
                <w:kern w:val="0"/>
                <w:sz w:val="22"/>
                <w:szCs w:val="22"/>
              </w:rPr>
              <w:t>　</w:t>
            </w:r>
          </w:p>
        </w:tc>
      </w:tr>
      <w:tr w14:paraId="28D6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03FF76A9">
            <w:pPr>
              <w:widowControl/>
              <w:jc w:val="center"/>
              <w:rPr>
                <w:color w:val="000000"/>
                <w:kern w:val="0"/>
                <w:sz w:val="22"/>
                <w:szCs w:val="22"/>
              </w:rPr>
            </w:pPr>
            <w:r>
              <w:rPr>
                <w:color w:val="000000"/>
                <w:kern w:val="0"/>
                <w:sz w:val="22"/>
                <w:szCs w:val="22"/>
              </w:rPr>
              <w:t>48</w:t>
            </w:r>
          </w:p>
        </w:tc>
        <w:tc>
          <w:tcPr>
            <w:tcW w:w="2791" w:type="pct"/>
            <w:noWrap w:val="0"/>
            <w:vAlign w:val="center"/>
          </w:tcPr>
          <w:p w14:paraId="4C0E628E">
            <w:pPr>
              <w:widowControl/>
              <w:jc w:val="left"/>
              <w:rPr>
                <w:rFonts w:ascii="宋体" w:hAnsi="宋体" w:cs="宋体"/>
                <w:color w:val="000000"/>
                <w:kern w:val="0"/>
                <w:sz w:val="22"/>
                <w:szCs w:val="22"/>
              </w:rPr>
            </w:pPr>
            <w:r>
              <w:rPr>
                <w:rFonts w:hint="eastAsia" w:ascii="宋体" w:hAnsi="宋体" w:cs="宋体"/>
                <w:color w:val="000000"/>
                <w:kern w:val="0"/>
                <w:sz w:val="22"/>
                <w:szCs w:val="22"/>
              </w:rPr>
              <w:t>有功功率控制实验</w:t>
            </w:r>
          </w:p>
        </w:tc>
        <w:tc>
          <w:tcPr>
            <w:tcW w:w="855" w:type="pct"/>
            <w:noWrap w:val="0"/>
            <w:vAlign w:val="top"/>
          </w:tcPr>
          <w:p w14:paraId="77B5D391">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4224906A">
            <w:pPr>
              <w:widowControl/>
              <w:jc w:val="center"/>
              <w:rPr>
                <w:color w:val="000000"/>
                <w:kern w:val="0"/>
                <w:sz w:val="22"/>
                <w:szCs w:val="22"/>
              </w:rPr>
            </w:pPr>
            <w:r>
              <w:rPr>
                <w:color w:val="000000"/>
                <w:kern w:val="0"/>
                <w:sz w:val="22"/>
                <w:szCs w:val="22"/>
              </w:rPr>
              <w:t>　</w:t>
            </w:r>
          </w:p>
        </w:tc>
      </w:tr>
      <w:tr w14:paraId="535F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1D146777">
            <w:pPr>
              <w:widowControl/>
              <w:jc w:val="center"/>
              <w:rPr>
                <w:color w:val="000000"/>
                <w:kern w:val="0"/>
                <w:sz w:val="22"/>
                <w:szCs w:val="22"/>
              </w:rPr>
            </w:pPr>
            <w:r>
              <w:rPr>
                <w:color w:val="000000"/>
                <w:kern w:val="0"/>
                <w:sz w:val="22"/>
                <w:szCs w:val="22"/>
              </w:rPr>
              <w:t>49</w:t>
            </w:r>
          </w:p>
        </w:tc>
        <w:tc>
          <w:tcPr>
            <w:tcW w:w="2791" w:type="pct"/>
            <w:noWrap w:val="0"/>
            <w:vAlign w:val="center"/>
          </w:tcPr>
          <w:p w14:paraId="7B4FFCDD">
            <w:pPr>
              <w:widowControl/>
              <w:jc w:val="left"/>
              <w:rPr>
                <w:rFonts w:ascii="宋体" w:hAnsi="宋体" w:cs="宋体"/>
                <w:color w:val="000000"/>
                <w:kern w:val="0"/>
                <w:sz w:val="22"/>
                <w:szCs w:val="22"/>
              </w:rPr>
            </w:pPr>
            <w:r>
              <w:rPr>
                <w:rFonts w:hint="eastAsia" w:ascii="宋体" w:hAnsi="宋体" w:cs="宋体"/>
                <w:color w:val="000000"/>
                <w:kern w:val="0"/>
                <w:sz w:val="22"/>
                <w:szCs w:val="22"/>
              </w:rPr>
              <w:t>功率因数控制实验</w:t>
            </w:r>
          </w:p>
        </w:tc>
        <w:tc>
          <w:tcPr>
            <w:tcW w:w="855" w:type="pct"/>
            <w:noWrap w:val="0"/>
            <w:vAlign w:val="top"/>
          </w:tcPr>
          <w:p w14:paraId="339A6F88">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29E0332B">
            <w:pPr>
              <w:widowControl/>
              <w:jc w:val="center"/>
              <w:rPr>
                <w:color w:val="000000"/>
                <w:kern w:val="0"/>
                <w:sz w:val="22"/>
                <w:szCs w:val="22"/>
              </w:rPr>
            </w:pPr>
            <w:r>
              <w:rPr>
                <w:color w:val="000000"/>
                <w:kern w:val="0"/>
                <w:sz w:val="22"/>
                <w:szCs w:val="22"/>
              </w:rPr>
              <w:t>　</w:t>
            </w:r>
          </w:p>
        </w:tc>
      </w:tr>
      <w:tr w14:paraId="0A92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499" w:type="pct"/>
            <w:noWrap w:val="0"/>
            <w:vAlign w:val="center"/>
          </w:tcPr>
          <w:p w14:paraId="65B1769B">
            <w:pPr>
              <w:widowControl/>
              <w:jc w:val="center"/>
              <w:rPr>
                <w:color w:val="000000"/>
                <w:kern w:val="0"/>
                <w:sz w:val="22"/>
                <w:szCs w:val="22"/>
              </w:rPr>
            </w:pPr>
            <w:r>
              <w:rPr>
                <w:color w:val="000000"/>
                <w:kern w:val="0"/>
                <w:sz w:val="22"/>
                <w:szCs w:val="22"/>
              </w:rPr>
              <w:t>51</w:t>
            </w:r>
          </w:p>
        </w:tc>
        <w:tc>
          <w:tcPr>
            <w:tcW w:w="2791" w:type="pct"/>
            <w:noWrap w:val="0"/>
            <w:vAlign w:val="center"/>
          </w:tcPr>
          <w:p w14:paraId="7B3583E7">
            <w:pPr>
              <w:widowControl/>
              <w:jc w:val="left"/>
              <w:rPr>
                <w:rFonts w:ascii="宋体" w:hAnsi="宋体" w:cs="宋体"/>
                <w:color w:val="000000"/>
                <w:kern w:val="0"/>
                <w:sz w:val="22"/>
                <w:szCs w:val="22"/>
              </w:rPr>
            </w:pPr>
            <w:r>
              <w:rPr>
                <w:rFonts w:hint="eastAsia" w:ascii="宋体" w:hAnsi="宋体" w:cs="宋体"/>
                <w:color w:val="000000"/>
                <w:kern w:val="0"/>
                <w:sz w:val="22"/>
                <w:szCs w:val="22"/>
              </w:rPr>
              <w:t>老化试验</w:t>
            </w:r>
          </w:p>
        </w:tc>
        <w:tc>
          <w:tcPr>
            <w:tcW w:w="855" w:type="pct"/>
            <w:noWrap w:val="0"/>
            <w:vAlign w:val="top"/>
          </w:tcPr>
          <w:p w14:paraId="74541129">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c>
          <w:tcPr>
            <w:tcW w:w="855" w:type="pct"/>
            <w:noWrap w:val="0"/>
            <w:vAlign w:val="top"/>
          </w:tcPr>
          <w:p w14:paraId="0CCB3626">
            <w:pPr>
              <w:widowControl/>
              <w:jc w:val="center"/>
              <w:rPr>
                <w:rFonts w:ascii="宋体" w:hAnsi="宋体" w:cs="宋体"/>
                <w:color w:val="000000"/>
                <w:kern w:val="0"/>
                <w:sz w:val="22"/>
                <w:szCs w:val="22"/>
              </w:rPr>
            </w:pPr>
            <w:r>
              <w:rPr>
                <w:rFonts w:hint="eastAsia" w:ascii="宋体" w:hAnsi="宋体" w:cs="宋体"/>
                <w:color w:val="000000"/>
                <w:kern w:val="0"/>
                <w:sz w:val="22"/>
                <w:szCs w:val="22"/>
              </w:rPr>
              <w:t>√</w:t>
            </w:r>
          </w:p>
        </w:tc>
      </w:tr>
    </w:tbl>
    <w:p w14:paraId="34B70430">
      <w:pPr>
        <w:spacing w:line="360" w:lineRule="auto"/>
        <w:rPr>
          <w:sz w:val="24"/>
          <w:szCs w:val="24"/>
        </w:rPr>
      </w:pPr>
    </w:p>
    <w:p w14:paraId="25B7BC09">
      <w:pPr>
        <w:keepNext/>
        <w:keepLines/>
        <w:numPr>
          <w:ilvl w:val="1"/>
          <w:numId w:val="0"/>
        </w:numPr>
        <w:tabs>
          <w:tab w:val="left" w:pos="480"/>
        </w:tabs>
        <w:spacing w:before="120" w:after="120" w:line="360" w:lineRule="auto"/>
        <w:ind w:left="480" w:hanging="480"/>
        <w:outlineLvl w:val="1"/>
        <w:rPr>
          <w:rFonts w:ascii="宋体" w:hAnsi="宋体"/>
          <w:b/>
          <w:sz w:val="24"/>
        </w:rPr>
      </w:pPr>
      <w:bookmarkStart w:id="109" w:name="_Toc134109861"/>
      <w:r>
        <w:rPr>
          <w:rFonts w:hint="eastAsia" w:ascii="宋体" w:hAnsi="宋体"/>
          <w:b/>
          <w:sz w:val="24"/>
        </w:rPr>
        <w:t>2.6</w:t>
      </w:r>
      <w:r>
        <w:rPr>
          <w:rFonts w:ascii="宋体" w:hAnsi="宋体"/>
          <w:b/>
          <w:sz w:val="24"/>
        </w:rPr>
        <w:t xml:space="preserve"> 备品备件和专用工具</w:t>
      </w:r>
      <w:bookmarkEnd w:id="109"/>
    </w:p>
    <w:p w14:paraId="1A40552D">
      <w:pPr>
        <w:spacing w:line="360" w:lineRule="auto"/>
        <w:ind w:firstLine="480" w:firstLineChars="200"/>
        <w:jc w:val="left"/>
        <w:rPr>
          <w:rFonts w:ascii="宋体" w:hAnsi="宋体"/>
          <w:sz w:val="24"/>
          <w:szCs w:val="24"/>
        </w:rPr>
      </w:pPr>
      <w:r>
        <w:rPr>
          <w:rFonts w:hint="eastAsia" w:ascii="宋体" w:hAnsi="宋体"/>
          <w:sz w:val="24"/>
          <w:szCs w:val="24"/>
        </w:rPr>
        <w:t>2.6</w:t>
      </w:r>
      <w:r>
        <w:rPr>
          <w:rFonts w:ascii="宋体" w:hAnsi="宋体"/>
          <w:sz w:val="24"/>
          <w:szCs w:val="24"/>
        </w:rPr>
        <w:t>.1 备品备件</w:t>
      </w:r>
    </w:p>
    <w:p w14:paraId="0769BA32">
      <w:pPr>
        <w:spacing w:line="360" w:lineRule="auto"/>
        <w:ind w:firstLine="480" w:firstLineChars="200"/>
        <w:jc w:val="left"/>
        <w:rPr>
          <w:rFonts w:ascii="宋体" w:hAnsi="宋体"/>
          <w:sz w:val="24"/>
          <w:szCs w:val="24"/>
        </w:rPr>
      </w:pPr>
      <w:bookmarkStart w:id="110" w:name="_Toc28509067"/>
      <w:bookmarkStart w:id="111" w:name="_Toc28509032"/>
      <w:bookmarkStart w:id="112" w:name="_Toc36020476"/>
      <w:bookmarkStart w:id="113" w:name="_Toc277592687"/>
      <w:r>
        <w:rPr>
          <w:rFonts w:hint="eastAsia" w:ascii="宋体" w:hAnsi="宋体"/>
          <w:sz w:val="24"/>
          <w:szCs w:val="24"/>
        </w:rPr>
        <w:t>（1）供应逆变器的同时，卖方应提供在品种上和数量上足够使用</w:t>
      </w:r>
      <w:r>
        <w:rPr>
          <w:rFonts w:ascii="宋体" w:hAnsi="宋体"/>
          <w:sz w:val="24"/>
          <w:szCs w:val="24"/>
        </w:rPr>
        <w:t>2</w:t>
      </w:r>
      <w:r>
        <w:rPr>
          <w:rFonts w:hint="eastAsia" w:ascii="宋体" w:hAnsi="宋体"/>
          <w:sz w:val="24"/>
          <w:szCs w:val="24"/>
        </w:rPr>
        <w:t>年的随机备品备件，提供的备品备件的数量和品种应根据本项目的规模、项目所在地的自然环境特点以及卖方对合同设备的经验来确定。该备品备件及相应的清单应与逆变器同时交付。并应按与采购合同中的备品备件价格表（含易耗品）实施。此备品备件作为买方的存货。</w:t>
      </w:r>
    </w:p>
    <w:p w14:paraId="51418673">
      <w:pPr>
        <w:spacing w:line="360" w:lineRule="auto"/>
        <w:ind w:firstLine="480" w:firstLineChars="200"/>
        <w:jc w:val="left"/>
        <w:rPr>
          <w:rFonts w:ascii="宋体" w:hAnsi="宋体"/>
          <w:sz w:val="24"/>
          <w:szCs w:val="24"/>
        </w:rPr>
      </w:pPr>
      <w:r>
        <w:rPr>
          <w:rFonts w:hint="eastAsia" w:ascii="宋体" w:hAnsi="宋体"/>
          <w:sz w:val="24"/>
          <w:szCs w:val="24"/>
        </w:rPr>
        <w:t>（2）卖方应及时负责免费更换质保期内</w:t>
      </w:r>
      <w:r>
        <w:rPr>
          <w:rFonts w:ascii="宋体" w:hAnsi="宋体"/>
          <w:sz w:val="24"/>
          <w:szCs w:val="24"/>
        </w:rPr>
        <w:t>2</w:t>
      </w:r>
      <w:r>
        <w:rPr>
          <w:rFonts w:hint="eastAsia" w:ascii="宋体" w:hAnsi="宋体"/>
          <w:sz w:val="24"/>
          <w:szCs w:val="24"/>
        </w:rPr>
        <w:t>年的损坏部件。如果卖方用了买方的随机备品备件存货，卖方应当对此及时补足，确保在</w:t>
      </w:r>
      <w:r>
        <w:rPr>
          <w:rFonts w:ascii="宋体" w:hAnsi="宋体"/>
          <w:sz w:val="24"/>
          <w:szCs w:val="24"/>
        </w:rPr>
        <w:t>2</w:t>
      </w:r>
      <w:r>
        <w:rPr>
          <w:rFonts w:hint="eastAsia" w:ascii="宋体" w:hAnsi="宋体"/>
          <w:sz w:val="24"/>
          <w:szCs w:val="24"/>
        </w:rPr>
        <w:t>年质保期末，业主</w:t>
      </w:r>
      <w:r>
        <w:rPr>
          <w:rFonts w:ascii="宋体" w:hAnsi="宋体"/>
          <w:sz w:val="24"/>
          <w:szCs w:val="24"/>
        </w:rPr>
        <w:t>2</w:t>
      </w:r>
      <w:r>
        <w:rPr>
          <w:rFonts w:hint="eastAsia" w:ascii="宋体" w:hAnsi="宋体"/>
          <w:sz w:val="24"/>
          <w:szCs w:val="24"/>
        </w:rPr>
        <w:t>年的备品备件存货应得到充分补足。</w:t>
      </w:r>
    </w:p>
    <w:p w14:paraId="27B5D1D1">
      <w:pPr>
        <w:spacing w:line="360" w:lineRule="auto"/>
        <w:ind w:firstLine="480" w:firstLineChars="200"/>
        <w:jc w:val="left"/>
        <w:rPr>
          <w:rFonts w:ascii="宋体" w:hAnsi="宋体"/>
          <w:sz w:val="24"/>
          <w:szCs w:val="24"/>
        </w:rPr>
      </w:pPr>
      <w:r>
        <w:rPr>
          <w:rFonts w:hint="eastAsia" w:ascii="宋体" w:hAnsi="宋体"/>
          <w:sz w:val="24"/>
          <w:szCs w:val="24"/>
        </w:rPr>
        <w:t>（3）对于</w:t>
      </w:r>
      <w:r>
        <w:rPr>
          <w:rFonts w:ascii="宋体" w:hAnsi="宋体"/>
          <w:sz w:val="24"/>
          <w:szCs w:val="24"/>
        </w:rPr>
        <w:t>2</w:t>
      </w:r>
      <w:r>
        <w:rPr>
          <w:rFonts w:hint="eastAsia" w:ascii="宋体" w:hAnsi="宋体"/>
          <w:sz w:val="24"/>
          <w:szCs w:val="24"/>
        </w:rPr>
        <w:t>年内实际使用的随机备品备件品种和数量，超出清单范围的，除逆变器主要部件外，也应在质保期末按实际用掉的数量免费补足。</w:t>
      </w:r>
    </w:p>
    <w:p w14:paraId="6A78F684">
      <w:pPr>
        <w:spacing w:line="360" w:lineRule="auto"/>
        <w:ind w:firstLine="480" w:firstLineChars="200"/>
        <w:jc w:val="left"/>
        <w:rPr>
          <w:rFonts w:ascii="宋体" w:hAnsi="宋体"/>
          <w:sz w:val="24"/>
          <w:szCs w:val="24"/>
        </w:rPr>
      </w:pPr>
      <w:r>
        <w:rPr>
          <w:rFonts w:hint="eastAsia" w:ascii="宋体" w:hAnsi="宋体"/>
          <w:sz w:val="24"/>
          <w:szCs w:val="24"/>
        </w:rPr>
        <w:t>（4）</w:t>
      </w:r>
      <w:r>
        <w:rPr>
          <w:rFonts w:ascii="宋体" w:hAnsi="宋体"/>
          <w:sz w:val="24"/>
          <w:szCs w:val="24"/>
        </w:rPr>
        <w:t>2</w:t>
      </w:r>
      <w:r>
        <w:rPr>
          <w:rFonts w:hint="eastAsia" w:ascii="宋体" w:hAnsi="宋体"/>
          <w:sz w:val="24"/>
          <w:szCs w:val="24"/>
        </w:rPr>
        <w:t>年后，业主如有需要，可按合同协议书附件提供的主要备品备件、工具和服务的单价向卖方购买，但价格不得高于市场价。</w:t>
      </w:r>
    </w:p>
    <w:p w14:paraId="01550E58">
      <w:pPr>
        <w:spacing w:line="360" w:lineRule="auto"/>
        <w:ind w:firstLine="480" w:firstLineChars="200"/>
        <w:jc w:val="left"/>
        <w:rPr>
          <w:rFonts w:ascii="宋体" w:hAnsi="宋体"/>
          <w:sz w:val="24"/>
          <w:szCs w:val="24"/>
        </w:rPr>
      </w:pPr>
      <w:r>
        <w:rPr>
          <w:rFonts w:hint="eastAsia" w:ascii="宋体" w:hAnsi="宋体"/>
          <w:sz w:val="24"/>
          <w:szCs w:val="24"/>
        </w:rPr>
        <w:t>（5）在质保期结束后，如果卖方将停止生产这些零备件，应提前6个月通知业主，以便使业主做最后一次采购。在停产后，如果业主要求，卖方应在可能的范围内免费帮助业主获得备品备件的蓝图、图纸和技术规范。</w:t>
      </w:r>
    </w:p>
    <w:p w14:paraId="32724A7E">
      <w:pPr>
        <w:spacing w:line="360" w:lineRule="auto"/>
        <w:ind w:firstLine="480" w:firstLineChars="200"/>
        <w:jc w:val="left"/>
        <w:rPr>
          <w:rFonts w:ascii="宋体" w:hAnsi="宋体"/>
          <w:sz w:val="24"/>
          <w:szCs w:val="24"/>
        </w:rPr>
      </w:pPr>
      <w:r>
        <w:rPr>
          <w:rFonts w:hint="eastAsia" w:ascii="宋体" w:hAnsi="宋体"/>
          <w:sz w:val="24"/>
          <w:szCs w:val="24"/>
        </w:rPr>
        <w:t>（6）所提供的全部备品备件应能与原有部件互相替换，其材料，工艺和构造均应相同。</w:t>
      </w:r>
    </w:p>
    <w:p w14:paraId="134CA6CA">
      <w:pPr>
        <w:spacing w:line="360" w:lineRule="auto"/>
        <w:ind w:firstLine="480" w:firstLineChars="200"/>
        <w:jc w:val="left"/>
        <w:rPr>
          <w:rFonts w:ascii="宋体" w:hAnsi="宋体"/>
          <w:sz w:val="24"/>
          <w:szCs w:val="24"/>
        </w:rPr>
      </w:pPr>
      <w:r>
        <w:rPr>
          <w:rFonts w:hint="eastAsia" w:ascii="宋体" w:hAnsi="宋体"/>
          <w:sz w:val="24"/>
          <w:szCs w:val="24"/>
        </w:rPr>
        <w:t>（7）备件应当是新的，而不是修理过的或刷新过的旧产品，卖方应当在2年末提供一份备品备件清单（带部件号，部件名称，部件型号，数量，单价），以便业主采购。</w:t>
      </w:r>
    </w:p>
    <w:p w14:paraId="19882D23">
      <w:pPr>
        <w:spacing w:line="360" w:lineRule="auto"/>
        <w:ind w:firstLine="480" w:firstLineChars="200"/>
        <w:jc w:val="left"/>
        <w:rPr>
          <w:rFonts w:ascii="宋体" w:hAnsi="宋体"/>
          <w:sz w:val="24"/>
          <w:szCs w:val="24"/>
        </w:rPr>
      </w:pPr>
      <w:r>
        <w:rPr>
          <w:rFonts w:hint="eastAsia" w:ascii="宋体" w:hAnsi="宋体"/>
          <w:sz w:val="24"/>
          <w:szCs w:val="24"/>
        </w:rPr>
        <w:t>（8）所有备品备件的包装和处理都要适用于工地长期贮存。每个备品备件的包装箱上都应有清楚标志和编号。每一个箱子里都应有设备清单。当几个备品备件装在一个箱里时，则应在箱外给出目录，箱内附有详细清单。</w:t>
      </w:r>
    </w:p>
    <w:p w14:paraId="2A0A8055">
      <w:pPr>
        <w:spacing w:line="360" w:lineRule="auto"/>
        <w:ind w:firstLine="480" w:firstLineChars="200"/>
        <w:jc w:val="left"/>
        <w:rPr>
          <w:rFonts w:ascii="宋体" w:hAnsi="宋体"/>
          <w:sz w:val="24"/>
          <w:szCs w:val="24"/>
        </w:rPr>
      </w:pPr>
      <w:r>
        <w:rPr>
          <w:rFonts w:hint="eastAsia" w:ascii="宋体" w:hAnsi="宋体"/>
          <w:sz w:val="24"/>
          <w:szCs w:val="24"/>
        </w:rPr>
        <w:t>（9）升级产品需无缝兼容原产品，无需改变系统接线方式，并提供备品备件的技术参数和使用说明书等资料。</w:t>
      </w:r>
    </w:p>
    <w:p w14:paraId="697468CE">
      <w:pPr>
        <w:spacing w:line="360" w:lineRule="auto"/>
        <w:ind w:firstLine="480" w:firstLineChars="200"/>
        <w:jc w:val="left"/>
        <w:rPr>
          <w:rFonts w:ascii="宋体" w:hAnsi="宋体"/>
          <w:sz w:val="24"/>
          <w:szCs w:val="24"/>
        </w:rPr>
      </w:pPr>
      <w:r>
        <w:rPr>
          <w:rFonts w:hint="eastAsia" w:ascii="宋体" w:hAnsi="宋体"/>
          <w:sz w:val="24"/>
          <w:szCs w:val="24"/>
        </w:rPr>
        <w:t>（10）供应逆变器的同时，卖方应提供在品种上和数量上足够使用5年的易耗品，提供的易耗品的数量和品种应根据本项目的规模、项目所在地的自然环境特点以及卖方对合同设备的经验来确定。该易耗品及相应的清单应与逆变器同时交付。</w:t>
      </w:r>
    </w:p>
    <w:p w14:paraId="0DB67F6D">
      <w:pPr>
        <w:spacing w:line="360" w:lineRule="auto"/>
        <w:ind w:firstLine="480" w:firstLineChars="200"/>
        <w:jc w:val="left"/>
        <w:rPr>
          <w:rFonts w:ascii="宋体" w:hAnsi="宋体"/>
          <w:sz w:val="24"/>
          <w:szCs w:val="24"/>
        </w:rPr>
      </w:pPr>
      <w:r>
        <w:rPr>
          <w:rFonts w:hint="eastAsia" w:ascii="宋体" w:hAnsi="宋体"/>
          <w:sz w:val="24"/>
          <w:szCs w:val="24"/>
        </w:rPr>
        <w:t>2.6</w:t>
      </w:r>
      <w:r>
        <w:rPr>
          <w:rFonts w:ascii="宋体" w:hAnsi="宋体"/>
          <w:sz w:val="24"/>
          <w:szCs w:val="24"/>
        </w:rPr>
        <w:t>.2 专用工具</w:t>
      </w:r>
      <w:bookmarkEnd w:id="110"/>
      <w:bookmarkEnd w:id="111"/>
      <w:bookmarkEnd w:id="112"/>
      <w:bookmarkEnd w:id="113"/>
    </w:p>
    <w:p w14:paraId="25494338">
      <w:pPr>
        <w:spacing w:line="360" w:lineRule="auto"/>
        <w:ind w:firstLine="480" w:firstLineChars="200"/>
        <w:jc w:val="left"/>
        <w:rPr>
          <w:rFonts w:ascii="宋体" w:hAnsi="宋体"/>
          <w:sz w:val="24"/>
          <w:szCs w:val="24"/>
        </w:rPr>
      </w:pPr>
      <w:r>
        <w:rPr>
          <w:rFonts w:ascii="宋体" w:hAnsi="宋体"/>
          <w:sz w:val="24"/>
          <w:szCs w:val="24"/>
        </w:rPr>
        <w:t>卖方应向买方推荐合同设备安装、运行和维修所需的专用工具清单。</w:t>
      </w:r>
    </w:p>
    <w:p w14:paraId="034E8E4E">
      <w:pPr>
        <w:keepNext/>
        <w:keepLines/>
        <w:numPr>
          <w:ilvl w:val="1"/>
          <w:numId w:val="0"/>
        </w:numPr>
        <w:tabs>
          <w:tab w:val="left" w:pos="480"/>
        </w:tabs>
        <w:spacing w:before="120" w:after="120" w:line="360" w:lineRule="auto"/>
        <w:ind w:left="480" w:hanging="480"/>
        <w:outlineLvl w:val="1"/>
        <w:rPr>
          <w:rFonts w:ascii="宋体" w:hAnsi="宋体"/>
          <w:b/>
          <w:sz w:val="24"/>
        </w:rPr>
      </w:pPr>
      <w:bookmarkStart w:id="114" w:name="_Toc507232512"/>
      <w:bookmarkStart w:id="115" w:name="_Toc511017564"/>
      <w:bookmarkStart w:id="116" w:name="_Toc507234008"/>
      <w:bookmarkStart w:id="117" w:name="_Toc507232562"/>
      <w:bookmarkStart w:id="118" w:name="_Toc507237894"/>
      <w:bookmarkStart w:id="119" w:name="_Toc512998623"/>
      <w:bookmarkStart w:id="120" w:name="_Toc507231723"/>
      <w:bookmarkStart w:id="121" w:name="_Toc318985410"/>
      <w:bookmarkStart w:id="122" w:name="_Toc319499787"/>
      <w:bookmarkStart w:id="123" w:name="_Toc507237762"/>
      <w:bookmarkStart w:id="124" w:name="_Toc43701440"/>
      <w:bookmarkStart w:id="125" w:name="_Toc513082554"/>
      <w:bookmarkStart w:id="126" w:name="_Toc317692875"/>
      <w:bookmarkStart w:id="127" w:name="_Toc134109862"/>
      <w:bookmarkStart w:id="128" w:name="_Toc507581086"/>
      <w:bookmarkStart w:id="129" w:name="_Toc507238448"/>
      <w:bookmarkStart w:id="130" w:name="_Toc511017516"/>
      <w:r>
        <w:rPr>
          <w:rFonts w:hint="eastAsia" w:ascii="宋体" w:hAnsi="宋体"/>
          <w:b/>
          <w:sz w:val="24"/>
        </w:rPr>
        <w:t>2.7</w:t>
      </w:r>
      <w:r>
        <w:rPr>
          <w:rFonts w:ascii="宋体" w:hAnsi="宋体"/>
          <w:b/>
          <w:sz w:val="24"/>
        </w:rPr>
        <w:t>提供资料</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407788D2">
      <w:pPr>
        <w:adjustRightInd w:val="0"/>
        <w:snapToGrid w:val="0"/>
        <w:spacing w:line="360" w:lineRule="auto"/>
        <w:ind w:firstLine="480" w:firstLineChars="200"/>
        <w:jc w:val="left"/>
        <w:rPr>
          <w:sz w:val="24"/>
          <w:szCs w:val="24"/>
        </w:rPr>
      </w:pPr>
      <w:r>
        <w:rPr>
          <w:sz w:val="24"/>
          <w:szCs w:val="24"/>
        </w:rPr>
        <w:t>卖方提供的资料，应同时提供相应的保存在光盘上的电子文档。</w:t>
      </w:r>
    </w:p>
    <w:p w14:paraId="6B52D493">
      <w:pPr>
        <w:adjustRightInd w:val="0"/>
        <w:snapToGrid w:val="0"/>
        <w:spacing w:line="360" w:lineRule="auto"/>
        <w:ind w:firstLine="480" w:firstLineChars="200"/>
        <w:jc w:val="left"/>
        <w:rPr>
          <w:szCs w:val="21"/>
        </w:rPr>
      </w:pPr>
      <w:r>
        <w:rPr>
          <w:sz w:val="24"/>
          <w:szCs w:val="24"/>
        </w:rPr>
        <w:t>提交的所有保存在光盘上可读取的、完整的电子文档，要求提供的所有磁盘文件图纸应以AutoCAD的文件格式提供，技术</w:t>
      </w:r>
      <w:r>
        <w:rPr>
          <w:rFonts w:hint="eastAsia"/>
          <w:sz w:val="24"/>
          <w:szCs w:val="24"/>
        </w:rPr>
        <w:t>协议书</w:t>
      </w:r>
      <w:r>
        <w:rPr>
          <w:sz w:val="24"/>
          <w:szCs w:val="24"/>
        </w:rPr>
        <w:t>应以Microsoft Office的文档格式提供。</w:t>
      </w:r>
    </w:p>
    <w:p w14:paraId="1B5592F2">
      <w:pPr>
        <w:spacing w:line="360" w:lineRule="auto"/>
        <w:ind w:firstLine="480" w:firstLineChars="200"/>
        <w:jc w:val="left"/>
        <w:rPr>
          <w:sz w:val="24"/>
          <w:szCs w:val="24"/>
        </w:rPr>
      </w:pPr>
      <w:bookmarkStart w:id="131" w:name="_Toc317692877"/>
      <w:r>
        <w:rPr>
          <w:rFonts w:hint="eastAsia" w:ascii="宋体" w:hAnsi="宋体"/>
          <w:sz w:val="24"/>
          <w:szCs w:val="24"/>
        </w:rPr>
        <w:t>2.7</w:t>
      </w:r>
      <w:r>
        <w:rPr>
          <w:rFonts w:ascii="宋体" w:hAnsi="宋体"/>
          <w:sz w:val="24"/>
          <w:szCs w:val="24"/>
        </w:rPr>
        <w:t>.1 合同签定后应提供的资料和图纸</w:t>
      </w:r>
      <w:bookmarkEnd w:id="131"/>
    </w:p>
    <w:p w14:paraId="36C8E759">
      <w:pPr>
        <w:spacing w:line="360" w:lineRule="auto"/>
        <w:ind w:firstLine="480" w:firstLineChars="200"/>
        <w:jc w:val="left"/>
        <w:rPr>
          <w:rFonts w:ascii="宋体" w:hAnsi="宋体"/>
          <w:sz w:val="24"/>
          <w:szCs w:val="24"/>
        </w:rPr>
      </w:pPr>
      <w:r>
        <w:rPr>
          <w:rFonts w:ascii="宋体" w:hAnsi="宋体"/>
          <w:sz w:val="24"/>
          <w:szCs w:val="24"/>
        </w:rPr>
        <w:t>卖方在签订合同后10日内应向</w:t>
      </w:r>
      <w:r>
        <w:rPr>
          <w:rFonts w:hint="eastAsia" w:ascii="宋体" w:hAnsi="宋体"/>
          <w:sz w:val="24"/>
          <w:szCs w:val="24"/>
        </w:rPr>
        <w:t>项目业主</w:t>
      </w:r>
      <w:r>
        <w:rPr>
          <w:rFonts w:ascii="宋体" w:hAnsi="宋体"/>
          <w:sz w:val="24"/>
          <w:szCs w:val="24"/>
        </w:rPr>
        <w:t>和设计院各提供一式两份资料和图纸，以及含有上述资料和图纸光盘两份，供</w:t>
      </w:r>
      <w:r>
        <w:rPr>
          <w:rFonts w:hint="eastAsia" w:ascii="宋体" w:hAnsi="宋体"/>
          <w:sz w:val="24"/>
          <w:szCs w:val="24"/>
        </w:rPr>
        <w:t>项目业主</w:t>
      </w:r>
      <w:r>
        <w:rPr>
          <w:rFonts w:ascii="宋体" w:hAnsi="宋体"/>
          <w:sz w:val="24"/>
          <w:szCs w:val="24"/>
        </w:rPr>
        <w:t>和设计院复核，提供的图纸及资料应与本合同设备相符,只有得到</w:t>
      </w:r>
      <w:r>
        <w:rPr>
          <w:rFonts w:hint="eastAsia" w:ascii="宋体" w:hAnsi="宋体"/>
          <w:sz w:val="24"/>
          <w:szCs w:val="24"/>
        </w:rPr>
        <w:t>项目业主</w:t>
      </w:r>
      <w:r>
        <w:rPr>
          <w:rFonts w:ascii="宋体" w:hAnsi="宋体"/>
          <w:sz w:val="24"/>
          <w:szCs w:val="24"/>
        </w:rPr>
        <w:t>和设计院认可与批准的资料和图纸才是有效的。</w:t>
      </w:r>
    </w:p>
    <w:p w14:paraId="2752E573">
      <w:pPr>
        <w:spacing w:line="360" w:lineRule="auto"/>
        <w:ind w:firstLine="480" w:firstLineChars="200"/>
        <w:jc w:val="left"/>
        <w:rPr>
          <w:rFonts w:ascii="宋体" w:hAnsi="宋体"/>
          <w:sz w:val="24"/>
          <w:szCs w:val="24"/>
        </w:rPr>
      </w:pPr>
      <w:r>
        <w:rPr>
          <w:rFonts w:ascii="宋体" w:hAnsi="宋体"/>
          <w:sz w:val="24"/>
          <w:szCs w:val="24"/>
        </w:rPr>
        <w:t>（1）设备设计说明，包括主要技术参数、结构设计、测控系统设计等；</w:t>
      </w:r>
    </w:p>
    <w:p w14:paraId="1856BC01">
      <w:pPr>
        <w:spacing w:line="360" w:lineRule="auto"/>
        <w:ind w:firstLine="480" w:firstLineChars="200"/>
        <w:jc w:val="left"/>
        <w:rPr>
          <w:rFonts w:ascii="宋体" w:hAnsi="宋体"/>
          <w:sz w:val="24"/>
          <w:szCs w:val="24"/>
        </w:rPr>
      </w:pPr>
      <w:r>
        <w:rPr>
          <w:rFonts w:ascii="宋体" w:hAnsi="宋体"/>
          <w:sz w:val="24"/>
          <w:szCs w:val="24"/>
        </w:rPr>
        <w:t>（2）设备外形图。外形图内容包括：总体外形尺寸、安装图、其他必要的安装尺寸；</w:t>
      </w:r>
    </w:p>
    <w:p w14:paraId="200BF3EC">
      <w:pPr>
        <w:spacing w:line="360" w:lineRule="auto"/>
        <w:ind w:firstLine="480" w:firstLineChars="200"/>
        <w:jc w:val="left"/>
        <w:rPr>
          <w:rFonts w:ascii="宋体" w:hAnsi="宋体"/>
          <w:sz w:val="24"/>
          <w:szCs w:val="24"/>
        </w:rPr>
      </w:pPr>
      <w:r>
        <w:rPr>
          <w:rFonts w:ascii="宋体" w:hAnsi="宋体"/>
          <w:sz w:val="24"/>
          <w:szCs w:val="24"/>
        </w:rPr>
        <w:t>（3）铭牌图或铭牌标志图；</w:t>
      </w:r>
    </w:p>
    <w:p w14:paraId="034FC1B8">
      <w:pPr>
        <w:spacing w:line="360" w:lineRule="auto"/>
        <w:ind w:firstLine="480" w:firstLineChars="200"/>
        <w:jc w:val="left"/>
        <w:rPr>
          <w:rFonts w:ascii="宋体" w:hAnsi="宋体"/>
          <w:sz w:val="24"/>
          <w:szCs w:val="24"/>
        </w:rPr>
      </w:pPr>
      <w:r>
        <w:rPr>
          <w:rFonts w:ascii="宋体" w:hAnsi="宋体"/>
          <w:sz w:val="24"/>
          <w:szCs w:val="24"/>
        </w:rPr>
        <w:t>（4）端子箱接线图、电缆清单；</w:t>
      </w:r>
    </w:p>
    <w:p w14:paraId="568C3581">
      <w:pPr>
        <w:spacing w:line="360" w:lineRule="auto"/>
        <w:ind w:firstLine="480" w:firstLineChars="200"/>
        <w:jc w:val="left"/>
        <w:rPr>
          <w:rFonts w:ascii="宋体" w:hAnsi="宋体"/>
          <w:sz w:val="24"/>
          <w:szCs w:val="24"/>
        </w:rPr>
      </w:pPr>
      <w:r>
        <w:rPr>
          <w:rFonts w:ascii="宋体" w:hAnsi="宋体"/>
          <w:sz w:val="24"/>
          <w:szCs w:val="24"/>
        </w:rPr>
        <w:t>（6）箱说明书及内部原理接线图。</w:t>
      </w:r>
    </w:p>
    <w:p w14:paraId="6447BE53">
      <w:pPr>
        <w:spacing w:line="360" w:lineRule="auto"/>
        <w:ind w:firstLine="480" w:firstLineChars="200"/>
        <w:jc w:val="left"/>
        <w:rPr>
          <w:rFonts w:ascii="宋体" w:hAnsi="宋体"/>
          <w:sz w:val="24"/>
          <w:szCs w:val="24"/>
        </w:rPr>
      </w:pPr>
      <w:bookmarkStart w:id="132" w:name="_Toc317692878"/>
      <w:r>
        <w:rPr>
          <w:rFonts w:hint="eastAsia" w:ascii="宋体" w:hAnsi="宋体"/>
          <w:sz w:val="24"/>
          <w:szCs w:val="24"/>
        </w:rPr>
        <w:t>2.7</w:t>
      </w:r>
      <w:r>
        <w:rPr>
          <w:rFonts w:ascii="宋体" w:hAnsi="宋体"/>
          <w:sz w:val="24"/>
          <w:szCs w:val="24"/>
        </w:rPr>
        <w:t>.2 设备供货时卖方应提供的下列技术资料装订成册，一式十份及光盘4套给</w:t>
      </w:r>
      <w:bookmarkEnd w:id="132"/>
      <w:r>
        <w:rPr>
          <w:rFonts w:ascii="宋体" w:hAnsi="宋体"/>
          <w:sz w:val="24"/>
          <w:szCs w:val="24"/>
        </w:rPr>
        <w:t>买方。</w:t>
      </w:r>
    </w:p>
    <w:p w14:paraId="545056B9">
      <w:pPr>
        <w:spacing w:line="360" w:lineRule="auto"/>
        <w:ind w:firstLine="480" w:firstLineChars="200"/>
        <w:jc w:val="left"/>
        <w:rPr>
          <w:rFonts w:ascii="宋体" w:hAnsi="宋体"/>
          <w:sz w:val="24"/>
          <w:szCs w:val="24"/>
        </w:rPr>
      </w:pPr>
      <w:r>
        <w:rPr>
          <w:rFonts w:ascii="宋体" w:hAnsi="宋体"/>
          <w:sz w:val="24"/>
          <w:szCs w:val="24"/>
        </w:rPr>
        <w:t>（1）提供</w:t>
      </w:r>
      <w:r>
        <w:rPr>
          <w:rFonts w:hint="eastAsia" w:ascii="宋体" w:hAnsi="宋体"/>
          <w:sz w:val="24"/>
          <w:szCs w:val="24"/>
        </w:rPr>
        <w:t>2.7</w:t>
      </w:r>
      <w:r>
        <w:rPr>
          <w:rFonts w:ascii="宋体" w:hAnsi="宋体"/>
          <w:sz w:val="24"/>
          <w:szCs w:val="24"/>
        </w:rPr>
        <w:t>.1中的全部技术文件；</w:t>
      </w:r>
    </w:p>
    <w:p w14:paraId="3FC5B988">
      <w:pPr>
        <w:spacing w:line="360" w:lineRule="auto"/>
        <w:ind w:firstLine="480" w:firstLineChars="200"/>
        <w:jc w:val="left"/>
        <w:rPr>
          <w:rFonts w:ascii="宋体" w:hAnsi="宋体"/>
          <w:sz w:val="24"/>
          <w:szCs w:val="24"/>
        </w:rPr>
      </w:pPr>
      <w:r>
        <w:rPr>
          <w:rFonts w:ascii="宋体" w:hAnsi="宋体"/>
          <w:sz w:val="24"/>
          <w:szCs w:val="24"/>
        </w:rPr>
        <w:t>（2）产品合格证书；</w:t>
      </w:r>
    </w:p>
    <w:p w14:paraId="49B8B848">
      <w:pPr>
        <w:spacing w:line="360" w:lineRule="auto"/>
        <w:ind w:firstLine="480" w:firstLineChars="200"/>
        <w:jc w:val="left"/>
        <w:rPr>
          <w:rFonts w:ascii="宋体" w:hAnsi="宋体"/>
          <w:sz w:val="24"/>
          <w:szCs w:val="24"/>
        </w:rPr>
      </w:pPr>
      <w:r>
        <w:rPr>
          <w:rFonts w:ascii="宋体" w:hAnsi="宋体"/>
          <w:sz w:val="24"/>
          <w:szCs w:val="24"/>
        </w:rPr>
        <w:t>（3）产品试验报告；</w:t>
      </w:r>
    </w:p>
    <w:p w14:paraId="08284035">
      <w:pPr>
        <w:spacing w:line="360" w:lineRule="auto"/>
        <w:ind w:firstLine="480" w:firstLineChars="200"/>
        <w:jc w:val="left"/>
        <w:rPr>
          <w:rFonts w:ascii="宋体" w:hAnsi="宋体"/>
          <w:sz w:val="24"/>
          <w:szCs w:val="24"/>
        </w:rPr>
      </w:pPr>
      <w:r>
        <w:rPr>
          <w:rFonts w:ascii="宋体" w:hAnsi="宋体"/>
          <w:sz w:val="24"/>
          <w:szCs w:val="24"/>
        </w:rPr>
        <w:t>（4）设备安装说明书；</w:t>
      </w:r>
    </w:p>
    <w:p w14:paraId="5E802686">
      <w:pPr>
        <w:spacing w:line="360" w:lineRule="auto"/>
        <w:ind w:firstLine="480" w:firstLineChars="200"/>
        <w:jc w:val="left"/>
        <w:rPr>
          <w:rFonts w:ascii="宋体" w:hAnsi="宋体"/>
          <w:sz w:val="24"/>
          <w:szCs w:val="24"/>
        </w:rPr>
      </w:pPr>
      <w:r>
        <w:rPr>
          <w:rFonts w:ascii="宋体" w:hAnsi="宋体"/>
          <w:sz w:val="24"/>
          <w:szCs w:val="24"/>
        </w:rPr>
        <w:t>（5）装箱单等。</w:t>
      </w:r>
    </w:p>
    <w:bookmarkEnd w:id="8"/>
    <w:bookmarkEnd w:id="9"/>
    <w:bookmarkEnd w:id="10"/>
    <w:bookmarkEnd w:id="11"/>
    <w:p w14:paraId="2F131B14">
      <w:pPr>
        <w:rPr>
          <w:rFonts w:hint="eastAsia"/>
          <w:sz w:val="24"/>
          <w:szCs w:val="24"/>
        </w:rPr>
      </w:pPr>
    </w:p>
    <w:sectPr>
      <w:footerReference r:id="rId4" w:type="first"/>
      <w:footerReference r:id="rId3" w:type="default"/>
      <w:pgSz w:w="11907" w:h="16840"/>
      <w:pgMar w:top="1440" w:right="1797" w:bottom="1440" w:left="1797"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1" w:usb1="080E0000" w:usb2="00000000" w:usb3="00000000" w:csb0="00040000" w:csb1="00000000"/>
  </w:font>
  <w:font w:name="Book Antiqua">
    <w:altName w:val="Segoe Print"/>
    <w:panose1 w:val="0204060205030503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1" w:usb1="080E0000" w:usb2="00000010" w:usb3="00000000" w:csb0="00040000" w:csb1="00000000"/>
  </w:font>
  <w:font w:name="隶书">
    <w:altName w:val="微软雅黑"/>
    <w:panose1 w:val="0201050906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3" w:usb1="00000000" w:usb2="00000000" w:usb3="00000000" w:csb0="00000001" w:csb1="00000000"/>
  </w:font>
  <w:font w:name="CG Times">
    <w:altName w:val="Segoe Print"/>
    <w:panose1 w:val="00000000000000000000"/>
    <w:charset w:val="00"/>
    <w:family w:val="roman"/>
    <w:pitch w:val="default"/>
    <w:sig w:usb0="00000000" w:usb1="00000000" w:usb2="00000000" w:usb3="00000000" w:csb0="00000093" w:csb1="00000000"/>
  </w:font>
  <w:font w:name="Tempus Sans ITC">
    <w:altName w:val="Gabriola"/>
    <w:panose1 w:val="04020404030D07020202"/>
    <w:charset w:val="00"/>
    <w:family w:val="decorative"/>
    <w:pitch w:val="default"/>
    <w:sig w:usb0="00000003" w:usb1="00000000" w:usb2="00000000" w:usb3="00000000" w:csb0="20000001" w:csb1="00000000"/>
  </w:font>
  <w:font w:name="FZLTHJW--GB1-0">
    <w:altName w:val="微软雅黑"/>
    <w:panose1 w:val="00000000000000000000"/>
    <w:charset w:val="00"/>
    <w:family w:val="auto"/>
    <w:pitch w:val="default"/>
    <w:sig w:usb0="00000000" w:usb1="00000000" w:usb2="00000000" w:usb3="00000000" w:csb0="00040001" w:csb1="00000000"/>
  </w:font>
  <w:font w:name="Gabriola">
    <w:panose1 w:val="04040605051002020D02"/>
    <w:charset w:val="00"/>
    <w:family w:val="auto"/>
    <w:pitch w:val="default"/>
    <w:sig w:usb0="E00002EF" w:usb1="5000204B" w:usb2="00000000" w:usb3="00000000" w:csb0="2000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6837">
    <w:pPr>
      <w:pStyle w:val="55"/>
      <w:jc w:val="center"/>
    </w:pPr>
    <w:r>
      <w:fldChar w:fldCharType="begin"/>
    </w:r>
    <w:r>
      <w:instrText xml:space="preserve">PAGE   \* MERGEFORMAT</w:instrText>
    </w:r>
    <w:r>
      <w:fldChar w:fldCharType="separate"/>
    </w:r>
    <w:r>
      <w:rPr>
        <w:lang w:val="zh-CN"/>
      </w:rPr>
      <w:t>2</w:t>
    </w:r>
    <w:r>
      <w:fldChar w:fldCharType="end"/>
    </w:r>
  </w:p>
  <w:p w14:paraId="02767357">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E2D3">
    <w:pPr>
      <w:pStyle w:val="55"/>
      <w:jc w:val="center"/>
      <w:rPr>
        <w:rFonts w:hint="eastAsia"/>
      </w:rPr>
    </w:pPr>
    <w:r>
      <w:fldChar w:fldCharType="begin"/>
    </w:r>
    <w:r>
      <w:rPr>
        <w:rStyle w:val="136"/>
      </w:rPr>
      <w:instrText xml:space="preserve"> PAGE </w:instrText>
    </w:r>
    <w:r>
      <w:fldChar w:fldCharType="separate"/>
    </w:r>
    <w:r>
      <w:rPr>
        <w:rStyle w:val="136"/>
        <w:lang/>
      </w:rPr>
      <w:t>42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0">
    <w:nsid w:val="00000007"/>
    <w:multiLevelType w:val="singleLevel"/>
    <w:tmpl w:val="00000007"/>
    <w:lvl w:ilvl="0" w:tentative="0">
      <w:start w:val="1"/>
      <w:numFmt w:val="decimal"/>
      <w:pStyle w:val="294"/>
      <w:lvlText w:val="%1)"/>
      <w:lvlJc w:val="left"/>
      <w:pPr>
        <w:tabs>
          <w:tab w:val="left" w:pos="1145"/>
        </w:tabs>
        <w:ind w:left="1145" w:hanging="720"/>
      </w:pPr>
      <w:rPr>
        <w:rFonts w:hint="default"/>
      </w:rPr>
    </w:lvl>
  </w:abstractNum>
  <w:abstractNum w:abstractNumId="11">
    <w:nsid w:val="0346435F"/>
    <w:multiLevelType w:val="singleLevel"/>
    <w:tmpl w:val="0346435F"/>
    <w:lvl w:ilvl="0" w:tentative="0">
      <w:start w:val="1"/>
      <w:numFmt w:val="decimal"/>
      <w:pStyle w:val="354"/>
      <w:lvlText w:val="[%1]"/>
      <w:legacy w:legacy="1" w:legacySpace="0" w:legacyIndent="360"/>
      <w:lvlJc w:val="left"/>
      <w:pPr>
        <w:ind w:left="360" w:hanging="360"/>
      </w:pPr>
      <w:rPr>
        <w:rFonts w:hint="default" w:ascii="Times New Roman" w:hAnsi="Times New Roman" w:cs="Times New Roman"/>
      </w:rPr>
    </w:lvl>
  </w:abstractNum>
  <w:abstractNum w:abstractNumId="12">
    <w:nsid w:val="0EDB2900"/>
    <w:multiLevelType w:val="multilevel"/>
    <w:tmpl w:val="0EDB2900"/>
    <w:lvl w:ilvl="0" w:tentative="0">
      <w:start w:val="1"/>
      <w:numFmt w:val="bullet"/>
      <w:pStyle w:val="44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3">
    <w:nsid w:val="1D5755D3"/>
    <w:multiLevelType w:val="multilevel"/>
    <w:tmpl w:val="1D5755D3"/>
    <w:lvl w:ilvl="0" w:tentative="0">
      <w:start w:val="1"/>
      <w:numFmt w:val="bullet"/>
      <w:pStyle w:val="254"/>
      <w:lvlText w:val=""/>
      <w:lvlJc w:val="left"/>
      <w:pPr>
        <w:tabs>
          <w:tab w:val="left" w:pos="2144"/>
        </w:tabs>
        <w:ind w:left="2144" w:hanging="443"/>
      </w:pPr>
      <w:rPr>
        <w:rFonts w:hint="default" w:ascii="Wingdings" w:hAnsi="Wingdings" w:cs="Wingdings"/>
        <w:b w:val="0"/>
        <w:bCs w:val="0"/>
        <w:i w:val="0"/>
        <w:iCs w:val="0"/>
        <w:caps w:val="0"/>
        <w:strike w:val="0"/>
        <w:dstrike w:val="0"/>
        <w:outline w:val="0"/>
        <w:shadow w:val="0"/>
        <w:emboss w:val="0"/>
        <w:imprint w:val="0"/>
        <w:vanish w:val="0"/>
        <w:spacing w:val="0"/>
        <w:w w:val="100"/>
        <w:position w:val="2"/>
        <w:sz w:val="18"/>
        <w:szCs w:val="18"/>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3B92005"/>
    <w:multiLevelType w:val="multilevel"/>
    <w:tmpl w:val="23B92005"/>
    <w:lvl w:ilvl="0" w:tentative="0">
      <w:start w:val="1"/>
      <w:numFmt w:val="bullet"/>
      <w:pStyle w:val="347"/>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27727B63"/>
    <w:multiLevelType w:val="multilevel"/>
    <w:tmpl w:val="27727B63"/>
    <w:lvl w:ilvl="0" w:tentative="0">
      <w:start w:val="1"/>
      <w:numFmt w:val="bullet"/>
      <w:pStyle w:val="337"/>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32D66694"/>
    <w:multiLevelType w:val="multilevel"/>
    <w:tmpl w:val="32D666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1C973A7"/>
    <w:multiLevelType w:val="multilevel"/>
    <w:tmpl w:val="41C973A7"/>
    <w:lvl w:ilvl="0" w:tentative="0">
      <w:start w:val="1"/>
      <w:numFmt w:val="decimal"/>
      <w:pStyle w:val="457"/>
      <w:suff w:val="space"/>
      <w:lvlText w:val="图%1"/>
      <w:lvlJc w:val="left"/>
      <w:pPr>
        <w:ind w:left="1701" w:firstLine="0"/>
      </w:pPr>
      <w:rPr>
        <w:rFonts w:hint="default" w:ascii="Times New Roman" w:hAnsi="Times New Roman" w:eastAsia="黑体" w:cs="Book Antiqua"/>
        <w:b w:val="0"/>
        <w:bCs/>
        <w:i w:val="0"/>
        <w:iCs w:val="0"/>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1C973A8"/>
    <w:multiLevelType w:val="multilevel"/>
    <w:tmpl w:val="41C973A8"/>
    <w:lvl w:ilvl="0" w:tentative="0">
      <w:start w:val="1"/>
      <w:numFmt w:val="decimal"/>
      <w:pStyle w:val="362"/>
      <w:suff w:val="space"/>
      <w:lvlText w:val="表%1"/>
      <w:lvlJc w:val="left"/>
      <w:pPr>
        <w:ind w:left="1701" w:firstLine="0"/>
      </w:pPr>
      <w:rPr>
        <w:rFonts w:hint="default" w:ascii="Times New Roman" w:hAnsi="Times New Roman" w:eastAsia="黑体" w:cs="Book Antiqua"/>
        <w:b w:val="0"/>
        <w:bCs/>
        <w:i w:val="0"/>
        <w:iCs w:val="0"/>
        <w:strike w:val="0"/>
        <w:dstrike w:val="0"/>
        <w:outline w:val="0"/>
        <w:shadow w:val="0"/>
        <w:emboss w:val="0"/>
        <w:imprint w:val="0"/>
        <w:color w:val="auto"/>
        <w:sz w:val="21"/>
        <w:szCs w:val="21"/>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63C3DB5"/>
    <w:multiLevelType w:val="multilevel"/>
    <w:tmpl w:val="463C3DB5"/>
    <w:lvl w:ilvl="0" w:tentative="0">
      <w:start w:val="1"/>
      <w:numFmt w:val="decimal"/>
      <w:pStyle w:val="332"/>
      <w:lvlText w:val="%1."/>
      <w:lvlJc w:val="left"/>
      <w:pPr>
        <w:tabs>
          <w:tab w:val="left" w:pos="284"/>
        </w:tabs>
        <w:ind w:left="284" w:hanging="28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67437AC"/>
    <w:multiLevelType w:val="multilevel"/>
    <w:tmpl w:val="667437AC"/>
    <w:lvl w:ilvl="0" w:tentative="0">
      <w:start w:val="1"/>
      <w:numFmt w:val="bullet"/>
      <w:pStyle w:val="444"/>
      <w:lvlText w:val=""/>
      <w:lvlJc w:val="left"/>
      <w:pPr>
        <w:tabs>
          <w:tab w:val="left" w:pos="2359"/>
        </w:tabs>
        <w:ind w:left="2359" w:hanging="284"/>
      </w:pPr>
      <w:rPr>
        <w:rFonts w:hint="default" w:ascii="Wingdings" w:hAnsi="Wingdings" w:cs="Wingdings"/>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740A7293"/>
    <w:multiLevelType w:val="multilevel"/>
    <w:tmpl w:val="740A729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7F773C35"/>
    <w:multiLevelType w:val="multilevel"/>
    <w:tmpl w:val="7F773C35"/>
    <w:lvl w:ilvl="0" w:tentative="0">
      <w:start w:val="1"/>
      <w:numFmt w:val="bullet"/>
      <w:pStyle w:val="369"/>
      <w:lvlText w:val=""/>
      <w:lvlJc w:val="left"/>
      <w:pPr>
        <w:tabs>
          <w:tab w:val="left" w:pos="170"/>
        </w:tabs>
        <w:ind w:left="170" w:hanging="170"/>
      </w:pPr>
      <w:rPr>
        <w:rFonts w:hint="default" w:ascii="Wingdings" w:hAnsi="Wingdings" w:eastAsia="宋体"/>
        <w:b w:val="0"/>
        <w:i w:val="0"/>
        <w:color w:val="auto"/>
        <w:position w:val="3"/>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7"/>
  </w:num>
  <w:num w:numId="2">
    <w:abstractNumId w:val="3"/>
  </w:num>
  <w:num w:numId="3">
    <w:abstractNumId w:val="5"/>
  </w:num>
  <w:num w:numId="4">
    <w:abstractNumId w:val="8"/>
  </w:num>
  <w:num w:numId="5">
    <w:abstractNumId w:val="9"/>
  </w:num>
  <w:num w:numId="6">
    <w:abstractNumId w:val="6"/>
  </w:num>
  <w:num w:numId="7">
    <w:abstractNumId w:val="2"/>
  </w:num>
  <w:num w:numId="8">
    <w:abstractNumId w:val="4"/>
  </w:num>
  <w:num w:numId="9">
    <w:abstractNumId w:val="1"/>
  </w:num>
  <w:num w:numId="10">
    <w:abstractNumId w:val="0"/>
  </w:num>
  <w:num w:numId="11">
    <w:abstractNumId w:val="13"/>
  </w:num>
  <w:num w:numId="12">
    <w:abstractNumId w:val="10"/>
  </w:num>
  <w:num w:numId="13">
    <w:abstractNumId w:val="19"/>
  </w:num>
  <w:num w:numId="14">
    <w:abstractNumId w:val="15"/>
  </w:num>
  <w:num w:numId="15">
    <w:abstractNumId w:val="14"/>
  </w:num>
  <w:num w:numId="16">
    <w:abstractNumId w:val="11"/>
  </w:num>
  <w:num w:numId="17">
    <w:abstractNumId w:val="18"/>
  </w:num>
  <w:num w:numId="18">
    <w:abstractNumId w:val="22"/>
  </w:num>
  <w:num w:numId="19">
    <w:abstractNumId w:val="12"/>
  </w:num>
  <w:num w:numId="20">
    <w:abstractNumId w:val="20"/>
  </w:num>
  <w:num w:numId="21">
    <w:abstractNumId w:val="17"/>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ZDYxYmE1ZmIyZGRlZjQ4NmZhMmEyMTQ5Mjk4ODIifQ=="/>
  </w:docVars>
  <w:rsids>
    <w:rsidRoot w:val="00172A27"/>
    <w:rsid w:val="000020E9"/>
    <w:rsid w:val="0000554C"/>
    <w:rsid w:val="0000601B"/>
    <w:rsid w:val="00020138"/>
    <w:rsid w:val="00020EF6"/>
    <w:rsid w:val="000210AC"/>
    <w:rsid w:val="000239F1"/>
    <w:rsid w:val="00025ADC"/>
    <w:rsid w:val="000349DB"/>
    <w:rsid w:val="00070FF1"/>
    <w:rsid w:val="00073AFA"/>
    <w:rsid w:val="00083089"/>
    <w:rsid w:val="0008482A"/>
    <w:rsid w:val="000852BF"/>
    <w:rsid w:val="00085767"/>
    <w:rsid w:val="00087A33"/>
    <w:rsid w:val="000A0908"/>
    <w:rsid w:val="000A4584"/>
    <w:rsid w:val="000A47E5"/>
    <w:rsid w:val="000A652B"/>
    <w:rsid w:val="000A7E3F"/>
    <w:rsid w:val="000B2AC4"/>
    <w:rsid w:val="000B5F28"/>
    <w:rsid w:val="000B7F70"/>
    <w:rsid w:val="000C53DC"/>
    <w:rsid w:val="000D3559"/>
    <w:rsid w:val="000D3882"/>
    <w:rsid w:val="000E26B5"/>
    <w:rsid w:val="000E4CEB"/>
    <w:rsid w:val="000F3D25"/>
    <w:rsid w:val="000F67C0"/>
    <w:rsid w:val="00104967"/>
    <w:rsid w:val="00105332"/>
    <w:rsid w:val="00110644"/>
    <w:rsid w:val="001126AF"/>
    <w:rsid w:val="00113B5F"/>
    <w:rsid w:val="001156C8"/>
    <w:rsid w:val="00131E21"/>
    <w:rsid w:val="0013278A"/>
    <w:rsid w:val="00140C5D"/>
    <w:rsid w:val="00150EC9"/>
    <w:rsid w:val="001519CE"/>
    <w:rsid w:val="001542C4"/>
    <w:rsid w:val="001601FA"/>
    <w:rsid w:val="00174093"/>
    <w:rsid w:val="001819EF"/>
    <w:rsid w:val="001828A7"/>
    <w:rsid w:val="001839FB"/>
    <w:rsid w:val="0018560C"/>
    <w:rsid w:val="001873E6"/>
    <w:rsid w:val="00197415"/>
    <w:rsid w:val="001A5B51"/>
    <w:rsid w:val="001B7FAE"/>
    <w:rsid w:val="001C5ACC"/>
    <w:rsid w:val="001D01A7"/>
    <w:rsid w:val="001D15D9"/>
    <w:rsid w:val="001D7CEE"/>
    <w:rsid w:val="001E0B15"/>
    <w:rsid w:val="00205515"/>
    <w:rsid w:val="00210612"/>
    <w:rsid w:val="00230B1F"/>
    <w:rsid w:val="0023427D"/>
    <w:rsid w:val="002535C3"/>
    <w:rsid w:val="00256023"/>
    <w:rsid w:val="00283541"/>
    <w:rsid w:val="00284B9D"/>
    <w:rsid w:val="002861C4"/>
    <w:rsid w:val="00287AB8"/>
    <w:rsid w:val="00295D38"/>
    <w:rsid w:val="002A19A1"/>
    <w:rsid w:val="002A30FB"/>
    <w:rsid w:val="002B0CEB"/>
    <w:rsid w:val="002B200C"/>
    <w:rsid w:val="002B6D37"/>
    <w:rsid w:val="002C6F2B"/>
    <w:rsid w:val="002D2A48"/>
    <w:rsid w:val="002F573D"/>
    <w:rsid w:val="00317178"/>
    <w:rsid w:val="00317522"/>
    <w:rsid w:val="00317C7A"/>
    <w:rsid w:val="00317F82"/>
    <w:rsid w:val="00323860"/>
    <w:rsid w:val="0032504F"/>
    <w:rsid w:val="00346202"/>
    <w:rsid w:val="00351B45"/>
    <w:rsid w:val="00353A6D"/>
    <w:rsid w:val="00353D76"/>
    <w:rsid w:val="00357EA9"/>
    <w:rsid w:val="003643F0"/>
    <w:rsid w:val="00367B3E"/>
    <w:rsid w:val="00370AE5"/>
    <w:rsid w:val="00370B2B"/>
    <w:rsid w:val="00374940"/>
    <w:rsid w:val="00395C50"/>
    <w:rsid w:val="003C1FDE"/>
    <w:rsid w:val="003D1B6A"/>
    <w:rsid w:val="003D2242"/>
    <w:rsid w:val="003F40AD"/>
    <w:rsid w:val="00402C3E"/>
    <w:rsid w:val="0041001E"/>
    <w:rsid w:val="00411D5A"/>
    <w:rsid w:val="004129A5"/>
    <w:rsid w:val="00415006"/>
    <w:rsid w:val="00416B7C"/>
    <w:rsid w:val="00421A49"/>
    <w:rsid w:val="0042388C"/>
    <w:rsid w:val="004269A7"/>
    <w:rsid w:val="00433C93"/>
    <w:rsid w:val="004374F0"/>
    <w:rsid w:val="0046540D"/>
    <w:rsid w:val="004731BA"/>
    <w:rsid w:val="00490744"/>
    <w:rsid w:val="0049195A"/>
    <w:rsid w:val="004A594F"/>
    <w:rsid w:val="004A781E"/>
    <w:rsid w:val="004D78CE"/>
    <w:rsid w:val="004E07AC"/>
    <w:rsid w:val="004E178C"/>
    <w:rsid w:val="004E6D6A"/>
    <w:rsid w:val="004F0C97"/>
    <w:rsid w:val="004F26FF"/>
    <w:rsid w:val="004F3688"/>
    <w:rsid w:val="004F57DF"/>
    <w:rsid w:val="00501C8A"/>
    <w:rsid w:val="005041C1"/>
    <w:rsid w:val="00504254"/>
    <w:rsid w:val="00507F8E"/>
    <w:rsid w:val="00517163"/>
    <w:rsid w:val="0052048D"/>
    <w:rsid w:val="0052167F"/>
    <w:rsid w:val="00521962"/>
    <w:rsid w:val="00523178"/>
    <w:rsid w:val="00532003"/>
    <w:rsid w:val="0054189A"/>
    <w:rsid w:val="0055221C"/>
    <w:rsid w:val="00554502"/>
    <w:rsid w:val="00557512"/>
    <w:rsid w:val="00562F04"/>
    <w:rsid w:val="00564386"/>
    <w:rsid w:val="00565E4D"/>
    <w:rsid w:val="00586789"/>
    <w:rsid w:val="00591720"/>
    <w:rsid w:val="00595E19"/>
    <w:rsid w:val="005A2F25"/>
    <w:rsid w:val="005D02A0"/>
    <w:rsid w:val="005D14B5"/>
    <w:rsid w:val="005E1A3C"/>
    <w:rsid w:val="005E3A73"/>
    <w:rsid w:val="005E4D21"/>
    <w:rsid w:val="005F63DC"/>
    <w:rsid w:val="006053F6"/>
    <w:rsid w:val="00612784"/>
    <w:rsid w:val="00650EEE"/>
    <w:rsid w:val="00651CE4"/>
    <w:rsid w:val="006571A3"/>
    <w:rsid w:val="00662832"/>
    <w:rsid w:val="00671341"/>
    <w:rsid w:val="00681789"/>
    <w:rsid w:val="006932BB"/>
    <w:rsid w:val="0069644C"/>
    <w:rsid w:val="006A49BD"/>
    <w:rsid w:val="006B208A"/>
    <w:rsid w:val="006B2F47"/>
    <w:rsid w:val="006E1A2C"/>
    <w:rsid w:val="006E3097"/>
    <w:rsid w:val="006E3326"/>
    <w:rsid w:val="006F3200"/>
    <w:rsid w:val="007058B3"/>
    <w:rsid w:val="00712783"/>
    <w:rsid w:val="007160AD"/>
    <w:rsid w:val="00716C83"/>
    <w:rsid w:val="0072720C"/>
    <w:rsid w:val="00731F50"/>
    <w:rsid w:val="007442FD"/>
    <w:rsid w:val="00745A0A"/>
    <w:rsid w:val="00760CF9"/>
    <w:rsid w:val="007654B3"/>
    <w:rsid w:val="007751DE"/>
    <w:rsid w:val="007872BF"/>
    <w:rsid w:val="00792D06"/>
    <w:rsid w:val="00797A98"/>
    <w:rsid w:val="00797EF7"/>
    <w:rsid w:val="007B3C39"/>
    <w:rsid w:val="007B603B"/>
    <w:rsid w:val="007B7B21"/>
    <w:rsid w:val="007C20C6"/>
    <w:rsid w:val="007C3901"/>
    <w:rsid w:val="007C5BEC"/>
    <w:rsid w:val="007C6088"/>
    <w:rsid w:val="007D1100"/>
    <w:rsid w:val="007D1783"/>
    <w:rsid w:val="007D4993"/>
    <w:rsid w:val="007D4C76"/>
    <w:rsid w:val="007E52D3"/>
    <w:rsid w:val="007F0D60"/>
    <w:rsid w:val="00802798"/>
    <w:rsid w:val="0080473A"/>
    <w:rsid w:val="00807D49"/>
    <w:rsid w:val="00814D7C"/>
    <w:rsid w:val="0081519D"/>
    <w:rsid w:val="00823358"/>
    <w:rsid w:val="00826CE5"/>
    <w:rsid w:val="00827794"/>
    <w:rsid w:val="0083137B"/>
    <w:rsid w:val="00833593"/>
    <w:rsid w:val="00835608"/>
    <w:rsid w:val="00840AE3"/>
    <w:rsid w:val="00841CD4"/>
    <w:rsid w:val="008430CB"/>
    <w:rsid w:val="00843B9A"/>
    <w:rsid w:val="00843E92"/>
    <w:rsid w:val="00851303"/>
    <w:rsid w:val="008541CB"/>
    <w:rsid w:val="008801F1"/>
    <w:rsid w:val="008814CC"/>
    <w:rsid w:val="00881DD2"/>
    <w:rsid w:val="00887667"/>
    <w:rsid w:val="00894177"/>
    <w:rsid w:val="0089616C"/>
    <w:rsid w:val="00896B69"/>
    <w:rsid w:val="008A03C3"/>
    <w:rsid w:val="008A7B06"/>
    <w:rsid w:val="008B6571"/>
    <w:rsid w:val="008E6A8E"/>
    <w:rsid w:val="008F2206"/>
    <w:rsid w:val="008F420C"/>
    <w:rsid w:val="008F60E0"/>
    <w:rsid w:val="008F745D"/>
    <w:rsid w:val="008F7CAD"/>
    <w:rsid w:val="00901C1A"/>
    <w:rsid w:val="00905438"/>
    <w:rsid w:val="009172AE"/>
    <w:rsid w:val="00925059"/>
    <w:rsid w:val="009449EC"/>
    <w:rsid w:val="00945E0D"/>
    <w:rsid w:val="00957B41"/>
    <w:rsid w:val="00957FE3"/>
    <w:rsid w:val="00965A70"/>
    <w:rsid w:val="0096613D"/>
    <w:rsid w:val="00966ABD"/>
    <w:rsid w:val="009737FC"/>
    <w:rsid w:val="009871B7"/>
    <w:rsid w:val="00997D3C"/>
    <w:rsid w:val="009B2E8D"/>
    <w:rsid w:val="009C040D"/>
    <w:rsid w:val="009D7C1D"/>
    <w:rsid w:val="009E3D9E"/>
    <w:rsid w:val="009F05F5"/>
    <w:rsid w:val="009F7649"/>
    <w:rsid w:val="00A11FE3"/>
    <w:rsid w:val="00A15716"/>
    <w:rsid w:val="00A204C1"/>
    <w:rsid w:val="00A32975"/>
    <w:rsid w:val="00A506A9"/>
    <w:rsid w:val="00A56074"/>
    <w:rsid w:val="00A57580"/>
    <w:rsid w:val="00A667AF"/>
    <w:rsid w:val="00A669E7"/>
    <w:rsid w:val="00A71F9E"/>
    <w:rsid w:val="00A833E4"/>
    <w:rsid w:val="00A90813"/>
    <w:rsid w:val="00A9165E"/>
    <w:rsid w:val="00A92767"/>
    <w:rsid w:val="00A9290D"/>
    <w:rsid w:val="00A9496B"/>
    <w:rsid w:val="00A949E5"/>
    <w:rsid w:val="00AB10B9"/>
    <w:rsid w:val="00AB4EA9"/>
    <w:rsid w:val="00AB5F56"/>
    <w:rsid w:val="00AC096E"/>
    <w:rsid w:val="00AC4102"/>
    <w:rsid w:val="00AC5AE1"/>
    <w:rsid w:val="00AC5D17"/>
    <w:rsid w:val="00AD2655"/>
    <w:rsid w:val="00AD6F3E"/>
    <w:rsid w:val="00AD7137"/>
    <w:rsid w:val="00AE4C4F"/>
    <w:rsid w:val="00AE66CD"/>
    <w:rsid w:val="00AE7728"/>
    <w:rsid w:val="00B06266"/>
    <w:rsid w:val="00B17F16"/>
    <w:rsid w:val="00B330D0"/>
    <w:rsid w:val="00B36841"/>
    <w:rsid w:val="00B41D6C"/>
    <w:rsid w:val="00B42BE7"/>
    <w:rsid w:val="00B5413B"/>
    <w:rsid w:val="00B67357"/>
    <w:rsid w:val="00B7554E"/>
    <w:rsid w:val="00B84513"/>
    <w:rsid w:val="00B86611"/>
    <w:rsid w:val="00B92A0C"/>
    <w:rsid w:val="00B96CE1"/>
    <w:rsid w:val="00BA122F"/>
    <w:rsid w:val="00BA2C9C"/>
    <w:rsid w:val="00BA364C"/>
    <w:rsid w:val="00BA7DC7"/>
    <w:rsid w:val="00BB1885"/>
    <w:rsid w:val="00BB759B"/>
    <w:rsid w:val="00BC1B71"/>
    <w:rsid w:val="00BC7505"/>
    <w:rsid w:val="00BD2CA8"/>
    <w:rsid w:val="00BD49E2"/>
    <w:rsid w:val="00BD7E46"/>
    <w:rsid w:val="00BE7548"/>
    <w:rsid w:val="00BF238B"/>
    <w:rsid w:val="00C01F1E"/>
    <w:rsid w:val="00C04C64"/>
    <w:rsid w:val="00C16E87"/>
    <w:rsid w:val="00C30D04"/>
    <w:rsid w:val="00C37303"/>
    <w:rsid w:val="00C51883"/>
    <w:rsid w:val="00C525FB"/>
    <w:rsid w:val="00C55222"/>
    <w:rsid w:val="00C6150E"/>
    <w:rsid w:val="00C629E5"/>
    <w:rsid w:val="00C6509F"/>
    <w:rsid w:val="00C702B5"/>
    <w:rsid w:val="00C74C85"/>
    <w:rsid w:val="00C83A46"/>
    <w:rsid w:val="00C844E0"/>
    <w:rsid w:val="00C91963"/>
    <w:rsid w:val="00C927BC"/>
    <w:rsid w:val="00C92A9B"/>
    <w:rsid w:val="00C92C98"/>
    <w:rsid w:val="00C976A1"/>
    <w:rsid w:val="00CA03C0"/>
    <w:rsid w:val="00CB2223"/>
    <w:rsid w:val="00CB2779"/>
    <w:rsid w:val="00CB4B3E"/>
    <w:rsid w:val="00CB4E06"/>
    <w:rsid w:val="00CB4F27"/>
    <w:rsid w:val="00CC49A5"/>
    <w:rsid w:val="00CD0BF7"/>
    <w:rsid w:val="00CD4219"/>
    <w:rsid w:val="00CE1076"/>
    <w:rsid w:val="00CE30CA"/>
    <w:rsid w:val="00CE73B6"/>
    <w:rsid w:val="00CF48A2"/>
    <w:rsid w:val="00D01DF2"/>
    <w:rsid w:val="00D05A51"/>
    <w:rsid w:val="00D069C7"/>
    <w:rsid w:val="00D13EF5"/>
    <w:rsid w:val="00D13F4F"/>
    <w:rsid w:val="00D15134"/>
    <w:rsid w:val="00D21AC2"/>
    <w:rsid w:val="00D44E51"/>
    <w:rsid w:val="00D65E1D"/>
    <w:rsid w:val="00D72C74"/>
    <w:rsid w:val="00D82E3C"/>
    <w:rsid w:val="00D872B1"/>
    <w:rsid w:val="00D9588C"/>
    <w:rsid w:val="00D9600C"/>
    <w:rsid w:val="00DA0C46"/>
    <w:rsid w:val="00DA7FD2"/>
    <w:rsid w:val="00DB7DE0"/>
    <w:rsid w:val="00DD0C10"/>
    <w:rsid w:val="00DD1D85"/>
    <w:rsid w:val="00DD4332"/>
    <w:rsid w:val="00DD4505"/>
    <w:rsid w:val="00DE1AB8"/>
    <w:rsid w:val="00E00D32"/>
    <w:rsid w:val="00E0214B"/>
    <w:rsid w:val="00E028E1"/>
    <w:rsid w:val="00E0374B"/>
    <w:rsid w:val="00E0450E"/>
    <w:rsid w:val="00E07B8D"/>
    <w:rsid w:val="00E121ED"/>
    <w:rsid w:val="00E23110"/>
    <w:rsid w:val="00E2333E"/>
    <w:rsid w:val="00E302EC"/>
    <w:rsid w:val="00E556F1"/>
    <w:rsid w:val="00E63C7B"/>
    <w:rsid w:val="00E66998"/>
    <w:rsid w:val="00E71333"/>
    <w:rsid w:val="00E90D41"/>
    <w:rsid w:val="00E91676"/>
    <w:rsid w:val="00E91FB7"/>
    <w:rsid w:val="00E9643F"/>
    <w:rsid w:val="00EA5D53"/>
    <w:rsid w:val="00EB3B94"/>
    <w:rsid w:val="00EB4243"/>
    <w:rsid w:val="00EC138B"/>
    <w:rsid w:val="00EC2B61"/>
    <w:rsid w:val="00EC36B5"/>
    <w:rsid w:val="00ED013F"/>
    <w:rsid w:val="00EE111C"/>
    <w:rsid w:val="00EE6FCE"/>
    <w:rsid w:val="00EF2A25"/>
    <w:rsid w:val="00F06C1B"/>
    <w:rsid w:val="00F2480F"/>
    <w:rsid w:val="00F34FBC"/>
    <w:rsid w:val="00F409DA"/>
    <w:rsid w:val="00F40D63"/>
    <w:rsid w:val="00F44D09"/>
    <w:rsid w:val="00F45441"/>
    <w:rsid w:val="00F45D8B"/>
    <w:rsid w:val="00F52653"/>
    <w:rsid w:val="00F674F1"/>
    <w:rsid w:val="00F95016"/>
    <w:rsid w:val="00F95ADD"/>
    <w:rsid w:val="00FA64B5"/>
    <w:rsid w:val="00FD584D"/>
    <w:rsid w:val="00FD6AB6"/>
    <w:rsid w:val="00FD742C"/>
    <w:rsid w:val="00FE5C22"/>
    <w:rsid w:val="00FF0F10"/>
    <w:rsid w:val="00FF5935"/>
    <w:rsid w:val="00FF5E8E"/>
    <w:rsid w:val="03AB72D9"/>
    <w:rsid w:val="05767634"/>
    <w:rsid w:val="0744651C"/>
    <w:rsid w:val="07A567FA"/>
    <w:rsid w:val="097A7FD3"/>
    <w:rsid w:val="0F5D3AC6"/>
    <w:rsid w:val="12E56E05"/>
    <w:rsid w:val="13C0517C"/>
    <w:rsid w:val="16BF6CFC"/>
    <w:rsid w:val="17F23743"/>
    <w:rsid w:val="185C1918"/>
    <w:rsid w:val="20A04ABF"/>
    <w:rsid w:val="29153C2C"/>
    <w:rsid w:val="2BB67139"/>
    <w:rsid w:val="302423B3"/>
    <w:rsid w:val="30F0037A"/>
    <w:rsid w:val="31EB7124"/>
    <w:rsid w:val="335039CF"/>
    <w:rsid w:val="35DE019D"/>
    <w:rsid w:val="36AB365E"/>
    <w:rsid w:val="3AB51EB3"/>
    <w:rsid w:val="44FD328B"/>
    <w:rsid w:val="4C3E2625"/>
    <w:rsid w:val="50B34B5B"/>
    <w:rsid w:val="5DEF7705"/>
    <w:rsid w:val="5F3FA2C0"/>
    <w:rsid w:val="62FD297C"/>
    <w:rsid w:val="63976939"/>
    <w:rsid w:val="6E8C3A76"/>
    <w:rsid w:val="76D460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3">
    <w:name w:val="heading 1"/>
    <w:basedOn w:val="1"/>
    <w:next w:val="4"/>
    <w:link w:val="152"/>
    <w:qFormat/>
    <w:uiPriority w:val="0"/>
    <w:pPr>
      <w:keepNext/>
      <w:keepLines/>
      <w:tabs>
        <w:tab w:val="left" w:pos="780"/>
      </w:tabs>
      <w:spacing w:before="340" w:after="330" w:line="578" w:lineRule="auto"/>
      <w:ind w:left="780" w:hanging="360"/>
      <w:outlineLvl w:val="0"/>
    </w:pPr>
    <w:rPr>
      <w:b/>
      <w:bCs/>
      <w:kern w:val="44"/>
      <w:sz w:val="44"/>
      <w:szCs w:val="44"/>
    </w:rPr>
  </w:style>
  <w:style w:type="paragraph" w:styleId="4">
    <w:name w:val="heading 2"/>
    <w:basedOn w:val="1"/>
    <w:next w:val="5"/>
    <w:link w:val="153"/>
    <w:qFormat/>
    <w:uiPriority w:val="0"/>
    <w:pPr>
      <w:keepNext/>
      <w:keepLines/>
      <w:numPr>
        <w:ilvl w:val="1"/>
        <w:numId w:val="1"/>
      </w:numPr>
      <w:tabs>
        <w:tab w:val="left" w:pos="780"/>
      </w:tabs>
      <w:spacing w:before="260" w:after="260" w:line="360" w:lineRule="auto"/>
      <w:outlineLvl w:val="1"/>
    </w:pPr>
    <w:rPr>
      <w:rFonts w:ascii="宋体" w:hAnsi="宋体"/>
      <w:bCs/>
      <w:sz w:val="28"/>
      <w:szCs w:val="24"/>
    </w:rPr>
  </w:style>
  <w:style w:type="paragraph" w:styleId="5">
    <w:name w:val="heading 3"/>
    <w:basedOn w:val="1"/>
    <w:next w:val="1"/>
    <w:link w:val="154"/>
    <w:qFormat/>
    <w:uiPriority w:val="0"/>
    <w:pPr>
      <w:keepNext/>
      <w:keepLines/>
      <w:tabs>
        <w:tab w:val="left" w:pos="780"/>
      </w:tabs>
      <w:wordWrap w:val="0"/>
      <w:overflowPunct w:val="0"/>
      <w:autoSpaceDE w:val="0"/>
      <w:autoSpaceDN w:val="0"/>
      <w:adjustRightInd w:val="0"/>
      <w:spacing w:before="260" w:after="260" w:line="360" w:lineRule="auto"/>
      <w:ind w:left="780" w:hanging="360"/>
      <w:jc w:val="left"/>
      <w:textAlignment w:val="baseline"/>
      <w:outlineLvl w:val="2"/>
    </w:pPr>
    <w:rPr>
      <w:rFonts w:ascii="Arial" w:hAnsi="Arial" w:eastAsia="黑体"/>
      <w:kern w:val="0"/>
      <w:sz w:val="28"/>
    </w:rPr>
  </w:style>
  <w:style w:type="paragraph" w:styleId="6">
    <w:name w:val="heading 4"/>
    <w:basedOn w:val="1"/>
    <w:next w:val="1"/>
    <w:link w:val="155"/>
    <w:qFormat/>
    <w:uiPriority w:val="0"/>
    <w:pPr>
      <w:keepNext/>
      <w:keepLines/>
      <w:tabs>
        <w:tab w:val="left" w:pos="780"/>
      </w:tabs>
      <w:adjustRightInd w:val="0"/>
      <w:spacing w:before="280" w:after="290" w:line="376" w:lineRule="atLeast"/>
      <w:ind w:left="780" w:hanging="360"/>
      <w:jc w:val="left"/>
      <w:textAlignment w:val="baseline"/>
      <w:outlineLvl w:val="3"/>
    </w:pPr>
    <w:rPr>
      <w:rFonts w:ascii="Arial" w:hAnsi="Arial" w:eastAsia="黑体"/>
      <w:b/>
      <w:spacing w:val="-20"/>
      <w:kern w:val="0"/>
      <w:sz w:val="28"/>
    </w:rPr>
  </w:style>
  <w:style w:type="paragraph" w:styleId="7">
    <w:name w:val="heading 5"/>
    <w:basedOn w:val="1"/>
    <w:next w:val="1"/>
    <w:link w:val="156"/>
    <w:qFormat/>
    <w:uiPriority w:val="0"/>
    <w:pPr>
      <w:keepNext/>
      <w:keepLines/>
      <w:tabs>
        <w:tab w:val="left" w:pos="780"/>
      </w:tabs>
      <w:adjustRightInd w:val="0"/>
      <w:spacing w:before="280" w:after="290" w:line="376" w:lineRule="atLeast"/>
      <w:ind w:left="780" w:hanging="360"/>
      <w:jc w:val="left"/>
      <w:textAlignment w:val="baseline"/>
      <w:outlineLvl w:val="4"/>
    </w:pPr>
    <w:rPr>
      <w:rFonts w:ascii="黑体" w:eastAsia="黑体"/>
      <w:b/>
      <w:spacing w:val="-20"/>
      <w:kern w:val="0"/>
      <w:sz w:val="28"/>
    </w:rPr>
  </w:style>
  <w:style w:type="paragraph" w:styleId="8">
    <w:name w:val="heading 6"/>
    <w:basedOn w:val="1"/>
    <w:next w:val="1"/>
    <w:link w:val="157"/>
    <w:qFormat/>
    <w:uiPriority w:val="0"/>
    <w:pPr>
      <w:keepNext/>
      <w:keepLines/>
      <w:tabs>
        <w:tab w:val="left" w:pos="780"/>
      </w:tabs>
      <w:adjustRightInd w:val="0"/>
      <w:spacing w:before="240" w:after="64" w:line="320" w:lineRule="atLeast"/>
      <w:ind w:left="780" w:hanging="360"/>
      <w:jc w:val="left"/>
      <w:textAlignment w:val="baseline"/>
      <w:outlineLvl w:val="5"/>
    </w:pPr>
    <w:rPr>
      <w:rFonts w:ascii="Arial" w:hAnsi="Arial" w:eastAsia="黑体"/>
      <w:b/>
      <w:spacing w:val="-20"/>
      <w:kern w:val="0"/>
      <w:sz w:val="24"/>
    </w:rPr>
  </w:style>
  <w:style w:type="paragraph" w:styleId="9">
    <w:name w:val="heading 7"/>
    <w:basedOn w:val="1"/>
    <w:next w:val="1"/>
    <w:link w:val="158"/>
    <w:qFormat/>
    <w:uiPriority w:val="0"/>
    <w:pPr>
      <w:keepNext/>
      <w:keepLines/>
      <w:tabs>
        <w:tab w:val="left" w:pos="780"/>
      </w:tabs>
      <w:adjustRightInd w:val="0"/>
      <w:spacing w:before="240" w:after="64" w:line="320" w:lineRule="atLeast"/>
      <w:ind w:left="780" w:hanging="360"/>
      <w:jc w:val="left"/>
      <w:textAlignment w:val="baseline"/>
      <w:outlineLvl w:val="6"/>
    </w:pPr>
    <w:rPr>
      <w:rFonts w:ascii="黑体" w:eastAsia="黑体"/>
      <w:b/>
      <w:spacing w:val="-20"/>
      <w:kern w:val="0"/>
      <w:sz w:val="24"/>
    </w:rPr>
  </w:style>
  <w:style w:type="paragraph" w:styleId="10">
    <w:name w:val="heading 8"/>
    <w:basedOn w:val="1"/>
    <w:next w:val="1"/>
    <w:link w:val="159"/>
    <w:qFormat/>
    <w:uiPriority w:val="0"/>
    <w:pPr>
      <w:keepNext/>
      <w:keepLines/>
      <w:tabs>
        <w:tab w:val="left" w:pos="780"/>
      </w:tabs>
      <w:adjustRightInd w:val="0"/>
      <w:spacing w:before="240" w:after="64" w:line="320" w:lineRule="atLeast"/>
      <w:ind w:left="780" w:hanging="360"/>
      <w:jc w:val="left"/>
      <w:textAlignment w:val="baseline"/>
      <w:outlineLvl w:val="7"/>
    </w:pPr>
    <w:rPr>
      <w:rFonts w:ascii="Arial" w:hAnsi="Arial" w:eastAsia="黑体"/>
      <w:spacing w:val="-20"/>
      <w:kern w:val="0"/>
      <w:sz w:val="24"/>
    </w:rPr>
  </w:style>
  <w:style w:type="paragraph" w:styleId="11">
    <w:name w:val="heading 9"/>
    <w:basedOn w:val="1"/>
    <w:next w:val="1"/>
    <w:link w:val="160"/>
    <w:qFormat/>
    <w:uiPriority w:val="0"/>
    <w:pPr>
      <w:keepNext/>
      <w:keepLines/>
      <w:tabs>
        <w:tab w:val="left" w:pos="780"/>
      </w:tabs>
      <w:adjustRightInd w:val="0"/>
      <w:spacing w:before="240" w:after="64" w:line="320" w:lineRule="atLeast"/>
      <w:ind w:left="780" w:hanging="360"/>
      <w:jc w:val="left"/>
      <w:textAlignment w:val="baseline"/>
      <w:outlineLvl w:val="8"/>
    </w:pPr>
    <w:rPr>
      <w:rFonts w:ascii="Arial" w:hAnsi="Arial" w:eastAsia="黑体"/>
      <w:spacing w:val="-20"/>
      <w:kern w:val="0"/>
      <w:sz w:val="24"/>
    </w:rPr>
  </w:style>
  <w:style w:type="character" w:default="1" w:styleId="133">
    <w:name w:val="Default Paragraph Font"/>
    <w:uiPriority w:val="0"/>
  </w:style>
  <w:style w:type="table" w:default="1" w:styleId="8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8"/>
      <w:tblCellMar>
        <w:top w:w="0" w:type="dxa"/>
        <w:left w:w="108" w:type="dxa"/>
        <w:bottom w:w="0" w:type="dxa"/>
        <w:right w:w="108" w:type="dxa"/>
      </w:tblCellMar>
    </w:tblPr>
  </w:style>
  <w:style w:type="paragraph" w:styleId="2">
    <w:name w:val="macro"/>
    <w:link w:val="151"/>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kern w:val="2"/>
      <w:sz w:val="24"/>
      <w:szCs w:val="24"/>
      <w:lang w:val="en-US" w:eastAsia="zh-CN" w:bidi="ar-SA"/>
    </w:rPr>
  </w:style>
  <w:style w:type="paragraph" w:styleId="12">
    <w:name w:val="List 3"/>
    <w:basedOn w:val="1"/>
    <w:uiPriority w:val="0"/>
    <w:pPr>
      <w:widowControl/>
      <w:topLinePunct/>
      <w:adjustRightInd w:val="0"/>
      <w:snapToGrid w:val="0"/>
      <w:spacing w:before="160" w:after="160" w:line="240" w:lineRule="atLeast"/>
      <w:ind w:left="100" w:leftChars="400" w:hanging="200" w:hangingChars="200"/>
      <w:jc w:val="left"/>
    </w:pPr>
    <w:rPr>
      <w:rFonts w:cs="Arial"/>
      <w:szCs w:val="21"/>
    </w:rPr>
  </w:style>
  <w:style w:type="paragraph" w:styleId="13">
    <w:name w:val="toc 7"/>
    <w:basedOn w:val="1"/>
    <w:next w:val="1"/>
    <w:uiPriority w:val="39"/>
    <w:pPr>
      <w:widowControl/>
      <w:topLinePunct/>
      <w:adjustRightInd w:val="0"/>
      <w:snapToGrid w:val="0"/>
      <w:spacing w:before="160" w:after="160" w:line="240" w:lineRule="atLeast"/>
      <w:ind w:left="2520"/>
      <w:jc w:val="left"/>
    </w:pPr>
    <w:rPr>
      <w:rFonts w:cs="Arial"/>
      <w:sz w:val="24"/>
      <w:szCs w:val="21"/>
    </w:rPr>
  </w:style>
  <w:style w:type="paragraph" w:styleId="14">
    <w:name w:val="List Number 2"/>
    <w:basedOn w:val="1"/>
    <w:uiPriority w:val="0"/>
    <w:pPr>
      <w:widowControl/>
      <w:numPr>
        <w:ilvl w:val="0"/>
        <w:numId w:val="2"/>
      </w:numPr>
      <w:topLinePunct/>
      <w:adjustRightInd w:val="0"/>
      <w:snapToGrid w:val="0"/>
      <w:spacing w:before="160" w:after="160" w:line="240" w:lineRule="atLeast"/>
      <w:jc w:val="left"/>
    </w:pPr>
    <w:rPr>
      <w:rFonts w:cs="Arial"/>
      <w:szCs w:val="21"/>
    </w:rPr>
  </w:style>
  <w:style w:type="paragraph" w:styleId="15">
    <w:name w:val="table of authorities"/>
    <w:basedOn w:val="1"/>
    <w:next w:val="1"/>
    <w:uiPriority w:val="0"/>
    <w:pPr>
      <w:widowControl/>
      <w:topLinePunct/>
      <w:adjustRightInd w:val="0"/>
      <w:snapToGrid w:val="0"/>
      <w:spacing w:before="160" w:after="160" w:line="240" w:lineRule="atLeast"/>
      <w:ind w:left="420"/>
      <w:jc w:val="left"/>
    </w:pPr>
    <w:rPr>
      <w:rFonts w:cs="Arial"/>
      <w:szCs w:val="21"/>
    </w:rPr>
  </w:style>
  <w:style w:type="paragraph" w:styleId="16">
    <w:name w:val="Note Heading"/>
    <w:basedOn w:val="1"/>
    <w:next w:val="1"/>
    <w:link w:val="161"/>
    <w:uiPriority w:val="0"/>
    <w:pPr>
      <w:widowControl/>
      <w:topLinePunct/>
      <w:adjustRightInd w:val="0"/>
      <w:snapToGrid w:val="0"/>
      <w:spacing w:before="160" w:after="160" w:line="240" w:lineRule="atLeast"/>
      <w:ind w:left="1701"/>
      <w:jc w:val="center"/>
    </w:pPr>
    <w:rPr>
      <w:szCs w:val="21"/>
    </w:rPr>
  </w:style>
  <w:style w:type="paragraph" w:styleId="17">
    <w:name w:val="List Bullet 4"/>
    <w:basedOn w:val="1"/>
    <w:uiPriority w:val="0"/>
    <w:pPr>
      <w:widowControl/>
      <w:numPr>
        <w:ilvl w:val="0"/>
        <w:numId w:val="3"/>
      </w:numPr>
      <w:topLinePunct/>
      <w:adjustRightInd w:val="0"/>
      <w:snapToGrid w:val="0"/>
      <w:spacing w:before="160" w:after="160" w:line="240" w:lineRule="atLeast"/>
      <w:jc w:val="left"/>
    </w:pPr>
    <w:rPr>
      <w:rFonts w:cs="Arial"/>
      <w:szCs w:val="21"/>
    </w:rPr>
  </w:style>
  <w:style w:type="paragraph" w:styleId="18">
    <w:name w:val="index 8"/>
    <w:basedOn w:val="1"/>
    <w:next w:val="1"/>
    <w:uiPriority w:val="0"/>
    <w:pPr>
      <w:widowControl/>
      <w:topLinePunct/>
      <w:adjustRightInd w:val="0"/>
      <w:snapToGrid w:val="0"/>
      <w:spacing w:before="160" w:after="160" w:line="240" w:lineRule="atLeast"/>
      <w:ind w:left="1680" w:hanging="210"/>
      <w:jc w:val="left"/>
    </w:pPr>
    <w:rPr>
      <w:rFonts w:cs="Arial"/>
      <w:sz w:val="20"/>
    </w:rPr>
  </w:style>
  <w:style w:type="paragraph" w:styleId="19">
    <w:name w:val="E-mail Signature"/>
    <w:basedOn w:val="1"/>
    <w:link w:val="162"/>
    <w:uiPriority w:val="0"/>
    <w:pPr>
      <w:widowControl/>
      <w:topLinePunct/>
      <w:adjustRightInd w:val="0"/>
      <w:snapToGrid w:val="0"/>
      <w:spacing w:before="160" w:after="160" w:line="240" w:lineRule="atLeast"/>
      <w:ind w:left="1701"/>
      <w:jc w:val="left"/>
    </w:pPr>
    <w:rPr>
      <w:szCs w:val="21"/>
    </w:rPr>
  </w:style>
  <w:style w:type="paragraph" w:styleId="20">
    <w:name w:val="List Number"/>
    <w:basedOn w:val="1"/>
    <w:uiPriority w:val="0"/>
    <w:pPr>
      <w:widowControl/>
      <w:numPr>
        <w:ilvl w:val="0"/>
        <w:numId w:val="4"/>
      </w:numPr>
      <w:topLinePunct/>
      <w:adjustRightInd w:val="0"/>
      <w:snapToGrid w:val="0"/>
      <w:spacing w:before="160" w:after="160" w:line="240" w:lineRule="atLeast"/>
      <w:jc w:val="left"/>
    </w:pPr>
    <w:rPr>
      <w:rFonts w:cs="Arial"/>
      <w:szCs w:val="21"/>
    </w:rPr>
  </w:style>
  <w:style w:type="paragraph" w:styleId="21">
    <w:name w:val="Normal Indent"/>
    <w:basedOn w:val="1"/>
    <w:link w:val="163"/>
    <w:uiPriority w:val="0"/>
    <w:pPr>
      <w:ind w:firstLine="420"/>
    </w:pPr>
  </w:style>
  <w:style w:type="paragraph" w:styleId="22">
    <w:name w:val="caption"/>
    <w:basedOn w:val="1"/>
    <w:next w:val="1"/>
    <w:qFormat/>
    <w:uiPriority w:val="0"/>
    <w:rPr>
      <w:rFonts w:ascii="Arial" w:hAnsi="Arial" w:eastAsia="黑体" w:cs="Arial"/>
      <w:snapToGrid w:val="0"/>
      <w:sz w:val="20"/>
    </w:rPr>
  </w:style>
  <w:style w:type="paragraph" w:styleId="23">
    <w:name w:val="index 5"/>
    <w:basedOn w:val="1"/>
    <w:next w:val="1"/>
    <w:uiPriority w:val="0"/>
    <w:pPr>
      <w:widowControl/>
      <w:topLinePunct/>
      <w:adjustRightInd w:val="0"/>
      <w:snapToGrid w:val="0"/>
      <w:spacing w:before="160" w:after="160" w:line="240" w:lineRule="atLeast"/>
      <w:ind w:left="1050" w:hanging="210"/>
      <w:jc w:val="left"/>
    </w:pPr>
    <w:rPr>
      <w:rFonts w:cs="Arial"/>
      <w:sz w:val="20"/>
    </w:rPr>
  </w:style>
  <w:style w:type="paragraph" w:styleId="24">
    <w:name w:val="List Bullet"/>
    <w:basedOn w:val="1"/>
    <w:uiPriority w:val="0"/>
    <w:pPr>
      <w:widowControl/>
      <w:numPr>
        <w:ilvl w:val="0"/>
        <w:numId w:val="5"/>
      </w:numPr>
      <w:topLinePunct/>
      <w:adjustRightInd w:val="0"/>
      <w:snapToGrid w:val="0"/>
      <w:spacing w:before="160" w:after="160" w:line="240" w:lineRule="atLeast"/>
      <w:jc w:val="left"/>
    </w:pPr>
    <w:rPr>
      <w:rFonts w:cs="Arial"/>
      <w:szCs w:val="21"/>
    </w:rPr>
  </w:style>
  <w:style w:type="paragraph" w:styleId="25">
    <w:name w:val="envelope address"/>
    <w:basedOn w:val="1"/>
    <w:uiPriority w:val="0"/>
    <w:pPr>
      <w:framePr w:w="7920" w:h="1980" w:hRule="exact" w:hSpace="180" w:wrap="around" w:vAnchor="margin" w:hAnchor="page" w:xAlign="center" w:yAlign="bottom"/>
      <w:widowControl/>
      <w:topLinePunct/>
      <w:adjustRightInd w:val="0"/>
      <w:snapToGrid w:val="0"/>
      <w:spacing w:before="160" w:after="160" w:line="240" w:lineRule="atLeast"/>
      <w:ind w:left="100" w:leftChars="1400"/>
      <w:jc w:val="left"/>
    </w:pPr>
    <w:rPr>
      <w:rFonts w:ascii="Arial" w:hAnsi="Arial" w:cs="Arial"/>
      <w:szCs w:val="21"/>
    </w:rPr>
  </w:style>
  <w:style w:type="paragraph" w:styleId="26">
    <w:name w:val="Document Map"/>
    <w:basedOn w:val="1"/>
    <w:link w:val="164"/>
    <w:uiPriority w:val="0"/>
    <w:rPr>
      <w:rFonts w:ascii="宋体"/>
      <w:sz w:val="18"/>
      <w:szCs w:val="18"/>
    </w:rPr>
  </w:style>
  <w:style w:type="paragraph" w:styleId="27">
    <w:name w:val="toa heading"/>
    <w:basedOn w:val="1"/>
    <w:next w:val="1"/>
    <w:uiPriority w:val="0"/>
    <w:pPr>
      <w:widowControl/>
      <w:topLinePunct/>
      <w:adjustRightInd w:val="0"/>
      <w:snapToGrid w:val="0"/>
      <w:spacing w:before="120" w:after="160" w:line="240" w:lineRule="atLeast"/>
      <w:ind w:left="1701"/>
      <w:jc w:val="left"/>
    </w:pPr>
    <w:rPr>
      <w:rFonts w:ascii="Arial" w:hAnsi="Arial" w:cs="Arial"/>
      <w:szCs w:val="21"/>
    </w:rPr>
  </w:style>
  <w:style w:type="paragraph" w:styleId="28">
    <w:name w:val="annotation text"/>
    <w:basedOn w:val="1"/>
    <w:link w:val="165"/>
    <w:uiPriority w:val="0"/>
    <w:pPr>
      <w:widowControl/>
      <w:jc w:val="left"/>
    </w:pPr>
    <w:rPr>
      <w:kern w:val="0"/>
      <w:sz w:val="24"/>
      <w:szCs w:val="24"/>
    </w:rPr>
  </w:style>
  <w:style w:type="paragraph" w:styleId="29">
    <w:name w:val="index 6"/>
    <w:basedOn w:val="1"/>
    <w:next w:val="1"/>
    <w:uiPriority w:val="0"/>
    <w:pPr>
      <w:widowControl/>
      <w:topLinePunct/>
      <w:adjustRightInd w:val="0"/>
      <w:snapToGrid w:val="0"/>
      <w:spacing w:before="160" w:after="160" w:line="240" w:lineRule="atLeast"/>
      <w:ind w:left="1260" w:hanging="210"/>
      <w:jc w:val="left"/>
    </w:pPr>
    <w:rPr>
      <w:rFonts w:cs="Arial"/>
      <w:sz w:val="20"/>
    </w:rPr>
  </w:style>
  <w:style w:type="paragraph" w:styleId="30">
    <w:name w:val="Salutation"/>
    <w:basedOn w:val="1"/>
    <w:next w:val="1"/>
    <w:link w:val="166"/>
    <w:uiPriority w:val="0"/>
    <w:pPr>
      <w:widowControl/>
      <w:topLinePunct/>
      <w:adjustRightInd w:val="0"/>
      <w:snapToGrid w:val="0"/>
      <w:spacing w:before="160" w:after="160" w:line="240" w:lineRule="atLeast"/>
      <w:ind w:left="1701"/>
      <w:jc w:val="left"/>
    </w:pPr>
    <w:rPr>
      <w:szCs w:val="21"/>
    </w:rPr>
  </w:style>
  <w:style w:type="paragraph" w:styleId="31">
    <w:name w:val="Body Text 3"/>
    <w:basedOn w:val="1"/>
    <w:link w:val="167"/>
    <w:uiPriority w:val="0"/>
    <w:pPr>
      <w:widowControl/>
      <w:topLinePunct/>
      <w:adjustRightInd w:val="0"/>
      <w:snapToGrid w:val="0"/>
      <w:spacing w:before="160" w:after="120" w:line="240" w:lineRule="atLeast"/>
      <w:ind w:left="1701"/>
      <w:jc w:val="left"/>
    </w:pPr>
    <w:rPr>
      <w:sz w:val="16"/>
      <w:szCs w:val="16"/>
    </w:rPr>
  </w:style>
  <w:style w:type="paragraph" w:styleId="32">
    <w:name w:val="Closing"/>
    <w:basedOn w:val="1"/>
    <w:link w:val="168"/>
    <w:uiPriority w:val="0"/>
    <w:pPr>
      <w:widowControl/>
      <w:topLinePunct/>
      <w:adjustRightInd w:val="0"/>
      <w:snapToGrid w:val="0"/>
      <w:spacing w:before="160" w:after="160" w:line="240" w:lineRule="atLeast"/>
      <w:ind w:left="100" w:leftChars="2100"/>
      <w:jc w:val="left"/>
    </w:pPr>
    <w:rPr>
      <w:szCs w:val="21"/>
    </w:rPr>
  </w:style>
  <w:style w:type="paragraph" w:styleId="33">
    <w:name w:val="List Bullet 3"/>
    <w:basedOn w:val="1"/>
    <w:uiPriority w:val="0"/>
    <w:pPr>
      <w:widowControl/>
      <w:numPr>
        <w:ilvl w:val="0"/>
        <w:numId w:val="6"/>
      </w:numPr>
      <w:topLinePunct/>
      <w:adjustRightInd w:val="0"/>
      <w:snapToGrid w:val="0"/>
      <w:spacing w:before="160" w:after="160" w:line="240" w:lineRule="atLeast"/>
      <w:jc w:val="left"/>
    </w:pPr>
    <w:rPr>
      <w:rFonts w:cs="Arial"/>
      <w:szCs w:val="21"/>
    </w:rPr>
  </w:style>
  <w:style w:type="paragraph" w:styleId="34">
    <w:name w:val="Body Text"/>
    <w:basedOn w:val="1"/>
    <w:link w:val="169"/>
    <w:qFormat/>
    <w:uiPriority w:val="99"/>
    <w:pPr>
      <w:spacing w:after="120"/>
    </w:pPr>
  </w:style>
  <w:style w:type="paragraph" w:styleId="35">
    <w:name w:val="Body Text Indent"/>
    <w:basedOn w:val="1"/>
    <w:link w:val="170"/>
    <w:uiPriority w:val="0"/>
    <w:pPr>
      <w:widowControl/>
      <w:ind w:firstLine="358" w:firstLineChars="150"/>
      <w:jc w:val="left"/>
    </w:pPr>
    <w:rPr>
      <w:kern w:val="0"/>
      <w:sz w:val="24"/>
      <w:szCs w:val="24"/>
    </w:rPr>
  </w:style>
  <w:style w:type="paragraph" w:styleId="36">
    <w:name w:val="List Number 3"/>
    <w:basedOn w:val="1"/>
    <w:uiPriority w:val="0"/>
    <w:pPr>
      <w:widowControl/>
      <w:numPr>
        <w:ilvl w:val="0"/>
        <w:numId w:val="7"/>
      </w:numPr>
      <w:topLinePunct/>
      <w:adjustRightInd w:val="0"/>
      <w:snapToGrid w:val="0"/>
      <w:spacing w:before="160" w:after="160" w:line="240" w:lineRule="atLeast"/>
      <w:jc w:val="left"/>
    </w:pPr>
    <w:rPr>
      <w:rFonts w:cs="Arial"/>
      <w:szCs w:val="21"/>
    </w:rPr>
  </w:style>
  <w:style w:type="paragraph" w:styleId="37">
    <w:name w:val="List 2"/>
    <w:basedOn w:val="1"/>
    <w:uiPriority w:val="0"/>
    <w:pPr>
      <w:widowControl/>
      <w:topLinePunct/>
      <w:adjustRightInd w:val="0"/>
      <w:snapToGrid w:val="0"/>
      <w:spacing w:before="160" w:after="160" w:line="240" w:lineRule="atLeast"/>
      <w:ind w:left="100" w:leftChars="200" w:hanging="200" w:hangingChars="200"/>
      <w:jc w:val="left"/>
    </w:pPr>
    <w:rPr>
      <w:rFonts w:cs="Arial"/>
      <w:szCs w:val="21"/>
    </w:rPr>
  </w:style>
  <w:style w:type="paragraph" w:styleId="38">
    <w:name w:val="List Continue"/>
    <w:basedOn w:val="1"/>
    <w:uiPriority w:val="0"/>
    <w:pPr>
      <w:widowControl/>
      <w:topLinePunct/>
      <w:adjustRightInd w:val="0"/>
      <w:snapToGrid w:val="0"/>
      <w:spacing w:before="160" w:after="120" w:line="240" w:lineRule="atLeast"/>
      <w:ind w:left="420" w:leftChars="200"/>
      <w:jc w:val="left"/>
    </w:pPr>
    <w:rPr>
      <w:rFonts w:cs="Arial"/>
      <w:szCs w:val="21"/>
    </w:rPr>
  </w:style>
  <w:style w:type="paragraph" w:styleId="39">
    <w:name w:val="Block Text"/>
    <w:basedOn w:val="1"/>
    <w:uiPriority w:val="0"/>
    <w:pPr>
      <w:widowControl/>
      <w:topLinePunct/>
      <w:adjustRightInd w:val="0"/>
      <w:snapToGrid w:val="0"/>
      <w:spacing w:before="160" w:after="120" w:line="240" w:lineRule="atLeast"/>
      <w:ind w:left="1440" w:leftChars="700" w:right="1440" w:rightChars="700"/>
      <w:jc w:val="left"/>
    </w:pPr>
    <w:rPr>
      <w:rFonts w:cs="Arial"/>
      <w:szCs w:val="21"/>
    </w:rPr>
  </w:style>
  <w:style w:type="paragraph" w:styleId="40">
    <w:name w:val="List Bullet 2"/>
    <w:basedOn w:val="1"/>
    <w:uiPriority w:val="0"/>
    <w:pPr>
      <w:widowControl/>
      <w:numPr>
        <w:ilvl w:val="0"/>
        <w:numId w:val="1"/>
      </w:numPr>
      <w:topLinePunct/>
      <w:adjustRightInd w:val="0"/>
      <w:snapToGrid w:val="0"/>
      <w:spacing w:before="160" w:after="160" w:line="240" w:lineRule="atLeast"/>
      <w:jc w:val="left"/>
    </w:pPr>
    <w:rPr>
      <w:rFonts w:cs="Arial"/>
      <w:szCs w:val="21"/>
    </w:rPr>
  </w:style>
  <w:style w:type="paragraph" w:styleId="41">
    <w:name w:val="HTML Address"/>
    <w:basedOn w:val="1"/>
    <w:link w:val="171"/>
    <w:uiPriority w:val="0"/>
    <w:pPr>
      <w:widowControl/>
      <w:topLinePunct/>
      <w:adjustRightInd w:val="0"/>
      <w:snapToGrid w:val="0"/>
      <w:spacing w:before="160" w:after="160" w:line="240" w:lineRule="atLeast"/>
      <w:ind w:left="1701"/>
      <w:jc w:val="left"/>
    </w:pPr>
    <w:rPr>
      <w:i/>
      <w:iCs/>
      <w:szCs w:val="21"/>
    </w:rPr>
  </w:style>
  <w:style w:type="paragraph" w:styleId="42">
    <w:name w:val="index 4"/>
    <w:basedOn w:val="1"/>
    <w:next w:val="1"/>
    <w:uiPriority w:val="0"/>
    <w:pPr>
      <w:widowControl/>
      <w:topLinePunct/>
      <w:adjustRightInd w:val="0"/>
      <w:snapToGrid w:val="0"/>
      <w:spacing w:before="160" w:after="160" w:line="240" w:lineRule="atLeast"/>
      <w:ind w:left="1260"/>
      <w:jc w:val="left"/>
    </w:pPr>
    <w:rPr>
      <w:rFonts w:cs="Arial"/>
      <w:szCs w:val="21"/>
    </w:rPr>
  </w:style>
  <w:style w:type="paragraph" w:styleId="43">
    <w:name w:val="toc 5"/>
    <w:basedOn w:val="1"/>
    <w:next w:val="1"/>
    <w:uiPriority w:val="39"/>
    <w:pPr>
      <w:widowControl/>
      <w:topLinePunct/>
      <w:adjustRightInd w:val="0"/>
      <w:snapToGrid w:val="0"/>
      <w:spacing w:before="160" w:after="160" w:line="240" w:lineRule="atLeast"/>
      <w:ind w:left="1680"/>
      <w:jc w:val="left"/>
    </w:pPr>
    <w:rPr>
      <w:rFonts w:cs="Arial"/>
      <w:sz w:val="24"/>
      <w:szCs w:val="21"/>
    </w:rPr>
  </w:style>
  <w:style w:type="paragraph" w:styleId="44">
    <w:name w:val="toc 3"/>
    <w:basedOn w:val="1"/>
    <w:next w:val="1"/>
    <w:qFormat/>
    <w:uiPriority w:val="39"/>
    <w:pPr>
      <w:ind w:left="840" w:leftChars="400"/>
    </w:pPr>
    <w:rPr>
      <w:szCs w:val="24"/>
    </w:rPr>
  </w:style>
  <w:style w:type="paragraph" w:styleId="45">
    <w:name w:val="Plain Text"/>
    <w:basedOn w:val="1"/>
    <w:link w:val="172"/>
    <w:uiPriority w:val="0"/>
    <w:rPr>
      <w:rFonts w:ascii="宋体" w:hAnsi="Courier New"/>
    </w:rPr>
  </w:style>
  <w:style w:type="paragraph" w:styleId="46">
    <w:name w:val="List Bullet 5"/>
    <w:basedOn w:val="1"/>
    <w:uiPriority w:val="0"/>
    <w:pPr>
      <w:widowControl/>
      <w:numPr>
        <w:ilvl w:val="0"/>
        <w:numId w:val="8"/>
      </w:numPr>
      <w:topLinePunct/>
      <w:adjustRightInd w:val="0"/>
      <w:snapToGrid w:val="0"/>
      <w:spacing w:before="160" w:after="160" w:line="240" w:lineRule="atLeast"/>
      <w:jc w:val="left"/>
    </w:pPr>
    <w:rPr>
      <w:rFonts w:cs="Arial"/>
      <w:szCs w:val="21"/>
    </w:rPr>
  </w:style>
  <w:style w:type="paragraph" w:styleId="47">
    <w:name w:val="List Number 4"/>
    <w:basedOn w:val="1"/>
    <w:uiPriority w:val="0"/>
    <w:pPr>
      <w:widowControl/>
      <w:numPr>
        <w:ilvl w:val="0"/>
        <w:numId w:val="9"/>
      </w:numPr>
      <w:topLinePunct/>
      <w:adjustRightInd w:val="0"/>
      <w:snapToGrid w:val="0"/>
      <w:spacing w:before="160" w:after="160" w:line="240" w:lineRule="atLeast"/>
      <w:jc w:val="left"/>
    </w:pPr>
    <w:rPr>
      <w:rFonts w:cs="Arial"/>
      <w:szCs w:val="21"/>
    </w:rPr>
  </w:style>
  <w:style w:type="paragraph" w:styleId="48">
    <w:name w:val="toc 8"/>
    <w:basedOn w:val="1"/>
    <w:next w:val="1"/>
    <w:uiPriority w:val="39"/>
    <w:pPr>
      <w:widowControl/>
      <w:topLinePunct/>
      <w:adjustRightInd w:val="0"/>
      <w:snapToGrid w:val="0"/>
      <w:spacing w:before="160" w:after="160" w:line="240" w:lineRule="atLeast"/>
      <w:ind w:left="2940"/>
      <w:jc w:val="left"/>
    </w:pPr>
    <w:rPr>
      <w:rFonts w:cs="Arial"/>
      <w:sz w:val="24"/>
      <w:szCs w:val="21"/>
    </w:rPr>
  </w:style>
  <w:style w:type="paragraph" w:styleId="49">
    <w:name w:val="index 3"/>
    <w:basedOn w:val="1"/>
    <w:next w:val="1"/>
    <w:uiPriority w:val="0"/>
    <w:pPr>
      <w:widowControl/>
      <w:topLinePunct/>
      <w:adjustRightInd w:val="0"/>
      <w:snapToGrid w:val="0"/>
      <w:spacing w:before="160" w:after="160" w:line="240" w:lineRule="atLeast"/>
      <w:ind w:left="400" w:leftChars="400"/>
      <w:jc w:val="left"/>
    </w:pPr>
    <w:rPr>
      <w:rFonts w:cs="Arial"/>
      <w:sz w:val="24"/>
      <w:szCs w:val="21"/>
    </w:rPr>
  </w:style>
  <w:style w:type="paragraph" w:styleId="50">
    <w:name w:val="Date"/>
    <w:basedOn w:val="1"/>
    <w:next w:val="1"/>
    <w:link w:val="173"/>
    <w:uiPriority w:val="0"/>
    <w:rPr>
      <w:sz w:val="24"/>
    </w:rPr>
  </w:style>
  <w:style w:type="paragraph" w:styleId="51">
    <w:name w:val="Body Text Indent 2"/>
    <w:basedOn w:val="1"/>
    <w:link w:val="174"/>
    <w:uiPriority w:val="0"/>
    <w:pPr>
      <w:ind w:left="540"/>
    </w:pPr>
    <w:rPr>
      <w:sz w:val="28"/>
    </w:rPr>
  </w:style>
  <w:style w:type="paragraph" w:styleId="52">
    <w:name w:val="endnote text"/>
    <w:basedOn w:val="1"/>
    <w:link w:val="175"/>
    <w:uiPriority w:val="0"/>
    <w:pPr>
      <w:widowControl/>
      <w:topLinePunct/>
      <w:adjustRightInd w:val="0"/>
      <w:snapToGrid w:val="0"/>
      <w:spacing w:before="160" w:after="160" w:line="240" w:lineRule="atLeast"/>
      <w:ind w:left="1701"/>
      <w:jc w:val="left"/>
    </w:pPr>
    <w:rPr>
      <w:szCs w:val="21"/>
    </w:rPr>
  </w:style>
  <w:style w:type="paragraph" w:styleId="53">
    <w:name w:val="List Continue 5"/>
    <w:basedOn w:val="1"/>
    <w:uiPriority w:val="0"/>
    <w:pPr>
      <w:widowControl/>
      <w:topLinePunct/>
      <w:adjustRightInd w:val="0"/>
      <w:snapToGrid w:val="0"/>
      <w:spacing w:before="160" w:after="120" w:line="240" w:lineRule="atLeast"/>
      <w:ind w:left="2100" w:leftChars="1000"/>
      <w:jc w:val="left"/>
    </w:pPr>
    <w:rPr>
      <w:rFonts w:cs="Arial"/>
      <w:szCs w:val="21"/>
    </w:rPr>
  </w:style>
  <w:style w:type="paragraph" w:styleId="54">
    <w:name w:val="Balloon Text"/>
    <w:basedOn w:val="1"/>
    <w:link w:val="176"/>
    <w:uiPriority w:val="0"/>
    <w:rPr>
      <w:sz w:val="18"/>
      <w:szCs w:val="18"/>
    </w:rPr>
  </w:style>
  <w:style w:type="paragraph" w:styleId="55">
    <w:name w:val="footer"/>
    <w:basedOn w:val="1"/>
    <w:link w:val="177"/>
    <w:uiPriority w:val="99"/>
    <w:pPr>
      <w:tabs>
        <w:tab w:val="center" w:pos="4153"/>
        <w:tab w:val="right" w:pos="8306"/>
      </w:tabs>
      <w:snapToGrid w:val="0"/>
      <w:jc w:val="left"/>
    </w:pPr>
    <w:rPr>
      <w:sz w:val="18"/>
    </w:rPr>
  </w:style>
  <w:style w:type="paragraph" w:styleId="56">
    <w:name w:val="envelope return"/>
    <w:basedOn w:val="1"/>
    <w:uiPriority w:val="0"/>
    <w:pPr>
      <w:widowControl/>
      <w:topLinePunct/>
      <w:adjustRightInd w:val="0"/>
      <w:snapToGrid w:val="0"/>
      <w:spacing w:before="160" w:after="160" w:line="240" w:lineRule="atLeast"/>
      <w:ind w:left="1701"/>
      <w:jc w:val="left"/>
    </w:pPr>
    <w:rPr>
      <w:rFonts w:ascii="Arial" w:hAnsi="Arial" w:cs="Arial"/>
      <w:szCs w:val="21"/>
    </w:rPr>
  </w:style>
  <w:style w:type="paragraph" w:styleId="57">
    <w:name w:val="header"/>
    <w:basedOn w:val="1"/>
    <w:link w:val="178"/>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link w:val="179"/>
    <w:uiPriority w:val="0"/>
    <w:pPr>
      <w:widowControl/>
      <w:topLinePunct/>
      <w:adjustRightInd w:val="0"/>
      <w:snapToGrid w:val="0"/>
      <w:spacing w:before="160" w:after="160" w:line="240" w:lineRule="atLeast"/>
      <w:ind w:left="100" w:leftChars="2100"/>
      <w:jc w:val="left"/>
    </w:pPr>
    <w:rPr>
      <w:szCs w:val="21"/>
    </w:rPr>
  </w:style>
  <w:style w:type="paragraph" w:styleId="59">
    <w:name w:val="toc 1"/>
    <w:basedOn w:val="1"/>
    <w:next w:val="1"/>
    <w:qFormat/>
    <w:uiPriority w:val="39"/>
    <w:rPr>
      <w:szCs w:val="24"/>
    </w:rPr>
  </w:style>
  <w:style w:type="paragraph" w:styleId="60">
    <w:name w:val="List Continue 4"/>
    <w:basedOn w:val="1"/>
    <w:uiPriority w:val="0"/>
    <w:pPr>
      <w:widowControl/>
      <w:topLinePunct/>
      <w:adjustRightInd w:val="0"/>
      <w:snapToGrid w:val="0"/>
      <w:spacing w:before="160" w:after="120" w:line="240" w:lineRule="atLeast"/>
      <w:ind w:left="1680" w:leftChars="800"/>
      <w:jc w:val="left"/>
    </w:pPr>
    <w:rPr>
      <w:rFonts w:cs="Arial"/>
      <w:szCs w:val="21"/>
    </w:rPr>
  </w:style>
  <w:style w:type="paragraph" w:styleId="61">
    <w:name w:val="toc 4"/>
    <w:basedOn w:val="1"/>
    <w:next w:val="1"/>
    <w:uiPriority w:val="39"/>
    <w:pPr>
      <w:widowControl/>
      <w:tabs>
        <w:tab w:val="center" w:pos="10080"/>
      </w:tabs>
      <w:kinsoku w:val="0"/>
      <w:overflowPunct w:val="0"/>
      <w:topLinePunct/>
      <w:autoSpaceDE w:val="0"/>
      <w:autoSpaceDN w:val="0"/>
      <w:adjustRightInd w:val="0"/>
      <w:snapToGrid w:val="0"/>
      <w:ind w:left="2540"/>
      <w:jc w:val="right"/>
    </w:pPr>
    <w:rPr>
      <w:rFonts w:cs="Arial"/>
      <w:sz w:val="20"/>
    </w:rPr>
  </w:style>
  <w:style w:type="paragraph" w:styleId="62">
    <w:name w:val="index heading"/>
    <w:basedOn w:val="1"/>
    <w:next w:val="63"/>
    <w:uiPriority w:val="0"/>
    <w:pPr>
      <w:widowControl/>
      <w:topLinePunct/>
      <w:adjustRightInd w:val="0"/>
      <w:snapToGrid w:val="0"/>
      <w:spacing w:before="160" w:after="160" w:line="240" w:lineRule="atLeast"/>
      <w:ind w:left="1701"/>
      <w:jc w:val="left"/>
    </w:pPr>
    <w:rPr>
      <w:rFonts w:ascii="Arial" w:hAnsi="Arial" w:cs="Arial"/>
      <w:b/>
      <w:bCs/>
      <w:szCs w:val="21"/>
    </w:rPr>
  </w:style>
  <w:style w:type="paragraph" w:styleId="63">
    <w:name w:val="index 1"/>
    <w:basedOn w:val="1"/>
    <w:next w:val="1"/>
    <w:uiPriority w:val="0"/>
    <w:pPr>
      <w:widowControl/>
      <w:topLinePunct/>
      <w:adjustRightInd w:val="0"/>
      <w:snapToGrid w:val="0"/>
      <w:spacing w:before="160" w:after="160" w:line="240" w:lineRule="atLeast"/>
      <w:ind w:left="1701"/>
      <w:jc w:val="left"/>
    </w:pPr>
    <w:rPr>
      <w:rFonts w:cs="Arial"/>
      <w:sz w:val="24"/>
      <w:szCs w:val="21"/>
    </w:rPr>
  </w:style>
  <w:style w:type="paragraph" w:styleId="64">
    <w:name w:val="Subtitle"/>
    <w:basedOn w:val="1"/>
    <w:next w:val="1"/>
    <w:link w:val="180"/>
    <w:qFormat/>
    <w:uiPriority w:val="0"/>
    <w:pPr>
      <w:spacing w:before="240" w:after="60" w:line="312" w:lineRule="auto"/>
      <w:jc w:val="center"/>
      <w:outlineLvl w:val="1"/>
    </w:pPr>
    <w:rPr>
      <w:rFonts w:ascii="Cambria" w:hAnsi="Cambria"/>
      <w:b/>
      <w:bCs/>
      <w:kern w:val="28"/>
      <w:sz w:val="28"/>
      <w:szCs w:val="32"/>
    </w:rPr>
  </w:style>
  <w:style w:type="paragraph" w:styleId="65">
    <w:name w:val="List Number 5"/>
    <w:basedOn w:val="1"/>
    <w:uiPriority w:val="0"/>
    <w:pPr>
      <w:widowControl/>
      <w:numPr>
        <w:ilvl w:val="0"/>
        <w:numId w:val="10"/>
      </w:numPr>
      <w:topLinePunct/>
      <w:adjustRightInd w:val="0"/>
      <w:snapToGrid w:val="0"/>
      <w:spacing w:before="160" w:after="160" w:line="240" w:lineRule="atLeast"/>
      <w:jc w:val="left"/>
    </w:pPr>
    <w:rPr>
      <w:rFonts w:cs="Arial"/>
      <w:szCs w:val="21"/>
    </w:rPr>
  </w:style>
  <w:style w:type="paragraph" w:styleId="66">
    <w:name w:val="List"/>
    <w:basedOn w:val="1"/>
    <w:uiPriority w:val="0"/>
    <w:pPr>
      <w:widowControl/>
      <w:topLinePunct/>
      <w:adjustRightInd w:val="0"/>
      <w:snapToGrid w:val="0"/>
      <w:spacing w:before="160" w:after="160" w:line="240" w:lineRule="atLeast"/>
      <w:ind w:left="200" w:hanging="200" w:hangingChars="200"/>
      <w:jc w:val="left"/>
    </w:pPr>
    <w:rPr>
      <w:rFonts w:cs="Arial"/>
      <w:szCs w:val="21"/>
    </w:rPr>
  </w:style>
  <w:style w:type="paragraph" w:styleId="67">
    <w:name w:val="footnote text"/>
    <w:basedOn w:val="1"/>
    <w:link w:val="181"/>
    <w:uiPriority w:val="0"/>
    <w:pPr>
      <w:widowControl/>
      <w:topLinePunct/>
      <w:adjustRightInd w:val="0"/>
      <w:snapToGrid w:val="0"/>
      <w:spacing w:before="160" w:after="160" w:line="240" w:lineRule="atLeast"/>
      <w:ind w:left="1701"/>
      <w:jc w:val="left"/>
    </w:pPr>
    <w:rPr>
      <w:sz w:val="18"/>
      <w:szCs w:val="18"/>
    </w:rPr>
  </w:style>
  <w:style w:type="paragraph" w:styleId="68">
    <w:name w:val="toc 6"/>
    <w:basedOn w:val="1"/>
    <w:next w:val="1"/>
    <w:uiPriority w:val="39"/>
    <w:pPr>
      <w:widowControl/>
      <w:topLinePunct/>
      <w:adjustRightInd w:val="0"/>
      <w:snapToGrid w:val="0"/>
      <w:spacing w:before="160" w:after="160" w:line="240" w:lineRule="atLeast"/>
      <w:ind w:left="2100"/>
      <w:jc w:val="left"/>
    </w:pPr>
    <w:rPr>
      <w:rFonts w:cs="Arial"/>
      <w:sz w:val="24"/>
      <w:szCs w:val="21"/>
    </w:rPr>
  </w:style>
  <w:style w:type="paragraph" w:styleId="69">
    <w:name w:val="List 5"/>
    <w:basedOn w:val="1"/>
    <w:uiPriority w:val="0"/>
    <w:pPr>
      <w:widowControl/>
      <w:topLinePunct/>
      <w:adjustRightInd w:val="0"/>
      <w:snapToGrid w:val="0"/>
      <w:spacing w:before="160" w:after="160" w:line="240" w:lineRule="atLeast"/>
      <w:ind w:left="100" w:leftChars="800" w:hanging="200" w:hangingChars="200"/>
      <w:jc w:val="left"/>
    </w:pPr>
    <w:rPr>
      <w:rFonts w:cs="Arial"/>
      <w:szCs w:val="21"/>
    </w:rPr>
  </w:style>
  <w:style w:type="paragraph" w:styleId="70">
    <w:name w:val="Body Text Indent 3"/>
    <w:basedOn w:val="1"/>
    <w:link w:val="182"/>
    <w:uiPriority w:val="0"/>
    <w:pPr>
      <w:ind w:firstLine="540"/>
    </w:pPr>
    <w:rPr>
      <w:sz w:val="28"/>
    </w:rPr>
  </w:style>
  <w:style w:type="paragraph" w:styleId="71">
    <w:name w:val="index 7"/>
    <w:basedOn w:val="1"/>
    <w:next w:val="1"/>
    <w:uiPriority w:val="0"/>
    <w:pPr>
      <w:widowControl/>
      <w:topLinePunct/>
      <w:adjustRightInd w:val="0"/>
      <w:snapToGrid w:val="0"/>
      <w:spacing w:before="160" w:after="160" w:line="240" w:lineRule="atLeast"/>
      <w:ind w:left="1470" w:hanging="210"/>
      <w:jc w:val="left"/>
    </w:pPr>
    <w:rPr>
      <w:rFonts w:cs="Arial"/>
      <w:sz w:val="20"/>
    </w:rPr>
  </w:style>
  <w:style w:type="paragraph" w:styleId="72">
    <w:name w:val="index 9"/>
    <w:basedOn w:val="1"/>
    <w:next w:val="1"/>
    <w:uiPriority w:val="0"/>
    <w:pPr>
      <w:widowControl/>
      <w:topLinePunct/>
      <w:adjustRightInd w:val="0"/>
      <w:snapToGrid w:val="0"/>
      <w:spacing w:before="160" w:after="160" w:line="240" w:lineRule="atLeast"/>
      <w:ind w:left="1890" w:hanging="210"/>
      <w:jc w:val="left"/>
    </w:pPr>
    <w:rPr>
      <w:rFonts w:cs="Arial"/>
      <w:sz w:val="20"/>
    </w:rPr>
  </w:style>
  <w:style w:type="paragraph" w:styleId="73">
    <w:name w:val="table of figures"/>
    <w:basedOn w:val="1"/>
    <w:next w:val="1"/>
    <w:uiPriority w:val="0"/>
    <w:pPr>
      <w:widowControl/>
      <w:topLinePunct/>
      <w:adjustRightInd w:val="0"/>
      <w:snapToGrid w:val="0"/>
      <w:spacing w:before="160" w:afterLines="50" w:line="240" w:lineRule="atLeast"/>
      <w:ind w:left="300" w:leftChars="300"/>
      <w:jc w:val="left"/>
    </w:pPr>
    <w:rPr>
      <w:rFonts w:cs="Arial"/>
      <w:sz w:val="20"/>
    </w:rPr>
  </w:style>
  <w:style w:type="paragraph" w:styleId="74">
    <w:name w:val="toc 2"/>
    <w:basedOn w:val="1"/>
    <w:next w:val="1"/>
    <w:qFormat/>
    <w:uiPriority w:val="39"/>
    <w:pPr>
      <w:ind w:left="420" w:leftChars="200"/>
    </w:pPr>
    <w:rPr>
      <w:szCs w:val="24"/>
    </w:rPr>
  </w:style>
  <w:style w:type="paragraph" w:styleId="75">
    <w:name w:val="toc 9"/>
    <w:basedOn w:val="1"/>
    <w:next w:val="1"/>
    <w:uiPriority w:val="39"/>
    <w:pPr>
      <w:widowControl/>
      <w:topLinePunct/>
      <w:adjustRightInd w:val="0"/>
      <w:snapToGrid w:val="0"/>
      <w:spacing w:before="160" w:after="160" w:line="240" w:lineRule="atLeast"/>
      <w:ind w:left="3360"/>
      <w:jc w:val="left"/>
    </w:pPr>
    <w:rPr>
      <w:rFonts w:cs="Arial"/>
      <w:sz w:val="24"/>
      <w:szCs w:val="21"/>
    </w:rPr>
  </w:style>
  <w:style w:type="paragraph" w:styleId="76">
    <w:name w:val="Body Text 2"/>
    <w:basedOn w:val="1"/>
    <w:link w:val="183"/>
    <w:uiPriority w:val="0"/>
    <w:pPr>
      <w:widowControl/>
      <w:topLinePunct/>
      <w:adjustRightInd w:val="0"/>
      <w:snapToGrid w:val="0"/>
      <w:spacing w:before="160" w:after="120" w:line="480" w:lineRule="auto"/>
      <w:ind w:left="1701"/>
      <w:jc w:val="left"/>
    </w:pPr>
    <w:rPr>
      <w:szCs w:val="21"/>
    </w:rPr>
  </w:style>
  <w:style w:type="paragraph" w:styleId="77">
    <w:name w:val="List 4"/>
    <w:basedOn w:val="1"/>
    <w:uiPriority w:val="0"/>
    <w:pPr>
      <w:widowControl/>
      <w:topLinePunct/>
      <w:adjustRightInd w:val="0"/>
      <w:snapToGrid w:val="0"/>
      <w:spacing w:before="160" w:after="160" w:line="240" w:lineRule="atLeast"/>
      <w:ind w:left="100" w:leftChars="600" w:hanging="200" w:hangingChars="200"/>
      <w:jc w:val="left"/>
    </w:pPr>
    <w:rPr>
      <w:rFonts w:cs="Arial"/>
      <w:szCs w:val="21"/>
    </w:rPr>
  </w:style>
  <w:style w:type="paragraph" w:styleId="78">
    <w:name w:val="List Continue 2"/>
    <w:basedOn w:val="1"/>
    <w:uiPriority w:val="0"/>
    <w:pPr>
      <w:widowControl/>
      <w:topLinePunct/>
      <w:adjustRightInd w:val="0"/>
      <w:snapToGrid w:val="0"/>
      <w:spacing w:before="160" w:after="120" w:line="240" w:lineRule="atLeast"/>
      <w:ind w:left="840" w:leftChars="400"/>
      <w:jc w:val="left"/>
    </w:pPr>
    <w:rPr>
      <w:rFonts w:cs="Arial"/>
      <w:szCs w:val="21"/>
    </w:rPr>
  </w:style>
  <w:style w:type="paragraph" w:styleId="79">
    <w:name w:val="Message Header"/>
    <w:basedOn w:val="1"/>
    <w:link w:val="184"/>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1080" w:leftChars="500" w:hanging="1080" w:hangingChars="500"/>
      <w:jc w:val="left"/>
    </w:pPr>
    <w:rPr>
      <w:rFonts w:ascii="Arial" w:hAnsi="Arial"/>
      <w:szCs w:val="21"/>
    </w:rPr>
  </w:style>
  <w:style w:type="paragraph" w:styleId="80">
    <w:name w:val="HTML Preformatted"/>
    <w:basedOn w:val="1"/>
    <w:link w:val="185"/>
    <w:uiPriority w:val="0"/>
    <w:pPr>
      <w:widowControl/>
      <w:topLinePunct/>
      <w:adjustRightInd w:val="0"/>
      <w:snapToGrid w:val="0"/>
      <w:spacing w:before="160" w:after="160" w:line="240" w:lineRule="atLeast"/>
      <w:ind w:left="1701"/>
      <w:jc w:val="left"/>
    </w:pPr>
    <w:rPr>
      <w:rFonts w:ascii="Courier New" w:hAnsi="Courier New"/>
      <w:sz w:val="20"/>
    </w:rPr>
  </w:style>
  <w:style w:type="paragraph" w:styleId="81">
    <w:name w:val="Normal (Web)"/>
    <w:basedOn w:val="1"/>
    <w:link w:val="186"/>
    <w:uiPriority w:val="0"/>
    <w:pPr>
      <w:widowControl/>
      <w:spacing w:before="100" w:beforeAutospacing="1" w:after="100" w:afterAutospacing="1"/>
      <w:jc w:val="left"/>
    </w:pPr>
    <w:rPr>
      <w:rFonts w:ascii="宋体" w:hAnsi="宋体"/>
      <w:kern w:val="0"/>
      <w:sz w:val="24"/>
      <w:szCs w:val="24"/>
    </w:rPr>
  </w:style>
  <w:style w:type="paragraph" w:styleId="82">
    <w:name w:val="List Continue 3"/>
    <w:basedOn w:val="1"/>
    <w:uiPriority w:val="0"/>
    <w:pPr>
      <w:widowControl/>
      <w:topLinePunct/>
      <w:adjustRightInd w:val="0"/>
      <w:snapToGrid w:val="0"/>
      <w:spacing w:before="160" w:after="120" w:line="240" w:lineRule="atLeast"/>
      <w:ind w:left="1260" w:leftChars="600"/>
      <w:jc w:val="left"/>
    </w:pPr>
    <w:rPr>
      <w:rFonts w:cs="Arial"/>
      <w:szCs w:val="21"/>
    </w:rPr>
  </w:style>
  <w:style w:type="paragraph" w:styleId="83">
    <w:name w:val="index 2"/>
    <w:basedOn w:val="1"/>
    <w:next w:val="1"/>
    <w:uiPriority w:val="0"/>
    <w:pPr>
      <w:widowControl/>
      <w:topLinePunct/>
      <w:adjustRightInd w:val="0"/>
      <w:snapToGrid w:val="0"/>
      <w:spacing w:before="160" w:after="160" w:line="240" w:lineRule="atLeast"/>
      <w:ind w:left="200" w:leftChars="200"/>
      <w:jc w:val="left"/>
    </w:pPr>
    <w:rPr>
      <w:rFonts w:cs="Arial"/>
      <w:sz w:val="24"/>
      <w:szCs w:val="21"/>
    </w:rPr>
  </w:style>
  <w:style w:type="paragraph" w:styleId="84">
    <w:name w:val="Title"/>
    <w:basedOn w:val="1"/>
    <w:link w:val="187"/>
    <w:qFormat/>
    <w:uiPriority w:val="0"/>
    <w:pPr>
      <w:spacing w:before="240" w:beforeLines="0" w:after="60" w:afterLines="0"/>
      <w:jc w:val="center"/>
      <w:outlineLvl w:val="0"/>
    </w:pPr>
    <w:rPr>
      <w:rFonts w:ascii="Arial" w:hAnsi="Arial"/>
      <w:b/>
      <w:bCs/>
      <w:sz w:val="32"/>
      <w:szCs w:val="32"/>
    </w:rPr>
  </w:style>
  <w:style w:type="paragraph" w:styleId="85">
    <w:name w:val="annotation subject"/>
    <w:basedOn w:val="28"/>
    <w:next w:val="28"/>
    <w:link w:val="188"/>
    <w:uiPriority w:val="0"/>
    <w:rPr>
      <w:b/>
      <w:bCs/>
    </w:rPr>
  </w:style>
  <w:style w:type="paragraph" w:styleId="86">
    <w:name w:val="Body Text First Indent"/>
    <w:basedOn w:val="34"/>
    <w:link w:val="189"/>
    <w:uiPriority w:val="0"/>
    <w:pPr>
      <w:adjustRightInd w:val="0"/>
      <w:spacing w:line="410" w:lineRule="atLeast"/>
      <w:ind w:firstLine="420" w:firstLineChars="100"/>
      <w:jc w:val="left"/>
      <w:textAlignment w:val="baseline"/>
    </w:pPr>
    <w:rPr>
      <w:rFonts w:ascii="宋体"/>
      <w:sz w:val="24"/>
    </w:rPr>
  </w:style>
  <w:style w:type="paragraph" w:styleId="87">
    <w:name w:val="Body Text First Indent 2"/>
    <w:basedOn w:val="35"/>
    <w:link w:val="190"/>
    <w:uiPriority w:val="0"/>
    <w:pPr>
      <w:spacing w:after="120" w:afterLines="0"/>
      <w:ind w:left="420" w:leftChars="200" w:firstLine="420" w:firstLineChars="200"/>
    </w:pPr>
    <w:rPr>
      <w:sz w:val="20"/>
      <w:szCs w:val="20"/>
    </w:rPr>
  </w:style>
  <w:style w:type="table" w:styleId="89">
    <w:name w:val="Table Grid"/>
    <w:basedOn w:val="88"/>
    <w:uiPriority w:val="0"/>
    <w:pPr>
      <w:widowControl w:val="0"/>
      <w:jc w:val="both"/>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uiPriority w:val="0"/>
    <w:pPr>
      <w:adjustRightInd w:val="0"/>
      <w:snapToGrid w:val="0"/>
      <w:spacing w:before="160" w:after="160" w:line="240" w:lineRule="atLeast"/>
      <w:ind w:left="1701"/>
    </w:pPr>
    <w:tblPr>
      <w:tblStyle w:val="8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uiPriority w:val="0"/>
    <w:pPr>
      <w:adjustRightInd w:val="0"/>
      <w:snapToGrid w:val="0"/>
      <w:spacing w:before="160" w:after="160" w:line="240" w:lineRule="atLeast"/>
      <w:ind w:left="1701"/>
    </w:pPr>
    <w:rPr>
      <w:color w:val="FFFFFF"/>
    </w:rPr>
    <w:tblPr>
      <w:tblStyle w:val="88"/>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blStyle w:val="88"/>
      </w:tblPr>
      <w:tcPr>
        <w:tcBorders>
          <w:top w:val="nil"/>
          <w:left w:val="nil"/>
          <w:bottom w:val="nil"/>
          <w:right w:val="nil"/>
          <w:insideH w:val="nil"/>
          <w:insideV w:val="nil"/>
          <w:tl2br w:val="nil"/>
          <w:tr2bl w:val="nil"/>
        </w:tcBorders>
        <w:shd w:val="solid" w:color="000000" w:fill="FFFFFF"/>
      </w:tcPr>
    </w:tblStylePr>
    <w:tblStylePr w:type="firstCol">
      <w:rPr>
        <w:b/>
        <w:bCs/>
        <w:i/>
        <w:iCs/>
      </w:rPr>
      <w:tblPr>
        <w:tblStyle w:val="88"/>
      </w:tblPr>
      <w:tcPr>
        <w:tcBorders>
          <w:top w:val="nil"/>
          <w:left w:val="nil"/>
          <w:bottom w:val="nil"/>
          <w:right w:val="nil"/>
          <w:insideH w:val="nil"/>
          <w:insideV w:val="nil"/>
          <w:tl2br w:val="nil"/>
          <w:tr2bl w:val="nil"/>
        </w:tcBorders>
        <w:shd w:val="solid" w:color="000080" w:fill="FFFFFF"/>
      </w:tcPr>
    </w:tblStylePr>
    <w:tblStylePr w:type="nwCell">
      <w:tblPr>
        <w:tblStyle w:val="88"/>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blStyle w:val="88"/>
      </w:tblPr>
      <w:tcPr>
        <w:tcBorders>
          <w:top w:val="nil"/>
          <w:left w:val="nil"/>
          <w:bottom w:val="nil"/>
          <w:right w:val="nil"/>
          <w:insideH w:val="nil"/>
          <w:insideV w:val="nil"/>
          <w:tl2br w:val="nil"/>
          <w:tr2bl w:val="nil"/>
        </w:tcBorders>
      </w:tcPr>
    </w:tblStylePr>
  </w:style>
  <w:style w:type="table" w:styleId="92">
    <w:name w:val="Table Colorful 2"/>
    <w:basedOn w:val="88"/>
    <w:uiPriority w:val="0"/>
    <w:pPr>
      <w:adjustRightInd w:val="0"/>
      <w:snapToGrid w:val="0"/>
      <w:spacing w:before="160" w:after="160" w:line="240" w:lineRule="atLeast"/>
      <w:ind w:left="1701"/>
    </w:pPr>
    <w:tblPr>
      <w:tblStyle w:val="88"/>
      <w:tblBorders>
        <w:bottom w:val="single" w:color="000000" w:sz="12" w:space="0"/>
      </w:tblBorders>
    </w:tblPr>
    <w:tcPr>
      <w:shd w:val="pct20" w:color="FFFF00" w:fill="FFFFFF"/>
    </w:tcPr>
    <w:tblStylePr w:type="firstRow">
      <w:rPr>
        <w:b/>
        <w:bCs/>
        <w:i/>
        <w:iCs/>
        <w:color w:val="FFFFFF"/>
      </w:rPr>
      <w:tblPr>
        <w:tblStyle w:val="88"/>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blStyle w:val="88"/>
      </w:tblPr>
      <w:tcPr>
        <w:tcBorders>
          <w:top w:val="nil"/>
          <w:left w:val="nil"/>
          <w:bottom w:val="nil"/>
          <w:right w:val="nil"/>
          <w:insideH w:val="nil"/>
          <w:insideV w:val="nil"/>
          <w:tl2br w:val="nil"/>
          <w:tr2bl w:val="nil"/>
        </w:tcBorders>
      </w:tcPr>
    </w:tblStylePr>
    <w:tblStylePr w:type="lastCol">
      <w:tblPr>
        <w:tblStyle w:val="88"/>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blStyle w:val="88"/>
      </w:tblPr>
      <w:tcPr>
        <w:tcBorders>
          <w:top w:val="nil"/>
          <w:left w:val="nil"/>
          <w:bottom w:val="nil"/>
          <w:right w:val="nil"/>
          <w:insideH w:val="nil"/>
          <w:insideV w:val="nil"/>
          <w:tl2br w:val="nil"/>
          <w:tr2bl w:val="nil"/>
        </w:tcBorders>
      </w:tcPr>
    </w:tblStylePr>
  </w:style>
  <w:style w:type="table" w:styleId="93">
    <w:name w:val="Table Colorful 3"/>
    <w:basedOn w:val="88"/>
    <w:uiPriority w:val="0"/>
    <w:pPr>
      <w:adjustRightInd w:val="0"/>
      <w:snapToGrid w:val="0"/>
      <w:spacing w:before="160" w:after="160" w:line="240" w:lineRule="atLeast"/>
      <w:ind w:left="1701"/>
    </w:pPr>
    <w:tblPr>
      <w:tblStyle w:val="88"/>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blStyle w:val="88"/>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blStyle w:val="88"/>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blStyle w:val="88"/>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uiPriority w:val="0"/>
    <w:pPr>
      <w:adjustRightInd w:val="0"/>
      <w:snapToGrid w:val="0"/>
      <w:spacing w:before="160" w:after="160" w:line="240" w:lineRule="atLeast"/>
      <w:ind w:left="1701"/>
    </w:pPr>
    <w:tblPr>
      <w:tblStyle w:val="88"/>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88"/>
      </w:tblPr>
      <w:tcPr>
        <w:tcBorders>
          <w:top w:val="nil"/>
          <w:left w:val="nil"/>
          <w:bottom w:val="nil"/>
          <w:right w:val="nil"/>
          <w:insideH w:val="nil"/>
          <w:insideV w:val="nil"/>
          <w:tl2br w:val="nil"/>
          <w:tr2bl w:val="nil"/>
        </w:tcBorders>
      </w:tcPr>
    </w:tblStylePr>
  </w:style>
  <w:style w:type="table" w:styleId="95">
    <w:name w:val="Table Classic 1"/>
    <w:basedOn w:val="88"/>
    <w:uiPriority w:val="0"/>
    <w:pPr>
      <w:adjustRightInd w:val="0"/>
      <w:snapToGrid w:val="0"/>
      <w:spacing w:before="160" w:after="160" w:line="240" w:lineRule="atLeast"/>
      <w:ind w:left="1701"/>
    </w:pPr>
    <w:tblPr>
      <w:tblStyle w:val="88"/>
      <w:tblBorders>
        <w:top w:val="single" w:color="000000" w:sz="12" w:space="0"/>
        <w:bottom w:val="single" w:color="000000" w:sz="12" w:space="0"/>
      </w:tblBorders>
    </w:tblPr>
    <w:tcPr>
      <w:shd w:val="clear" w:color="auto" w:fill="auto"/>
    </w:tcPr>
    <w:tblStylePr w:type="firstRow">
      <w:rPr>
        <w:i/>
        <w:iCs/>
      </w:rPr>
      <w:tblPr>
        <w:tblStyle w:val="88"/>
      </w:tblPr>
      <w:tcPr>
        <w:tcBorders>
          <w:top w:val="nil"/>
          <w:left w:val="single" w:color="000000" w:sz="6" w:space="0"/>
          <w:bottom w:val="nil"/>
          <w:right w:val="nil"/>
          <w:insideH w:val="nil"/>
          <w:insideV w:val="nil"/>
          <w:tl2br w:val="nil"/>
          <w:tr2bl w:val="nil"/>
        </w:tcBorders>
      </w:tcPr>
    </w:tblStylePr>
    <w:tblStylePr w:type="lastRow">
      <w:rPr>
        <w:color w:val="auto"/>
      </w:rPr>
      <w:tblPr>
        <w:tblStyle w:val="88"/>
      </w:tblPr>
      <w:tcPr>
        <w:tcBorders>
          <w:top w:val="single" w:color="000000" w:sz="6" w:space="0"/>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000000" w:sz="6" w:space="0"/>
          <w:insideH w:val="nil"/>
          <w:insideV w:val="nil"/>
          <w:tl2br w:val="nil"/>
          <w:tr2bl w:val="nil"/>
        </w:tcBorders>
      </w:tcPr>
    </w:tblStylePr>
    <w:tblStylePr w:type="neCell">
      <w:rPr>
        <w:b/>
        <w:bCs/>
        <w:i w:val="0"/>
        <w:iCs w:val="0"/>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96">
    <w:name w:val="Table Classic 2"/>
    <w:basedOn w:val="88"/>
    <w:uiPriority w:val="0"/>
    <w:pPr>
      <w:adjustRightInd w:val="0"/>
      <w:snapToGrid w:val="0"/>
      <w:spacing w:before="160" w:after="160" w:line="240" w:lineRule="atLeast"/>
      <w:ind w:left="1701"/>
    </w:pPr>
    <w:tblPr>
      <w:tblStyle w:val="88"/>
      <w:tblBorders>
        <w:top w:val="single" w:color="000000" w:sz="12" w:space="0"/>
        <w:bottom w:val="single" w:color="000000" w:sz="12" w:space="0"/>
      </w:tblBorders>
    </w:tblPr>
    <w:tcPr>
      <w:shd w:val="clear" w:color="auto" w:fill="auto"/>
    </w:tcPr>
    <w:tblStylePr w:type="firstRow">
      <w:rPr>
        <w:color w:val="FFFFFF"/>
      </w:rPr>
      <w:tblPr>
        <w:tblStyle w:val="88"/>
      </w:tblPr>
      <w:tcPr>
        <w:tcBorders>
          <w:top w:val="nil"/>
          <w:left w:val="single" w:color="000000" w:sz="6" w:space="0"/>
          <w:bottom w:val="nil"/>
          <w:right w:val="nil"/>
          <w:insideH w:val="nil"/>
          <w:insideV w:val="nil"/>
          <w:tl2br w:val="nil"/>
          <w:tr2bl w:val="nil"/>
        </w:tcBorders>
        <w:shd w:val="solid" w:color="800080" w:fill="FFFFFF"/>
      </w:tcPr>
    </w:tblStylePr>
    <w:tblStylePr w:type="lastRow">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shd w:val="solid" w:color="C0C0C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nil"/>
          <w:tr2bl w:val="nil"/>
        </w:tcBorders>
        <w:shd w:val="solid" w:color="800080" w:fill="FFFFFF"/>
      </w:tcPr>
    </w:tblStylePr>
    <w:tblStylePr w:type="swCell">
      <w:rPr>
        <w:color w:val="000080"/>
      </w:rPr>
      <w:tblPr>
        <w:tblStyle w:val="88"/>
      </w:tblPr>
      <w:tcPr>
        <w:tcBorders>
          <w:top w:val="nil"/>
          <w:left w:val="nil"/>
          <w:bottom w:val="nil"/>
          <w:right w:val="nil"/>
          <w:insideH w:val="nil"/>
          <w:insideV w:val="nil"/>
          <w:tl2br w:val="nil"/>
          <w:tr2bl w:val="nil"/>
        </w:tcBorders>
      </w:tcPr>
    </w:tblStylePr>
  </w:style>
  <w:style w:type="table" w:styleId="97">
    <w:name w:val="Table Classic 3"/>
    <w:basedOn w:val="88"/>
    <w:uiPriority w:val="0"/>
    <w:pPr>
      <w:adjustRightInd w:val="0"/>
      <w:snapToGrid w:val="0"/>
      <w:spacing w:before="160" w:after="160" w:line="240" w:lineRule="atLeast"/>
      <w:ind w:left="1701"/>
    </w:pPr>
    <w:rPr>
      <w:color w:val="000080"/>
    </w:rPr>
    <w:tblPr>
      <w:tblStyle w:val="88"/>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blStyle w:val="88"/>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blStyle w:val="88"/>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Style w:val="88"/>
      </w:tblPr>
      <w:tcPr>
        <w:tcBorders>
          <w:top w:val="nil"/>
          <w:left w:val="nil"/>
          <w:bottom w:val="nil"/>
          <w:right w:val="nil"/>
          <w:insideH w:val="nil"/>
          <w:insideV w:val="nil"/>
          <w:tl2br w:val="nil"/>
          <w:tr2bl w:val="nil"/>
        </w:tcBorders>
      </w:tcPr>
    </w:tblStylePr>
  </w:style>
  <w:style w:type="table" w:styleId="98">
    <w:name w:val="Table Classic 4"/>
    <w:basedOn w:val="88"/>
    <w:uiPriority w:val="0"/>
    <w:pPr>
      <w:adjustRightInd w:val="0"/>
      <w:snapToGrid w:val="0"/>
      <w:spacing w:before="160" w:after="160" w:line="240" w:lineRule="atLeast"/>
      <w:ind w:left="1701"/>
    </w:pPr>
    <w:tblPr>
      <w:tblStyle w:val="88"/>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blStyle w:val="88"/>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blStyle w:val="88"/>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Style w:val="88"/>
      </w:tblPr>
      <w:tcPr>
        <w:tcBorders>
          <w:top w:val="nil"/>
          <w:left w:val="nil"/>
          <w:bottom w:val="nil"/>
          <w:right w:val="nil"/>
          <w:insideH w:val="nil"/>
          <w:insideV w:val="nil"/>
          <w:tl2br w:val="nil"/>
          <w:tr2bl w:val="nil"/>
        </w:tcBorders>
      </w:tcPr>
    </w:tblStylePr>
    <w:tblStylePr w:type="nwCell">
      <w:rPr>
        <w:b/>
        <w:bCs/>
      </w:rPr>
      <w:tblPr>
        <w:tblStyle w:val="88"/>
      </w:tblPr>
      <w:tcPr>
        <w:tcBorders>
          <w:top w:val="nil"/>
          <w:left w:val="nil"/>
          <w:bottom w:val="nil"/>
          <w:right w:val="nil"/>
          <w:insideH w:val="nil"/>
          <w:insideV w:val="nil"/>
          <w:tl2br w:val="nil"/>
          <w:tr2bl w:val="nil"/>
        </w:tcBorders>
      </w:tcPr>
    </w:tblStylePr>
    <w:tblStylePr w:type="swCell">
      <w:rPr>
        <w:color w:val="000080"/>
      </w:rPr>
      <w:tblPr>
        <w:tblStyle w:val="88"/>
      </w:tblPr>
      <w:tcPr>
        <w:tcBorders>
          <w:top w:val="nil"/>
          <w:left w:val="nil"/>
          <w:bottom w:val="nil"/>
          <w:right w:val="nil"/>
          <w:insideH w:val="nil"/>
          <w:insideV w:val="nil"/>
          <w:tl2br w:val="nil"/>
          <w:tr2bl w:val="nil"/>
        </w:tcBorders>
      </w:tcPr>
    </w:tblStylePr>
  </w:style>
  <w:style w:type="table" w:styleId="99">
    <w:name w:val="Table Simple 1"/>
    <w:basedOn w:val="88"/>
    <w:uiPriority w:val="0"/>
    <w:pPr>
      <w:adjustRightInd w:val="0"/>
      <w:snapToGrid w:val="0"/>
      <w:spacing w:before="160" w:after="160" w:line="240" w:lineRule="atLeast"/>
      <w:ind w:left="1701"/>
    </w:pPr>
    <w:tblPr>
      <w:tblStyle w:val="88"/>
      <w:tblBorders>
        <w:top w:val="single" w:color="008000" w:sz="12" w:space="0"/>
        <w:bottom w:val="single" w:color="008000" w:sz="12" w:space="0"/>
      </w:tblBorders>
    </w:tblPr>
    <w:tcPr>
      <w:shd w:val="clear" w:color="auto" w:fill="auto"/>
    </w:tcPr>
    <w:tblStylePr w:type="firstRow">
      <w:tblPr>
        <w:tblStyle w:val="88"/>
      </w:tblPr>
      <w:tcPr>
        <w:tcBorders>
          <w:top w:val="nil"/>
          <w:left w:val="single" w:color="008000" w:sz="6" w:space="0"/>
          <w:bottom w:val="nil"/>
          <w:right w:val="nil"/>
          <w:insideH w:val="nil"/>
          <w:insideV w:val="nil"/>
          <w:tl2br w:val="nil"/>
          <w:tr2bl w:val="nil"/>
        </w:tcBorders>
      </w:tcPr>
    </w:tblStylePr>
    <w:tblStylePr w:type="lastRow">
      <w:tblPr>
        <w:tblStyle w:val="88"/>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uiPriority w:val="0"/>
    <w:pPr>
      <w:adjustRightInd w:val="0"/>
      <w:snapToGrid w:val="0"/>
      <w:spacing w:before="160" w:after="160" w:line="240" w:lineRule="atLeast"/>
      <w:ind w:left="1701"/>
    </w:pPr>
    <w:tblPr>
      <w:tblStyle w:val="88"/>
    </w:tblPr>
    <w:tblStylePr w:type="firstRow">
      <w:rPr>
        <w:b/>
        <w:bCs/>
      </w:rPr>
      <w:tblPr>
        <w:tblStyle w:val="88"/>
      </w:tblPr>
      <w:tcPr>
        <w:tcBorders>
          <w:top w:val="nil"/>
          <w:left w:val="single" w:color="000000" w:sz="12" w:space="0"/>
          <w:bottom w:val="nil"/>
          <w:right w:val="nil"/>
          <w:insideH w:val="nil"/>
          <w:insideV w:val="nil"/>
          <w:tl2br w:val="nil"/>
          <w:tr2bl w:val="nil"/>
        </w:tcBorders>
      </w:tcPr>
    </w:tblStylePr>
    <w:tblStylePr w:type="lastRow">
      <w:rPr>
        <w:b/>
        <w:bCs/>
        <w:color w:val="auto"/>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single" w:color="000000" w:sz="12" w:space="0"/>
          <w:insideH w:val="nil"/>
          <w:insideV w:val="nil"/>
          <w:tl2br w:val="nil"/>
          <w:tr2bl w:val="nil"/>
        </w:tcBorders>
      </w:tcPr>
    </w:tblStylePr>
    <w:tblStylePr w:type="lastCol">
      <w:rPr>
        <w:b/>
        <w:bCs/>
      </w:rPr>
      <w:tblPr>
        <w:tblStyle w:val="88"/>
      </w:tblPr>
      <w:tcPr>
        <w:tcBorders>
          <w:top w:val="nil"/>
          <w:left w:val="nil"/>
          <w:bottom w:val="single" w:color="000000" w:sz="6" w:space="0"/>
          <w:right w:val="nil"/>
          <w:insideH w:val="nil"/>
          <w:insideV w:val="nil"/>
          <w:tl2br w:val="nil"/>
          <w:tr2bl w:val="nil"/>
        </w:tcBorders>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1">
    <w:name w:val="Table Simple 3"/>
    <w:basedOn w:val="88"/>
    <w:uiPriority w:val="0"/>
    <w:pPr>
      <w:adjustRightInd w:val="0"/>
      <w:snapToGrid w:val="0"/>
      <w:spacing w:before="160" w:after="160" w:line="240" w:lineRule="atLeast"/>
      <w:ind w:left="1701"/>
    </w:pPr>
    <w:tblPr>
      <w:tblStyle w:val="88"/>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uiPriority w:val="0"/>
    <w:pPr>
      <w:adjustRightInd w:val="0"/>
      <w:snapToGrid w:val="0"/>
      <w:spacing w:before="160" w:after="160" w:line="240" w:lineRule="atLeast"/>
      <w:ind w:left="1701"/>
    </w:pPr>
    <w:tblPr>
      <w:tblStyle w:val="88"/>
      <w:tblStyleRowBandSize w:val="1"/>
    </w:tblPr>
    <w:tblStylePr w:type="firstRow">
      <w:tblPr>
        <w:tblStyle w:val="88"/>
      </w:tblPr>
      <w:tcPr>
        <w:tcBorders>
          <w:top w:val="single" w:color="000000" w:sz="6" w:space="0"/>
          <w:left w:val="single" w:color="000000" w:sz="12" w:space="0"/>
          <w:bottom w:val="nil"/>
          <w:right w:val="nil"/>
          <w:insideH w:val="nil"/>
          <w:insideV w:val="nil"/>
          <w:tl2br w:val="nil"/>
          <w:tr2bl w:val="nil"/>
        </w:tcBorders>
      </w:tcPr>
    </w:tblStylePr>
    <w:tblStylePr w:type="lastRow">
      <w:tblPr>
        <w:tblStyle w:val="88"/>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blStyle w:val="88"/>
      </w:tblPr>
      <w:tcPr>
        <w:tcBorders>
          <w:top w:val="nil"/>
          <w:left w:val="nil"/>
          <w:bottom w:val="nil"/>
          <w:right w:val="single" w:color="000000" w:sz="12" w:space="0"/>
          <w:insideH w:val="nil"/>
          <w:insideV w:val="nil"/>
          <w:tl2br w:val="nil"/>
          <w:tr2bl w:val="nil"/>
        </w:tcBorders>
      </w:tcPr>
    </w:tblStylePr>
    <w:tblStylePr w:type="lastCol">
      <w:tblPr>
        <w:tblStyle w:val="88"/>
      </w:tblPr>
      <w:tcPr>
        <w:tcBorders>
          <w:top w:val="nil"/>
          <w:left w:val="nil"/>
          <w:bottom w:val="single" w:color="000000" w:sz="12" w:space="0"/>
          <w:right w:val="nil"/>
          <w:insideH w:val="nil"/>
          <w:insideV w:val="nil"/>
          <w:tl2br w:val="nil"/>
          <w:tr2bl w:val="nil"/>
        </w:tcBorders>
      </w:tcPr>
    </w:tblStylePr>
    <w:tblStylePr w:type="band1Horz">
      <w:tblPr>
        <w:tblStyle w:val="88"/>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3">
    <w:name w:val="Table Subtle 2"/>
    <w:basedOn w:val="88"/>
    <w:uiPriority w:val="0"/>
    <w:pPr>
      <w:adjustRightInd w:val="0"/>
      <w:snapToGrid w:val="0"/>
      <w:spacing w:before="160" w:after="160" w:line="240" w:lineRule="atLeast"/>
      <w:ind w:left="1701"/>
    </w:pPr>
    <w:tblPr>
      <w:tblStyle w:val="88"/>
      <w:tblBorders>
        <w:left w:val="single" w:color="000000" w:sz="6" w:space="0"/>
        <w:right w:val="single" w:color="000000" w:sz="6" w:space="0"/>
      </w:tblBorders>
    </w:tbl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tblPr>
        <w:tblStyle w:val="88"/>
      </w:tblPr>
      <w:tcPr>
        <w:tcBorders>
          <w:top w:val="single" w:color="000000" w:sz="12" w:space="0"/>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blStyle w:val="88"/>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4">
    <w:name w:val="Table 3D effects 1"/>
    <w:basedOn w:val="88"/>
    <w:uiPriority w:val="0"/>
    <w:pPr>
      <w:adjustRightInd w:val="0"/>
      <w:snapToGrid w:val="0"/>
      <w:spacing w:before="160" w:after="160" w:line="240" w:lineRule="atLeast"/>
      <w:ind w:left="1701"/>
    </w:pPr>
    <w:tblPr>
      <w:tblStyle w:val="88"/>
    </w:tblPr>
    <w:tcPr>
      <w:shd w:val="solid" w:color="C0C0C0" w:fill="FFFFFF"/>
    </w:tcPr>
    <w:tblStylePr w:type="firstRow">
      <w:rPr>
        <w:b/>
        <w:bCs/>
        <w:color w:val="800080"/>
      </w:rPr>
      <w:tblPr>
        <w:tblStyle w:val="88"/>
      </w:tblPr>
      <w:tcPr>
        <w:tcBorders>
          <w:top w:val="nil"/>
          <w:left w:val="single" w:color="808080" w:sz="6" w:space="0"/>
          <w:bottom w:val="nil"/>
          <w:right w:val="nil"/>
          <w:insideH w:val="nil"/>
          <w:insideV w:val="nil"/>
          <w:tl2br w:val="nil"/>
          <w:tr2bl w:val="nil"/>
        </w:tcBorders>
      </w:tcPr>
    </w:tblStylePr>
    <w:tblStylePr w:type="lastRow">
      <w:tblPr>
        <w:tblStyle w:val="88"/>
      </w:tblPr>
      <w:tcPr>
        <w:tcBorders>
          <w:top w:val="single" w:color="FFFFFF"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single" w:color="808080" w:sz="6" w:space="0"/>
          <w:insideH w:val="nil"/>
          <w:insideV w:val="nil"/>
          <w:tl2br w:val="nil"/>
          <w:tr2bl w:val="nil"/>
        </w:tcBorders>
      </w:tcPr>
    </w:tblStylePr>
    <w:tblStylePr w:type="lastCol">
      <w:tblPr>
        <w:tblStyle w:val="88"/>
      </w:tblPr>
      <w:tcPr>
        <w:tcBorders>
          <w:top w:val="nil"/>
          <w:left w:val="nil"/>
          <w:bottom w:val="single" w:color="FFFFFF" w:sz="6" w:space="0"/>
          <w:right w:val="nil"/>
          <w:insideH w:val="nil"/>
          <w:insideV w:val="nil"/>
          <w:tl2br w:val="nil"/>
          <w:tr2bl w:val="nil"/>
        </w:tcBorders>
      </w:tcPr>
    </w:tblStylePr>
    <w:tblStylePr w:type="neCell">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nil"/>
          <w:tr2bl w:val="nil"/>
        </w:tcBorders>
      </w:tcPr>
    </w:tblStylePr>
    <w:tblStylePr w:type="seCell">
      <w:tblPr>
        <w:tblStyle w:val="88"/>
      </w:tblPr>
      <w:tcPr>
        <w:tcBorders>
          <w:top w:val="nil"/>
          <w:left w:val="nil"/>
          <w:bottom w:val="nil"/>
          <w:right w:val="nil"/>
          <w:insideH w:val="nil"/>
          <w:insideV w:val="nil"/>
          <w:tl2br w:val="nil"/>
          <w:tr2bl w:val="nil"/>
        </w:tcBorders>
      </w:tcPr>
    </w:tblStylePr>
    <w:tblStylePr w:type="swCell">
      <w:rPr>
        <w:color w:val="000080"/>
      </w:rPr>
      <w:tblPr>
        <w:tblStyle w:val="88"/>
      </w:tblPr>
      <w:tcPr>
        <w:tcBorders>
          <w:top w:val="nil"/>
          <w:left w:val="nil"/>
          <w:bottom w:val="nil"/>
          <w:right w:val="nil"/>
          <w:insideH w:val="nil"/>
          <w:insideV w:val="nil"/>
          <w:tl2br w:val="nil"/>
          <w:tr2bl w:val="nil"/>
        </w:tcBorders>
      </w:tcPr>
    </w:tblStylePr>
  </w:style>
  <w:style w:type="table" w:styleId="105">
    <w:name w:val="Table 3D effects 2"/>
    <w:basedOn w:val="88"/>
    <w:uiPriority w:val="0"/>
    <w:pPr>
      <w:adjustRightInd w:val="0"/>
      <w:snapToGrid w:val="0"/>
      <w:spacing w:before="160" w:after="160" w:line="240" w:lineRule="atLeast"/>
      <w:ind w:left="1701"/>
    </w:pPr>
    <w:tblPr>
      <w:tblStyle w:val="88"/>
      <w:tblStyleRowBandSize w:val="1"/>
    </w:tblPr>
    <w:tcPr>
      <w:shd w:val="solid" w:color="C0C0C0" w:fill="FFFFFF"/>
    </w:tcPr>
    <w:tblStylePr w:type="firstRow">
      <w:rPr>
        <w:b/>
        <w:bCs/>
      </w:rPr>
      <w:tblPr>
        <w:tblStyle w:val="88"/>
      </w:tblPr>
      <w:tcPr>
        <w:tcBorders>
          <w:top w:val="nil"/>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808080" w:sz="6" w:space="0"/>
          <w:insideH w:val="nil"/>
          <w:insideV w:val="nil"/>
          <w:tl2br w:val="nil"/>
          <w:tr2bl w:val="nil"/>
        </w:tcBorders>
      </w:tcPr>
    </w:tblStylePr>
    <w:tblStylePr w:type="lastCol">
      <w:tblPr>
        <w:tblStyle w:val="88"/>
      </w:tblPr>
      <w:tcPr>
        <w:tcBorders>
          <w:top w:val="nil"/>
          <w:left w:val="nil"/>
          <w:bottom w:val="nil"/>
          <w:right w:val="single" w:color="FFFFFF" w:sz="6" w:space="0"/>
          <w:insideH w:val="nil"/>
          <w:insideV w:val="nil"/>
          <w:tl2br w:val="nil"/>
          <w:tr2bl w:val="nil"/>
        </w:tcBorders>
      </w:tcPr>
    </w:tblStylePr>
    <w:tblStylePr w:type="band1Horz">
      <w:tblPr>
        <w:tblStyle w:val="88"/>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6">
    <w:name w:val="Table 3D effects 3"/>
    <w:basedOn w:val="88"/>
    <w:uiPriority w:val="0"/>
    <w:pPr>
      <w:adjustRightInd w:val="0"/>
      <w:snapToGrid w:val="0"/>
      <w:spacing w:before="160" w:after="160" w:line="240" w:lineRule="atLeast"/>
      <w:ind w:left="1701"/>
    </w:pPr>
    <w:tblPr>
      <w:tblStyle w:val="88"/>
      <w:tblStyleRowBandSize w:val="1"/>
      <w:tblStyleColBandSize w:val="1"/>
    </w:tblPr>
    <w:tblStylePr w:type="firstRow">
      <w:rPr>
        <w:b/>
        <w:bCs/>
      </w:rPr>
      <w:tblPr>
        <w:tblStyle w:val="88"/>
      </w:tblPr>
      <w:tcPr>
        <w:tcBorders>
          <w:top w:val="nil"/>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808080" w:sz="6" w:space="0"/>
          <w:insideH w:val="nil"/>
          <w:insideV w:val="nil"/>
          <w:tl2br w:val="nil"/>
          <w:tr2bl w:val="nil"/>
        </w:tcBorders>
      </w:tcPr>
    </w:tblStylePr>
    <w:tblStylePr w:type="lastCol">
      <w:tblPr>
        <w:tblStyle w:val="88"/>
      </w:tblPr>
      <w:tcPr>
        <w:tcBorders>
          <w:top w:val="nil"/>
          <w:left w:val="nil"/>
          <w:bottom w:val="nil"/>
          <w:right w:val="single" w:color="FFFFFF" w:sz="6" w:space="0"/>
          <w:insideH w:val="nil"/>
          <w:insideV w:val="nil"/>
          <w:tl2br w:val="nil"/>
          <w:tr2bl w:val="nil"/>
        </w:tcBorders>
      </w:tcPr>
    </w:tblStylePr>
    <w:tblStylePr w:type="band1Vert">
      <w:rPr>
        <w:color w:val="auto"/>
      </w:rPr>
      <w:tblPr>
        <w:tblStyle w:val="88"/>
      </w:tblPr>
      <w:tcPr>
        <w:shd w:val="solid" w:color="C0C0C0" w:fill="FFFFFF"/>
      </w:tcPr>
    </w:tblStylePr>
    <w:tblStylePr w:type="band2Vert">
      <w:rPr>
        <w:color w:val="auto"/>
      </w:rPr>
      <w:tblPr>
        <w:tblStyle w:val="88"/>
      </w:tblPr>
      <w:tcPr>
        <w:shd w:val="pct50" w:color="C0C0C0" w:fill="FFFFFF"/>
      </w:tcPr>
    </w:tblStylePr>
    <w:tblStylePr w:type="band1Horz">
      <w:tblPr>
        <w:tblStyle w:val="88"/>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7">
    <w:name w:val="Table List 1"/>
    <w:basedOn w:val="88"/>
    <w:uiPriority w:val="0"/>
    <w:pPr>
      <w:adjustRightInd w:val="0"/>
      <w:snapToGrid w:val="0"/>
      <w:spacing w:before="160" w:after="160" w:line="240" w:lineRule="atLeast"/>
      <w:ind w:left="1701"/>
    </w:pPr>
    <w:tblPr>
      <w:tblStyle w:val="88"/>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blStyle w:val="88"/>
      </w:tblPr>
      <w:tcPr>
        <w:tcBorders>
          <w:top w:val="nil"/>
          <w:left w:val="single" w:color="000000" w:sz="6" w:space="0"/>
          <w:bottom w:val="nil"/>
          <w:right w:val="nil"/>
          <w:insideH w:val="nil"/>
          <w:insideV w:val="nil"/>
          <w:tl2br w:val="nil"/>
          <w:tr2bl w:val="nil"/>
        </w:tcBorders>
        <w:shd w:val="solid" w:color="C0C0C0" w:fill="FFFFFF"/>
      </w:tcPr>
    </w:tblStylePr>
    <w:tblStylePr w:type="lastRow">
      <w:tblPr>
        <w:tblStyle w:val="88"/>
      </w:tblPr>
      <w:tcPr>
        <w:tcBorders>
          <w:top w:val="single" w:color="000000" w:sz="6" w:space="0"/>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solid" w:color="C0C0C0" w:fill="FFFFFF"/>
      </w:tcPr>
    </w:tblStylePr>
    <w:tblStylePr w:type="band2Horz">
      <w:rPr>
        <w:color w:val="auto"/>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8">
    <w:name w:val="Table List 2"/>
    <w:basedOn w:val="88"/>
    <w:uiPriority w:val="0"/>
    <w:pPr>
      <w:adjustRightInd w:val="0"/>
      <w:snapToGrid w:val="0"/>
      <w:spacing w:before="160" w:after="160" w:line="240" w:lineRule="atLeast"/>
      <w:ind w:left="1701"/>
    </w:pPr>
    <w:tblPr>
      <w:tblStyle w:val="88"/>
      <w:tblStyleRowBandSize w:val="2"/>
      <w:tblBorders>
        <w:bottom w:val="single" w:color="808080" w:sz="12" w:space="0"/>
      </w:tblBorders>
    </w:tblPr>
    <w:tblStylePr w:type="firstRow">
      <w:rPr>
        <w:b/>
        <w:bCs/>
        <w:color w:val="FFFFFF"/>
      </w:rPr>
      <w:tblPr>
        <w:tblStyle w:val="88"/>
      </w:tblPr>
      <w:tcPr>
        <w:tcBorders>
          <w:top w:val="nil"/>
          <w:left w:val="single" w:color="000000" w:sz="6" w:space="0"/>
          <w:bottom w:val="nil"/>
          <w:right w:val="nil"/>
          <w:insideH w:val="nil"/>
          <w:insideV w:val="nil"/>
          <w:tl2br w:val="nil"/>
          <w:tr2bl w:val="nil"/>
        </w:tcBorders>
        <w:shd w:val="pct75" w:color="008080" w:fill="008000"/>
      </w:tcPr>
    </w:tblStylePr>
    <w:tblStylePr w:type="lastRow">
      <w:tblPr>
        <w:tblStyle w:val="88"/>
      </w:tblPr>
      <w:tcPr>
        <w:tcBorders>
          <w:top w:val="single" w:color="000000" w:sz="6" w:space="0"/>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pct20" w:color="00FF00" w:fill="FFFFFF"/>
      </w:tcPr>
    </w:tblStylePr>
    <w:tblStylePr w:type="band2Horz">
      <w:rPr>
        <w:color w:val="auto"/>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09">
    <w:name w:val="Table List 3"/>
    <w:basedOn w:val="88"/>
    <w:uiPriority w:val="0"/>
    <w:pPr>
      <w:adjustRightInd w:val="0"/>
      <w:snapToGrid w:val="0"/>
      <w:spacing w:before="160" w:after="160" w:line="240" w:lineRule="atLeast"/>
      <w:ind w:left="1701"/>
    </w:pPr>
    <w:tblPr>
      <w:tblStyle w:val="88"/>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blStyle w:val="88"/>
      </w:tblPr>
      <w:tcPr>
        <w:tcBorders>
          <w:top w:val="nil"/>
          <w:left w:val="single" w:color="000000" w:sz="12" w:space="0"/>
          <w:bottom w:val="nil"/>
          <w:right w:val="nil"/>
          <w:insideH w:val="nil"/>
          <w:insideV w:val="nil"/>
          <w:tl2br w:val="nil"/>
          <w:tr2bl w:val="nil"/>
        </w:tcBorders>
      </w:tcPr>
    </w:tblStylePr>
    <w:tblStylePr w:type="lastRow">
      <w:tblPr>
        <w:tblStyle w:val="88"/>
      </w:tblPr>
      <w:tcPr>
        <w:tcBorders>
          <w:top w:val="single" w:color="000000" w:sz="12" w:space="0"/>
          <w:left w:val="nil"/>
          <w:bottom w:val="nil"/>
          <w:right w:val="nil"/>
          <w:insideH w:val="nil"/>
          <w:insideV w:val="nil"/>
          <w:tl2br w:val="nil"/>
          <w:tr2bl w:val="nil"/>
        </w:tcBorders>
      </w:tcPr>
    </w:tblStylePr>
    <w:tblStylePr w:type="swCell">
      <w:rPr>
        <w:i/>
        <w:iCs/>
        <w:color w:val="000080"/>
      </w:rPr>
      <w:tblPr>
        <w:tblStyle w:val="88"/>
      </w:tblPr>
      <w:tcPr>
        <w:tcBorders>
          <w:top w:val="nil"/>
          <w:left w:val="nil"/>
          <w:bottom w:val="nil"/>
          <w:right w:val="nil"/>
          <w:insideH w:val="nil"/>
          <w:insideV w:val="nil"/>
          <w:tl2br w:val="nil"/>
          <w:tr2bl w:val="nil"/>
        </w:tcBorders>
      </w:tcPr>
    </w:tblStylePr>
  </w:style>
  <w:style w:type="table" w:styleId="110">
    <w:name w:val="Table List 4"/>
    <w:basedOn w:val="88"/>
    <w:uiPriority w:val="0"/>
    <w:pPr>
      <w:adjustRightInd w:val="0"/>
      <w:snapToGrid w:val="0"/>
      <w:spacing w:before="160" w:after="160" w:line="240" w:lineRule="atLeast"/>
      <w:ind w:left="1701"/>
    </w:pPr>
    <w:tblPr>
      <w:tblStyle w:val="88"/>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blStyle w:val="88"/>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uiPriority w:val="0"/>
    <w:pPr>
      <w:adjustRightInd w:val="0"/>
      <w:snapToGrid w:val="0"/>
      <w:spacing w:before="160" w:after="160" w:line="240" w:lineRule="atLeast"/>
      <w:ind w:left="1701"/>
    </w:pPr>
    <w:tblPr>
      <w:tblStyle w:val="88"/>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blStyle w:val="88"/>
      </w:tblPr>
      <w:tcPr>
        <w:tcBorders>
          <w:top w:val="nil"/>
          <w:left w:val="single" w:color="000000" w:sz="12" w:space="0"/>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style>
  <w:style w:type="table" w:styleId="112">
    <w:name w:val="Table List 6"/>
    <w:basedOn w:val="88"/>
    <w:uiPriority w:val="0"/>
    <w:pPr>
      <w:adjustRightInd w:val="0"/>
      <w:snapToGrid w:val="0"/>
      <w:spacing w:before="160" w:after="160" w:line="240" w:lineRule="atLeast"/>
      <w:ind w:left="1701"/>
    </w:pPr>
    <w:tblPr>
      <w:tblStyle w:val="88"/>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blStyle w:val="88"/>
      </w:tblPr>
      <w:tcPr>
        <w:tcBorders>
          <w:top w:val="nil"/>
          <w:left w:val="single" w:color="000000" w:sz="12" w:space="0"/>
          <w:bottom w:val="nil"/>
          <w:right w:val="nil"/>
          <w:insideH w:val="nil"/>
          <w:insideV w:val="nil"/>
          <w:tl2br w:val="nil"/>
          <w:tr2bl w:val="nil"/>
        </w:tcBorders>
      </w:tcPr>
    </w:tblStylePr>
    <w:tblStylePr w:type="firstCol">
      <w:rPr>
        <w:b/>
        <w:bCs/>
      </w:rPr>
      <w:tblPr>
        <w:tblStyle w:val="88"/>
      </w:tblPr>
      <w:tcPr>
        <w:tcBorders>
          <w:top w:val="nil"/>
          <w:left w:val="nil"/>
          <w:bottom w:val="nil"/>
          <w:right w:val="single" w:color="000000" w:sz="12" w:space="0"/>
          <w:insideH w:val="nil"/>
          <w:insideV w:val="nil"/>
          <w:tl2br w:val="nil"/>
          <w:tr2bl w:val="nil"/>
        </w:tcBorders>
      </w:tcPr>
    </w:tblStylePr>
    <w:tblStylePr w:type="band1Horz">
      <w:tblPr>
        <w:tblStyle w:val="88"/>
      </w:tblPr>
      <w:tcPr>
        <w:tcBorders>
          <w:top w:val="nil"/>
          <w:left w:val="nil"/>
          <w:bottom w:val="nil"/>
          <w:right w:val="nil"/>
          <w:insideH w:val="nil"/>
          <w:insideV w:val="nil"/>
          <w:tl2br w:val="nil"/>
          <w:tr2bl w:val="nil"/>
        </w:tcBorders>
        <w:shd w:val="pct25" w:color="000000" w:fill="FFFFFF"/>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uiPriority w:val="0"/>
    <w:pPr>
      <w:adjustRightInd w:val="0"/>
      <w:snapToGrid w:val="0"/>
      <w:spacing w:before="160" w:after="160" w:line="240" w:lineRule="atLeast"/>
      <w:ind w:left="1701"/>
    </w:pPr>
    <w:tblPr>
      <w:tblStyle w:val="88"/>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blStyle w:val="88"/>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blStyle w:val="88"/>
      </w:tblPr>
      <w:tcPr>
        <w:tcBorders>
          <w:top w:val="single" w:color="008000" w:sz="12"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pct20" w:color="000000" w:fill="FFFFFF"/>
      </w:tcPr>
    </w:tblStylePr>
    <w:tblStylePr w:type="band2Horz">
      <w:tblPr>
        <w:tblStyle w:val="88"/>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uiPriority w:val="0"/>
    <w:pPr>
      <w:adjustRightInd w:val="0"/>
      <w:snapToGrid w:val="0"/>
      <w:spacing w:before="160" w:after="160" w:line="240" w:lineRule="atLeast"/>
      <w:ind w:left="1701"/>
    </w:pPr>
    <w:tblPr>
      <w:tblStyle w:val="88"/>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blStyle w:val="88"/>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Horz">
      <w:rPr>
        <w:color w:val="auto"/>
      </w:rPr>
      <w:tblPr>
        <w:tblStyle w:val="88"/>
      </w:tblPr>
      <w:tcPr>
        <w:tcBorders>
          <w:top w:val="nil"/>
          <w:left w:val="nil"/>
          <w:bottom w:val="nil"/>
          <w:right w:val="nil"/>
          <w:insideH w:val="nil"/>
          <w:insideV w:val="nil"/>
          <w:tl2br w:val="nil"/>
          <w:tr2bl w:val="nil"/>
        </w:tcBorders>
        <w:shd w:val="pct25" w:color="FFFF00" w:fill="FFFFFF"/>
      </w:tcPr>
    </w:tblStylePr>
    <w:tblStylePr w:type="band2Horz">
      <w:tblPr>
        <w:tblStyle w:val="88"/>
      </w:tblPr>
      <w:tcPr>
        <w:tcBorders>
          <w:top w:val="nil"/>
          <w:left w:val="nil"/>
          <w:bottom w:val="nil"/>
          <w:right w:val="nil"/>
          <w:insideH w:val="nil"/>
          <w:insideV w:val="nil"/>
          <w:tl2br w:val="nil"/>
          <w:tr2bl w:val="nil"/>
        </w:tcBorders>
        <w:shd w:val="pct50" w:color="FF0000" w:fill="FFFFFF"/>
      </w:tcPr>
    </w:tblStylePr>
    <w:tblStylePr w:type="nwCell">
      <w:tblPr>
        <w:tblStyle w:val="88"/>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uiPriority w:val="0"/>
    <w:pPr>
      <w:adjustRightInd w:val="0"/>
      <w:snapToGrid w:val="0"/>
      <w:spacing w:before="160" w:after="160" w:line="240" w:lineRule="atLeast"/>
      <w:ind w:left="1701"/>
    </w:pPr>
    <w:tblPr>
      <w:tblStyle w:val="88"/>
      <w:tblStyleRowBandSize w:val="1"/>
      <w:tblBorders>
        <w:insideH w:val="single" w:color="FFFFFF" w:sz="18" w:space="0"/>
        <w:insideV w:val="single" w:color="FFFFFF" w:sz="18" w:space="0"/>
      </w:tblBorders>
    </w:tblPr>
    <w:tblStylePr w:type="firstRow">
      <w:rPr>
        <w:b/>
        <w:bCs/>
        <w:color w:val="auto"/>
      </w:rPr>
      <w:tblPr>
        <w:tblStyle w:val="88"/>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Style w:val="88"/>
      </w:tblPr>
      <w:tcPr>
        <w:tcBorders>
          <w:top w:val="nil"/>
          <w:left w:val="nil"/>
          <w:bottom w:val="nil"/>
          <w:right w:val="nil"/>
          <w:insideH w:val="nil"/>
          <w:insideV w:val="nil"/>
          <w:tl2br w:val="nil"/>
          <w:tr2bl w:val="nil"/>
        </w:tcBorders>
        <w:shd w:val="pct5" w:color="000000" w:fill="FFFFFF"/>
      </w:tcPr>
    </w:tblStylePr>
    <w:tblStylePr w:type="band2Horz">
      <w:rPr>
        <w:color w:val="auto"/>
      </w:rPr>
      <w:tblPr>
        <w:tblStyle w:val="88"/>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uiPriority w:val="0"/>
    <w:pPr>
      <w:adjustRightInd w:val="0"/>
      <w:snapToGrid w:val="0"/>
      <w:spacing w:before="160" w:after="160" w:line="240" w:lineRule="atLeast"/>
      <w:ind w:left="1701"/>
    </w:pPr>
    <w:rPr>
      <w:b/>
      <w:bCs/>
    </w:rPr>
    <w:tblPr>
      <w:tblStyle w:val="88"/>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blStyle w:val="88"/>
      </w:tblPr>
      <w:tcPr>
        <w:tcBorders>
          <w:top w:val="nil"/>
          <w:left w:val="double" w:color="000000" w:sz="6" w:space="0"/>
          <w:bottom w:val="nil"/>
          <w:right w:val="nil"/>
          <w:insideH w:val="nil"/>
          <w:insideV w:val="nil"/>
          <w:tl2br w:val="nil"/>
          <w:tr2bl w:val="nil"/>
        </w:tcBorders>
      </w:tcPr>
    </w:tblStylePr>
    <w:tblStylePr w:type="lastRow">
      <w:rPr>
        <w:b w:val="0"/>
        <w:bCs w:val="0"/>
      </w:rPr>
      <w:tblPr>
        <w:tblStyle w:val="88"/>
      </w:tblPr>
      <w:tcPr>
        <w:tcBorders>
          <w:top w:val="nil"/>
          <w:left w:val="nil"/>
          <w:bottom w:val="nil"/>
          <w:right w:val="nil"/>
          <w:insideH w:val="nil"/>
          <w:insideV w:val="nil"/>
          <w:tl2br w:val="nil"/>
          <w:tr2bl w:val="nil"/>
        </w:tcBorders>
      </w:tcPr>
    </w:tblStylePr>
    <w:tblStylePr w:type="firstCol">
      <w:rPr>
        <w:b w:val="0"/>
        <w:bCs w:val="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pct25" w:color="000000" w:fill="FFFFFF"/>
      </w:tcPr>
    </w:tblStylePr>
    <w:tblStylePr w:type="band2Vert">
      <w:rPr>
        <w:color w:val="auto"/>
      </w:rPr>
      <w:tblPr>
        <w:tblStyle w:val="88"/>
      </w:tblPr>
      <w:tcPr>
        <w:shd w:val="pct25" w:color="FFFF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17">
    <w:name w:val="Table Columns 2"/>
    <w:basedOn w:val="88"/>
    <w:uiPriority w:val="0"/>
    <w:pPr>
      <w:adjustRightInd w:val="0"/>
      <w:snapToGrid w:val="0"/>
      <w:spacing w:before="160" w:after="160" w:line="240" w:lineRule="atLeast"/>
      <w:ind w:left="1701"/>
    </w:pPr>
    <w:rPr>
      <w:b/>
      <w:bCs/>
    </w:rPr>
    <w:tblPr>
      <w:tblStyle w:val="88"/>
      <w:tblStyleColBandSize w:val="1"/>
    </w:tblPr>
    <w:tblStylePr w:type="firstRow">
      <w:rPr>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Style w:val="88"/>
      </w:tblPr>
      <w:tcPr>
        <w:tcBorders>
          <w:top w:val="nil"/>
          <w:left w:val="nil"/>
          <w:bottom w:val="nil"/>
          <w:right w:val="nil"/>
          <w:insideH w:val="nil"/>
          <w:insideV w:val="nil"/>
          <w:tl2br w:val="nil"/>
          <w:tr2bl w:val="nil"/>
        </w:tcBorders>
      </w:tcPr>
    </w:tblStylePr>
    <w:tblStylePr w:type="firstCol">
      <w:rPr>
        <w:b w:val="0"/>
        <w:bCs w:val="0"/>
        <w:color w:val="00000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pct30" w:color="000000" w:fill="FFFFFF"/>
      </w:tcPr>
    </w:tblStylePr>
    <w:tblStylePr w:type="band2Vert">
      <w:rPr>
        <w:color w:val="auto"/>
      </w:rPr>
      <w:tblPr>
        <w:tblStyle w:val="88"/>
      </w:tblPr>
      <w:tcPr>
        <w:shd w:val="pct25" w:color="00FF00" w:fill="FFFFFF"/>
      </w:tcPr>
    </w:tblStylePr>
    <w:tblStylePr w:type="neCell">
      <w:rPr>
        <w:b/>
        <w:bCs/>
      </w:rPr>
      <w:tblPr>
        <w:tblStyle w:val="88"/>
      </w:tblPr>
      <w:tcPr>
        <w:tcBorders>
          <w:top w:val="nil"/>
          <w:left w:val="nil"/>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118">
    <w:name w:val="Table Columns 3"/>
    <w:basedOn w:val="88"/>
    <w:uiPriority w:val="0"/>
    <w:pPr>
      <w:adjustRightInd w:val="0"/>
      <w:snapToGrid w:val="0"/>
      <w:spacing w:before="160" w:after="160" w:line="240" w:lineRule="atLeast"/>
      <w:ind w:left="1701"/>
    </w:pPr>
    <w:rPr>
      <w:b/>
      <w:bCs/>
    </w:rPr>
    <w:tblPr>
      <w:tblStyle w:val="88"/>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blStyle w:val="88"/>
      </w:tblPr>
      <w:tcPr>
        <w:tcBorders>
          <w:top w:val="single" w:color="000080" w:sz="6" w:space="0"/>
          <w:left w:val="nil"/>
          <w:bottom w:val="nil"/>
          <w:right w:val="nil"/>
          <w:insideH w:val="nil"/>
          <w:insideV w:val="nil"/>
          <w:tl2br w:val="nil"/>
          <w:tr2bl w:val="nil"/>
        </w:tcBorders>
      </w:tcPr>
    </w:tblStylePr>
    <w:tblStylePr w:type="firstCol">
      <w:rPr>
        <w:b w:val="0"/>
        <w:bCs w:val="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solid" w:color="C0C0C0" w:fill="FFFFFF"/>
      </w:tcPr>
    </w:tblStylePr>
    <w:tblStylePr w:type="band2Vert">
      <w:rPr>
        <w:color w:val="auto"/>
      </w:rPr>
      <w:tblPr>
        <w:tblStyle w:val="88"/>
      </w:tblPr>
      <w:tcPr>
        <w:shd w:val="pct10" w:color="000000" w:fill="FFFFFF"/>
      </w:tcPr>
    </w:tblStylePr>
    <w:tblStylePr w:type="neCell">
      <w:rPr>
        <w:b/>
        <w:bCs/>
      </w:rPr>
      <w:tblPr>
        <w:tblStyle w:val="88"/>
      </w:tblPr>
      <w:tcPr>
        <w:tcBorders>
          <w:top w:val="nil"/>
          <w:left w:val="nil"/>
          <w:bottom w:val="nil"/>
          <w:right w:val="nil"/>
          <w:insideH w:val="nil"/>
          <w:insideV w:val="nil"/>
          <w:tl2br w:val="nil"/>
          <w:tr2bl w:val="nil"/>
        </w:tcBorders>
      </w:tcPr>
    </w:tblStylePr>
  </w:style>
  <w:style w:type="table" w:styleId="119">
    <w:name w:val="Table Columns 4"/>
    <w:basedOn w:val="88"/>
    <w:uiPriority w:val="0"/>
    <w:pPr>
      <w:adjustRightInd w:val="0"/>
      <w:snapToGrid w:val="0"/>
      <w:spacing w:before="160" w:after="160" w:line="240" w:lineRule="atLeast"/>
      <w:ind w:left="1701"/>
    </w:pPr>
    <w:tblPr>
      <w:tblStyle w:val="88"/>
      <w:tblStyleColBandSize w:val="1"/>
    </w:tblPr>
    <w:tblStylePr w:type="firstRow">
      <w:rPr>
        <w:color w:val="FFFFFF"/>
      </w:rPr>
      <w:tblPr>
        <w:tblStyle w:val="88"/>
      </w:tblPr>
      <w:tcPr>
        <w:tcBorders>
          <w:top w:val="nil"/>
          <w:left w:val="nil"/>
          <w:bottom w:val="nil"/>
          <w:right w:val="nil"/>
          <w:insideH w:val="nil"/>
          <w:insideV w:val="nil"/>
          <w:tl2br w:val="nil"/>
          <w:tr2bl w:val="nil"/>
        </w:tcBorders>
        <w:shd w:val="solid" w:color="000000" w:fill="FFFFFF"/>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pct50" w:color="008080" w:fill="FFFFFF"/>
      </w:tcPr>
    </w:tblStylePr>
    <w:tblStylePr w:type="band2Vert">
      <w:rPr>
        <w:color w:val="auto"/>
      </w:rPr>
      <w:tblPr>
        <w:tblStyle w:val="88"/>
      </w:tblPr>
      <w:tcPr>
        <w:shd w:val="pct10" w:color="000000" w:fill="FFFFFF"/>
      </w:tcPr>
    </w:tblStylePr>
  </w:style>
  <w:style w:type="table" w:styleId="120">
    <w:name w:val="Table Columns 5"/>
    <w:basedOn w:val="88"/>
    <w:uiPriority w:val="0"/>
    <w:pPr>
      <w:adjustRightInd w:val="0"/>
      <w:snapToGrid w:val="0"/>
      <w:spacing w:before="160" w:after="160" w:line="240" w:lineRule="atLeast"/>
      <w:ind w:left="1701"/>
    </w:pPr>
    <w:tblPr>
      <w:tblStyle w:val="88"/>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blStyle w:val="88"/>
      </w:tblPr>
      <w:tcPr>
        <w:tcBorders>
          <w:top w:val="nil"/>
          <w:left w:val="single" w:color="808080" w:sz="6" w:space="0"/>
          <w:bottom w:val="nil"/>
          <w:right w:val="nil"/>
          <w:insideH w:val="nil"/>
          <w:insideV w:val="nil"/>
          <w:tl2br w:val="nil"/>
          <w:tr2bl w:val="nil"/>
        </w:tcBorders>
      </w:tcPr>
    </w:tblStylePr>
    <w:tblStylePr w:type="lastRow">
      <w:rPr>
        <w:b/>
        <w:bCs/>
      </w:rPr>
      <w:tblPr>
        <w:tblStyle w:val="88"/>
      </w:tblPr>
      <w:tcPr>
        <w:tcBorders>
          <w:top w:val="single" w:color="80808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band1Vert">
      <w:rPr>
        <w:color w:val="auto"/>
      </w:rPr>
      <w:tblPr>
        <w:tblStyle w:val="88"/>
      </w:tblPr>
      <w:tcPr>
        <w:shd w:val="solid" w:color="C0C0C0" w:fill="FFFFFF"/>
      </w:tcPr>
    </w:tblStylePr>
    <w:tblStylePr w:type="band2Vert">
      <w:rPr>
        <w:color w:val="auto"/>
      </w:rPr>
    </w:tblStylePr>
  </w:style>
  <w:style w:type="table" w:styleId="121">
    <w:name w:val="Table Grid 1"/>
    <w:basedOn w:val="88"/>
    <w:uiPriority w:val="0"/>
    <w:pPr>
      <w:adjustRightInd w:val="0"/>
      <w:snapToGrid w:val="0"/>
      <w:spacing w:before="160" w:after="160" w:line="240" w:lineRule="atLeast"/>
      <w:ind w:left="1701"/>
    </w:pPr>
    <w:tblPr>
      <w:tblStyle w:val="8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88"/>
      </w:tblPr>
      <w:tcPr>
        <w:tcBorders>
          <w:top w:val="nil"/>
          <w:left w:val="nil"/>
          <w:bottom w:val="nil"/>
          <w:right w:val="nil"/>
          <w:insideH w:val="nil"/>
          <w:insideV w:val="nil"/>
          <w:tl2br w:val="nil"/>
          <w:tr2bl w:val="nil"/>
        </w:tcBorders>
      </w:tcPr>
    </w:tblStylePr>
    <w:tblStylePr w:type="lastCol">
      <w:rPr>
        <w:i/>
        <w:i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uiPriority w:val="0"/>
    <w:pPr>
      <w:adjustRightInd w:val="0"/>
      <w:snapToGrid w:val="0"/>
      <w:spacing w:before="160" w:after="160" w:line="240" w:lineRule="atLeast"/>
      <w:ind w:left="1701"/>
    </w:pPr>
    <w:tblPr>
      <w:tblStyle w:val="88"/>
      <w:tblBorders>
        <w:insideH w:val="single" w:color="000000" w:sz="6" w:space="0"/>
        <w:insideV w:val="single" w:color="000000" w:sz="6" w:space="0"/>
      </w:tblBorders>
    </w:tblPr>
    <w:tcPr>
      <w:shd w:val="clear" w:color="auto" w:fill="auto"/>
    </w:tcPr>
    <w:tblStylePr w:type="firstRow">
      <w:rPr>
        <w:b/>
        <w:bCs/>
      </w:rPr>
      <w:tblPr>
        <w:tblStyle w:val="88"/>
      </w:tblPr>
      <w:tcPr>
        <w:tcBorders>
          <w:top w:val="nil"/>
          <w:left w:val="nil"/>
          <w:bottom w:val="nil"/>
          <w:right w:val="nil"/>
          <w:insideH w:val="nil"/>
          <w:insideV w:val="nil"/>
          <w:tl2br w:val="nil"/>
          <w:tr2bl w:val="nil"/>
        </w:tcBorders>
      </w:tcPr>
    </w:tblStylePr>
    <w:tblStylePr w:type="lastRow">
      <w:rPr>
        <w:b/>
        <w:bCs/>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style>
  <w:style w:type="table" w:styleId="123">
    <w:name w:val="Table Grid 3"/>
    <w:basedOn w:val="88"/>
    <w:uiPriority w:val="0"/>
    <w:pPr>
      <w:adjustRightInd w:val="0"/>
      <w:snapToGrid w:val="0"/>
      <w:spacing w:before="160" w:after="160" w:line="240" w:lineRule="atLeast"/>
      <w:ind w:left="1701"/>
    </w:pPr>
    <w:tblPr>
      <w:tblStyle w:val="88"/>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blStyle w:val="88"/>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uiPriority w:val="0"/>
    <w:pPr>
      <w:adjustRightInd w:val="0"/>
      <w:snapToGrid w:val="0"/>
      <w:spacing w:before="160" w:after="160" w:line="240" w:lineRule="atLeast"/>
      <w:ind w:left="1701"/>
    </w:pPr>
    <w:tblPr>
      <w:tblStyle w:val="88"/>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blStyle w:val="88"/>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Style w:val="88"/>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table" w:styleId="125">
    <w:name w:val="Table Grid 5"/>
    <w:basedOn w:val="88"/>
    <w:uiPriority w:val="0"/>
    <w:pPr>
      <w:adjustRightInd w:val="0"/>
      <w:snapToGrid w:val="0"/>
      <w:spacing w:before="160" w:after="160" w:line="240" w:lineRule="atLeast"/>
      <w:ind w:left="1701"/>
    </w:p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88"/>
      </w:tblPr>
      <w:tcPr>
        <w:tcBorders>
          <w:top w:val="nil"/>
          <w:left w:val="single" w:color="000000" w:sz="12" w:space="0"/>
          <w:bottom w:val="nil"/>
          <w:right w:val="nil"/>
          <w:insideH w:val="nil"/>
          <w:insideV w:val="nil"/>
          <w:tl2br w:val="nil"/>
          <w:tr2bl w:val="nil"/>
        </w:tcBorders>
      </w:tcPr>
    </w:tblStylePr>
    <w:tblStylePr w:type="lastRow">
      <w:rPr>
        <w:b/>
        <w:bCs/>
      </w:rPr>
      <w:tblPr>
        <w:tblStyle w:val="88"/>
      </w:tblPr>
      <w:tcPr>
        <w:tcBorders>
          <w:top w:val="nil"/>
          <w:left w:val="nil"/>
          <w:bottom w:val="nil"/>
          <w:right w:val="nil"/>
          <w:insideH w:val="nil"/>
          <w:insideV w:val="nil"/>
          <w:tl2br w:val="nil"/>
          <w:tr2bl w:val="nil"/>
        </w:tcBorders>
      </w:tcPr>
    </w:tblStylePr>
    <w:tblStylePr w:type="la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uiPriority w:val="0"/>
    <w:pPr>
      <w:adjustRightInd w:val="0"/>
      <w:snapToGrid w:val="0"/>
      <w:spacing w:before="160" w:after="160" w:line="240" w:lineRule="atLeast"/>
      <w:ind w:left="1701"/>
    </w:pPr>
    <w:tblPr>
      <w:tblStyle w:val="88"/>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blStyle w:val="88"/>
      </w:tblPr>
      <w:tcPr>
        <w:tcBorders>
          <w:top w:val="nil"/>
          <w:left w:val="single" w:color="000000" w:sz="6" w:space="0"/>
          <w:bottom w:val="nil"/>
          <w:right w:val="nil"/>
          <w:insideH w:val="nil"/>
          <w:insideV w:val="nil"/>
          <w:tl2br w:val="nil"/>
          <w:tr2bl w:val="nil"/>
        </w:tcBorders>
      </w:tcPr>
    </w:tblStylePr>
    <w:tblStylePr w:type="lastRow">
      <w:rPr>
        <w:color w:val="auto"/>
      </w:rPr>
      <w:tblPr>
        <w:tblStyle w:val="88"/>
      </w:tblPr>
      <w:tcPr>
        <w:tcBorders>
          <w:top w:val="single" w:color="000000" w:sz="6" w:space="0"/>
          <w:left w:val="nil"/>
          <w:bottom w:val="nil"/>
          <w:right w:val="nil"/>
          <w:insideH w:val="nil"/>
          <w:insideV w:val="nil"/>
          <w:tl2br w:val="nil"/>
          <w:tr2bl w:val="nil"/>
        </w:tcBorders>
      </w:tcPr>
    </w:tblStylePr>
    <w:tblStylePr w:type="firstCol">
      <w:rPr>
        <w:b/>
        <w:bCs/>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uiPriority w:val="0"/>
    <w:pPr>
      <w:adjustRightInd w:val="0"/>
      <w:snapToGrid w:val="0"/>
      <w:spacing w:before="160" w:after="160" w:line="240" w:lineRule="atLeast"/>
      <w:ind w:left="1701"/>
    </w:pPr>
    <w:rPr>
      <w:b/>
      <w:bCs/>
    </w:rPr>
    <w:tblPr>
      <w:tblStyle w:val="88"/>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blStyle w:val="88"/>
      </w:tblPr>
      <w:tcPr>
        <w:tcBorders>
          <w:top w:val="nil"/>
          <w:left w:val="single" w:color="000000" w:sz="12" w:space="0"/>
          <w:bottom w:val="nil"/>
          <w:right w:val="nil"/>
          <w:insideH w:val="nil"/>
          <w:insideV w:val="nil"/>
          <w:tl2br w:val="nil"/>
          <w:tr2bl w:val="nil"/>
        </w:tcBorders>
      </w:tcPr>
    </w:tblStylePr>
    <w:tblStylePr w:type="lastRow">
      <w:rPr>
        <w:b w:val="0"/>
        <w:bCs w:val="0"/>
      </w:rPr>
      <w:tblPr>
        <w:tblStyle w:val="88"/>
      </w:tblPr>
      <w:tcPr>
        <w:tcBorders>
          <w:top w:val="single" w:color="000000" w:sz="6" w:space="0"/>
          <w:left w:val="nil"/>
          <w:bottom w:val="nil"/>
          <w:right w:val="nil"/>
          <w:insideH w:val="nil"/>
          <w:insideV w:val="nil"/>
          <w:tl2br w:val="nil"/>
          <w:tr2bl w:val="nil"/>
        </w:tcBorders>
      </w:tcPr>
    </w:tblStylePr>
    <w:tblStylePr w:type="firstCol">
      <w:rPr>
        <w:b w:val="0"/>
        <w:bCs w:val="0"/>
      </w:rPr>
      <w:tblPr>
        <w:tblStyle w:val="88"/>
      </w:tblPr>
      <w:tcPr>
        <w:tcBorders>
          <w:top w:val="nil"/>
          <w:left w:val="nil"/>
          <w:bottom w:val="nil"/>
          <w:right w:val="nil"/>
          <w:insideH w:val="nil"/>
          <w:insideV w:val="nil"/>
          <w:tl2br w:val="nil"/>
          <w:tr2bl w:val="nil"/>
        </w:tcBorders>
      </w:tcPr>
    </w:tblStylePr>
    <w:tblStylePr w:type="lastCol">
      <w:rPr>
        <w:b w:val="0"/>
        <w:bCs w:val="0"/>
      </w:rPr>
      <w:tblPr>
        <w:tblStyle w:val="88"/>
      </w:tblPr>
      <w:tcPr>
        <w:tcBorders>
          <w:top w:val="nil"/>
          <w:left w:val="nil"/>
          <w:bottom w:val="nil"/>
          <w:right w:val="nil"/>
          <w:insideH w:val="nil"/>
          <w:insideV w:val="nil"/>
          <w:tl2br w:val="nil"/>
          <w:tr2bl w:val="nil"/>
        </w:tcBorders>
      </w:tcPr>
    </w:tblStylePr>
    <w:tblStylePr w:type="nwCell">
      <w:tblPr>
        <w:tblStyle w:val="88"/>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uiPriority w:val="0"/>
    <w:pPr>
      <w:adjustRightInd w:val="0"/>
      <w:snapToGrid w:val="0"/>
      <w:spacing w:before="160" w:after="160" w:line="240" w:lineRule="atLeast"/>
      <w:ind w:left="1701"/>
    </w:pPr>
    <w:tblPr>
      <w:tblStyle w:val="88"/>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blStyle w:val="88"/>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88"/>
      </w:tblPr>
      <w:tcPr>
        <w:tcBorders>
          <w:top w:val="nil"/>
          <w:left w:val="nil"/>
          <w:bottom w:val="nil"/>
          <w:right w:val="nil"/>
          <w:insideH w:val="nil"/>
          <w:insideV w:val="nil"/>
          <w:tl2br w:val="nil"/>
          <w:tr2bl w:val="nil"/>
        </w:tcBorders>
      </w:tcPr>
    </w:tblStylePr>
    <w:tblStylePr w:type="lastCol">
      <w:rPr>
        <w:b/>
        <w:bCs/>
        <w:color w:val="auto"/>
      </w:rPr>
      <w:tblPr>
        <w:tblStyle w:val="88"/>
      </w:tblPr>
      <w:tcPr>
        <w:tcBorders>
          <w:top w:val="nil"/>
          <w:left w:val="nil"/>
          <w:bottom w:val="nil"/>
          <w:right w:val="nil"/>
          <w:insideH w:val="nil"/>
          <w:insideV w:val="nil"/>
          <w:tl2br w:val="nil"/>
          <w:tr2bl w:val="nil"/>
        </w:tcBorders>
      </w:tcPr>
    </w:tblStylePr>
  </w:style>
  <w:style w:type="table" w:styleId="129">
    <w:name w:val="Table Web 1"/>
    <w:basedOn w:val="88"/>
    <w:uiPriority w:val="0"/>
    <w:pPr>
      <w:adjustRightInd w:val="0"/>
      <w:snapToGrid w:val="0"/>
      <w:spacing w:before="160" w:after="160" w:line="240" w:lineRule="atLeast"/>
      <w:ind w:left="1701"/>
    </w:pPr>
    <w:tblPr>
      <w:tblStyle w:val="88"/>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blStyle w:val="88"/>
      </w:tblPr>
      <w:tcPr>
        <w:tcBorders>
          <w:top w:val="nil"/>
          <w:left w:val="nil"/>
          <w:bottom w:val="nil"/>
          <w:right w:val="nil"/>
          <w:insideH w:val="nil"/>
          <w:insideV w:val="nil"/>
          <w:tl2br w:val="nil"/>
          <w:tr2bl w:val="nil"/>
        </w:tcBorders>
      </w:tcPr>
    </w:tblStylePr>
  </w:style>
  <w:style w:type="table" w:styleId="130">
    <w:name w:val="Table Web 2"/>
    <w:basedOn w:val="88"/>
    <w:uiPriority w:val="0"/>
    <w:pPr>
      <w:adjustRightInd w:val="0"/>
      <w:snapToGrid w:val="0"/>
      <w:spacing w:before="160" w:after="160" w:line="240" w:lineRule="atLeast"/>
      <w:ind w:left="1701"/>
    </w:pPr>
    <w:tblPr>
      <w:tblStyle w:val="88"/>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blStyle w:val="88"/>
      </w:tblPr>
      <w:tcPr>
        <w:tcBorders>
          <w:top w:val="nil"/>
          <w:left w:val="nil"/>
          <w:bottom w:val="nil"/>
          <w:right w:val="nil"/>
          <w:insideH w:val="nil"/>
          <w:insideV w:val="nil"/>
          <w:tl2br w:val="nil"/>
          <w:tr2bl w:val="nil"/>
        </w:tcBorders>
      </w:tcPr>
    </w:tblStylePr>
  </w:style>
  <w:style w:type="table" w:styleId="131">
    <w:name w:val="Table Web 3"/>
    <w:basedOn w:val="88"/>
    <w:uiPriority w:val="0"/>
    <w:pPr>
      <w:adjustRightInd w:val="0"/>
      <w:snapToGrid w:val="0"/>
      <w:spacing w:before="160" w:after="160" w:line="240" w:lineRule="atLeast"/>
      <w:ind w:left="1701"/>
    </w:pPr>
    <w:tblPr>
      <w:tblStyle w:val="88"/>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blStyle w:val="88"/>
      </w:tblPr>
      <w:tcPr>
        <w:tcBorders>
          <w:top w:val="nil"/>
          <w:left w:val="nil"/>
          <w:bottom w:val="nil"/>
          <w:right w:val="nil"/>
          <w:insideH w:val="nil"/>
          <w:insideV w:val="nil"/>
          <w:tl2br w:val="nil"/>
          <w:tr2bl w:val="nil"/>
        </w:tcBorders>
      </w:tcPr>
    </w:tblStylePr>
  </w:style>
  <w:style w:type="table" w:styleId="132">
    <w:name w:val="Table Professional"/>
    <w:basedOn w:val="88"/>
    <w:uiPriority w:val="0"/>
    <w:pPr>
      <w:widowControl w:val="0"/>
      <w:jc w:val="both"/>
    </w:pPr>
    <w:tblPr>
      <w:tblStyle w:val="88"/>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88"/>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uiPriority w:val="0"/>
    <w:rPr>
      <w:vertAlign w:val="superscript"/>
    </w:rPr>
  </w:style>
  <w:style w:type="character" w:styleId="136">
    <w:name w:val="page number"/>
    <w:uiPriority w:val="0"/>
  </w:style>
  <w:style w:type="character" w:styleId="137">
    <w:name w:val="FollowedHyperlink"/>
    <w:uiPriority w:val="0"/>
    <w:rPr>
      <w:color w:val="800080"/>
      <w:u w:val="single"/>
    </w:rPr>
  </w:style>
  <w:style w:type="character" w:styleId="138">
    <w:name w:val="Emphasis"/>
    <w:qFormat/>
    <w:uiPriority w:val="0"/>
    <w:rPr>
      <w:i/>
      <w:iCs/>
    </w:rPr>
  </w:style>
  <w:style w:type="character" w:styleId="139">
    <w:name w:val="line number"/>
    <w:uiPriority w:val="0"/>
  </w:style>
  <w:style w:type="character" w:styleId="140">
    <w:name w:val="HTML Definition"/>
    <w:uiPriority w:val="0"/>
    <w:rPr>
      <w:i/>
      <w:iCs/>
    </w:rPr>
  </w:style>
  <w:style w:type="character" w:styleId="141">
    <w:name w:val="HTML Typewriter"/>
    <w:uiPriority w:val="0"/>
    <w:rPr>
      <w:rFonts w:ascii="Courier New" w:hAnsi="Courier New" w:cs="Courier New"/>
      <w:sz w:val="20"/>
      <w:szCs w:val="20"/>
    </w:rPr>
  </w:style>
  <w:style w:type="character" w:styleId="142">
    <w:name w:val="HTML Acronym"/>
    <w:uiPriority w:val="0"/>
  </w:style>
  <w:style w:type="character" w:styleId="143">
    <w:name w:val="HTML Variable"/>
    <w:uiPriority w:val="0"/>
    <w:rPr>
      <w:i/>
      <w:iCs/>
    </w:rPr>
  </w:style>
  <w:style w:type="character" w:styleId="144">
    <w:name w:val="Hyperlink"/>
    <w:basedOn w:val="133"/>
    <w:uiPriority w:val="99"/>
    <w:rPr>
      <w:color w:val="0000FF"/>
      <w:u w:val="single"/>
    </w:rPr>
  </w:style>
  <w:style w:type="character" w:styleId="145">
    <w:name w:val="HTML Code"/>
    <w:uiPriority w:val="0"/>
    <w:rPr>
      <w:rFonts w:ascii="Courier New" w:hAnsi="Courier New" w:cs="Courier New"/>
      <w:sz w:val="20"/>
      <w:szCs w:val="20"/>
    </w:rPr>
  </w:style>
  <w:style w:type="character" w:styleId="146">
    <w:name w:val="annotation reference"/>
    <w:uiPriority w:val="0"/>
    <w:rPr>
      <w:sz w:val="21"/>
      <w:szCs w:val="21"/>
    </w:rPr>
  </w:style>
  <w:style w:type="character" w:styleId="147">
    <w:name w:val="HTML Cite"/>
    <w:uiPriority w:val="0"/>
    <w:rPr>
      <w:i/>
      <w:iCs/>
    </w:rPr>
  </w:style>
  <w:style w:type="character" w:styleId="148">
    <w:name w:val="footnote reference"/>
    <w:uiPriority w:val="0"/>
    <w:rPr>
      <w:vertAlign w:val="superscript"/>
    </w:rPr>
  </w:style>
  <w:style w:type="character" w:styleId="149">
    <w:name w:val="HTML Keyboard"/>
    <w:uiPriority w:val="0"/>
    <w:rPr>
      <w:rFonts w:ascii="Courier New" w:hAnsi="Courier New" w:cs="Courier New"/>
      <w:sz w:val="20"/>
      <w:szCs w:val="20"/>
    </w:rPr>
  </w:style>
  <w:style w:type="character" w:styleId="150">
    <w:name w:val="HTML Sample"/>
    <w:uiPriority w:val="0"/>
    <w:rPr>
      <w:rFonts w:ascii="Courier New" w:hAnsi="Courier New" w:cs="Courier New"/>
    </w:rPr>
  </w:style>
  <w:style w:type="character" w:customStyle="1" w:styleId="151">
    <w:name w:val="宏文本 字符"/>
    <w:link w:val="2"/>
    <w:uiPriority w:val="0"/>
    <w:rPr>
      <w:rFonts w:ascii="Courier New" w:hAnsi="Courier New"/>
      <w:kern w:val="2"/>
      <w:sz w:val="24"/>
      <w:szCs w:val="24"/>
      <w:lang w:val="en-US" w:eastAsia="zh-CN" w:bidi="ar-SA"/>
    </w:rPr>
  </w:style>
  <w:style w:type="character" w:customStyle="1" w:styleId="152">
    <w:name w:val="标题 1 字符"/>
    <w:link w:val="3"/>
    <w:uiPriority w:val="0"/>
    <w:rPr>
      <w:b/>
      <w:bCs/>
      <w:kern w:val="44"/>
      <w:sz w:val="44"/>
      <w:szCs w:val="44"/>
    </w:rPr>
  </w:style>
  <w:style w:type="character" w:customStyle="1" w:styleId="153">
    <w:name w:val="标题 2 字符"/>
    <w:link w:val="4"/>
    <w:uiPriority w:val="0"/>
    <w:rPr>
      <w:rFonts w:ascii="宋体" w:hAnsi="宋体"/>
      <w:bCs/>
      <w:kern w:val="2"/>
      <w:sz w:val="28"/>
      <w:szCs w:val="24"/>
    </w:rPr>
  </w:style>
  <w:style w:type="character" w:customStyle="1" w:styleId="154">
    <w:name w:val="标题 3 字符"/>
    <w:link w:val="5"/>
    <w:uiPriority w:val="0"/>
    <w:rPr>
      <w:rFonts w:ascii="Arial" w:hAnsi="Arial" w:eastAsia="黑体"/>
      <w:sz w:val="28"/>
    </w:rPr>
  </w:style>
  <w:style w:type="character" w:customStyle="1" w:styleId="155">
    <w:name w:val="标题 4 字符"/>
    <w:link w:val="6"/>
    <w:uiPriority w:val="0"/>
    <w:rPr>
      <w:rFonts w:ascii="Arial" w:hAnsi="Arial" w:eastAsia="黑体"/>
      <w:b/>
      <w:spacing w:val="-20"/>
      <w:sz w:val="28"/>
    </w:rPr>
  </w:style>
  <w:style w:type="character" w:customStyle="1" w:styleId="156">
    <w:name w:val="标题 5 字符"/>
    <w:link w:val="7"/>
    <w:uiPriority w:val="0"/>
    <w:rPr>
      <w:rFonts w:ascii="黑体" w:eastAsia="黑体"/>
      <w:b/>
      <w:spacing w:val="-20"/>
      <w:sz w:val="28"/>
    </w:rPr>
  </w:style>
  <w:style w:type="character" w:customStyle="1" w:styleId="157">
    <w:name w:val="标题 6 字符"/>
    <w:link w:val="8"/>
    <w:uiPriority w:val="0"/>
    <w:rPr>
      <w:rFonts w:ascii="Arial" w:hAnsi="Arial" w:eastAsia="黑体"/>
      <w:b/>
      <w:spacing w:val="-20"/>
      <w:sz w:val="24"/>
    </w:rPr>
  </w:style>
  <w:style w:type="character" w:customStyle="1" w:styleId="158">
    <w:name w:val="标题 7 字符"/>
    <w:link w:val="9"/>
    <w:uiPriority w:val="0"/>
    <w:rPr>
      <w:rFonts w:ascii="黑体" w:eastAsia="黑体"/>
      <w:b/>
      <w:spacing w:val="-20"/>
      <w:sz w:val="24"/>
    </w:rPr>
  </w:style>
  <w:style w:type="character" w:customStyle="1" w:styleId="159">
    <w:name w:val="标题 8 字符"/>
    <w:link w:val="10"/>
    <w:uiPriority w:val="0"/>
    <w:rPr>
      <w:rFonts w:ascii="Arial" w:hAnsi="Arial" w:eastAsia="黑体"/>
      <w:spacing w:val="-20"/>
      <w:sz w:val="24"/>
    </w:rPr>
  </w:style>
  <w:style w:type="character" w:customStyle="1" w:styleId="160">
    <w:name w:val="标题 9 字符"/>
    <w:link w:val="11"/>
    <w:uiPriority w:val="0"/>
    <w:rPr>
      <w:rFonts w:ascii="Arial" w:hAnsi="Arial" w:eastAsia="黑体"/>
      <w:spacing w:val="-20"/>
      <w:sz w:val="24"/>
    </w:rPr>
  </w:style>
  <w:style w:type="character" w:customStyle="1" w:styleId="161">
    <w:name w:val="注释标题 字符"/>
    <w:link w:val="16"/>
    <w:uiPriority w:val="0"/>
    <w:rPr>
      <w:rFonts w:cs="Arial"/>
      <w:kern w:val="2"/>
      <w:sz w:val="21"/>
      <w:szCs w:val="21"/>
    </w:rPr>
  </w:style>
  <w:style w:type="character" w:customStyle="1" w:styleId="162">
    <w:name w:val="电子邮件签名 字符"/>
    <w:link w:val="19"/>
    <w:uiPriority w:val="0"/>
    <w:rPr>
      <w:rFonts w:cs="Arial"/>
      <w:kern w:val="2"/>
      <w:sz w:val="21"/>
      <w:szCs w:val="21"/>
    </w:rPr>
  </w:style>
  <w:style w:type="character" w:customStyle="1" w:styleId="163">
    <w:name w:val="正文缩进 字符"/>
    <w:link w:val="21"/>
    <w:uiPriority w:val="0"/>
    <w:rPr>
      <w:kern w:val="2"/>
      <w:sz w:val="21"/>
    </w:rPr>
  </w:style>
  <w:style w:type="character" w:customStyle="1" w:styleId="164">
    <w:name w:val="文档结构图 字符"/>
    <w:link w:val="26"/>
    <w:uiPriority w:val="0"/>
    <w:rPr>
      <w:rFonts w:ascii="宋体"/>
      <w:kern w:val="2"/>
      <w:sz w:val="18"/>
      <w:szCs w:val="18"/>
    </w:rPr>
  </w:style>
  <w:style w:type="character" w:customStyle="1" w:styleId="165">
    <w:name w:val="批注文字 字符"/>
    <w:link w:val="28"/>
    <w:uiPriority w:val="0"/>
    <w:rPr>
      <w:rFonts w:eastAsia="宋体"/>
      <w:sz w:val="24"/>
      <w:szCs w:val="24"/>
      <w:lang w:bidi="ar-SA"/>
    </w:rPr>
  </w:style>
  <w:style w:type="character" w:customStyle="1" w:styleId="166">
    <w:name w:val="称呼 字符"/>
    <w:link w:val="30"/>
    <w:uiPriority w:val="0"/>
    <w:rPr>
      <w:rFonts w:cs="Arial"/>
      <w:kern w:val="2"/>
      <w:sz w:val="21"/>
      <w:szCs w:val="21"/>
    </w:rPr>
  </w:style>
  <w:style w:type="character" w:customStyle="1" w:styleId="167">
    <w:name w:val="正文文本 3 字符"/>
    <w:link w:val="31"/>
    <w:uiPriority w:val="0"/>
    <w:rPr>
      <w:rFonts w:cs="Arial"/>
      <w:kern w:val="2"/>
      <w:sz w:val="16"/>
      <w:szCs w:val="16"/>
    </w:rPr>
  </w:style>
  <w:style w:type="character" w:customStyle="1" w:styleId="168">
    <w:name w:val="结束语 字符"/>
    <w:link w:val="32"/>
    <w:uiPriority w:val="0"/>
    <w:rPr>
      <w:rFonts w:cs="Arial"/>
      <w:kern w:val="2"/>
      <w:sz w:val="21"/>
      <w:szCs w:val="21"/>
    </w:rPr>
  </w:style>
  <w:style w:type="character" w:customStyle="1" w:styleId="169">
    <w:name w:val="正文文本 字符1"/>
    <w:aliases w:val="手改 字符1,正文文字 字符1,无缩进 字符1,Body Text(ch) 字符1,bt 字符1,小行距正文文字4 字符1,小行距正文文字5 字符1,body text 字符1,正文小标题 字符1,正文文字1 字符1"/>
    <w:link w:val="34"/>
    <w:qFormat/>
    <w:uiPriority w:val="99"/>
    <w:rPr>
      <w:kern w:val="2"/>
      <w:sz w:val="21"/>
    </w:rPr>
  </w:style>
  <w:style w:type="character" w:customStyle="1" w:styleId="170">
    <w:name w:val="正文文本缩进 字符"/>
    <w:link w:val="35"/>
    <w:uiPriority w:val="0"/>
    <w:rPr>
      <w:rFonts w:eastAsia="宋体"/>
      <w:sz w:val="24"/>
      <w:szCs w:val="24"/>
      <w:lang w:bidi="ar-SA"/>
    </w:rPr>
  </w:style>
  <w:style w:type="character" w:customStyle="1" w:styleId="171">
    <w:name w:val="HTML 地址 字符"/>
    <w:link w:val="41"/>
    <w:uiPriority w:val="0"/>
    <w:rPr>
      <w:rFonts w:cs="Arial"/>
      <w:i/>
      <w:iCs/>
      <w:kern w:val="2"/>
      <w:sz w:val="21"/>
      <w:szCs w:val="21"/>
    </w:rPr>
  </w:style>
  <w:style w:type="character" w:customStyle="1" w:styleId="172">
    <w:name w:val="纯文本 字符"/>
    <w:link w:val="45"/>
    <w:uiPriority w:val="0"/>
    <w:rPr>
      <w:rFonts w:ascii="宋体" w:hAnsi="Courier New" w:eastAsia="宋体"/>
      <w:kern w:val="2"/>
      <w:sz w:val="21"/>
      <w:lang w:bidi="ar-SA"/>
    </w:rPr>
  </w:style>
  <w:style w:type="character" w:customStyle="1" w:styleId="173">
    <w:name w:val="日期 字符"/>
    <w:link w:val="50"/>
    <w:uiPriority w:val="0"/>
    <w:rPr>
      <w:kern w:val="2"/>
      <w:sz w:val="24"/>
    </w:rPr>
  </w:style>
  <w:style w:type="character" w:customStyle="1" w:styleId="174">
    <w:name w:val="正文文本缩进 2 字符"/>
    <w:link w:val="51"/>
    <w:uiPriority w:val="0"/>
    <w:rPr>
      <w:rFonts w:eastAsia="宋体"/>
      <w:kern w:val="2"/>
      <w:sz w:val="28"/>
      <w:lang w:bidi="ar-SA"/>
    </w:rPr>
  </w:style>
  <w:style w:type="character" w:customStyle="1" w:styleId="175">
    <w:name w:val="尾注文本 字符"/>
    <w:link w:val="52"/>
    <w:uiPriority w:val="0"/>
    <w:rPr>
      <w:rFonts w:cs="Arial"/>
      <w:kern w:val="2"/>
      <w:sz w:val="21"/>
      <w:szCs w:val="21"/>
    </w:rPr>
  </w:style>
  <w:style w:type="character" w:customStyle="1" w:styleId="176">
    <w:name w:val="批注框文本 字符"/>
    <w:link w:val="54"/>
    <w:uiPriority w:val="0"/>
    <w:rPr>
      <w:kern w:val="2"/>
      <w:sz w:val="18"/>
      <w:szCs w:val="18"/>
    </w:rPr>
  </w:style>
  <w:style w:type="character" w:customStyle="1" w:styleId="177">
    <w:name w:val="页脚 字符"/>
    <w:link w:val="55"/>
    <w:uiPriority w:val="99"/>
    <w:rPr>
      <w:rFonts w:eastAsia="宋体"/>
      <w:kern w:val="2"/>
      <w:sz w:val="18"/>
      <w:lang w:val="en-US" w:eastAsia="zh-CN" w:bidi="ar-SA"/>
    </w:rPr>
  </w:style>
  <w:style w:type="character" w:customStyle="1" w:styleId="178">
    <w:name w:val="页眉 字符"/>
    <w:link w:val="57"/>
    <w:uiPriority w:val="99"/>
    <w:rPr>
      <w:rFonts w:eastAsia="宋体"/>
      <w:kern w:val="2"/>
      <w:sz w:val="18"/>
      <w:lang w:val="en-US" w:eastAsia="zh-CN" w:bidi="ar-SA"/>
    </w:rPr>
  </w:style>
  <w:style w:type="character" w:customStyle="1" w:styleId="179">
    <w:name w:val="签名 字符"/>
    <w:link w:val="58"/>
    <w:uiPriority w:val="0"/>
    <w:rPr>
      <w:rFonts w:cs="Arial"/>
      <w:kern w:val="2"/>
      <w:sz w:val="21"/>
      <w:szCs w:val="21"/>
    </w:rPr>
  </w:style>
  <w:style w:type="character" w:customStyle="1" w:styleId="180">
    <w:name w:val="副标题 字符"/>
    <w:link w:val="64"/>
    <w:uiPriority w:val="0"/>
    <w:rPr>
      <w:rFonts w:ascii="Cambria" w:hAnsi="Cambria"/>
      <w:b/>
      <w:bCs/>
      <w:kern w:val="28"/>
      <w:sz w:val="28"/>
      <w:szCs w:val="32"/>
    </w:rPr>
  </w:style>
  <w:style w:type="character" w:customStyle="1" w:styleId="181">
    <w:name w:val="脚注文本 字符"/>
    <w:link w:val="67"/>
    <w:uiPriority w:val="0"/>
    <w:rPr>
      <w:rFonts w:cs="Arial"/>
      <w:kern w:val="2"/>
      <w:sz w:val="18"/>
      <w:szCs w:val="18"/>
    </w:rPr>
  </w:style>
  <w:style w:type="character" w:customStyle="1" w:styleId="182">
    <w:name w:val="正文文本缩进 3 字符"/>
    <w:link w:val="70"/>
    <w:uiPriority w:val="0"/>
    <w:rPr>
      <w:rFonts w:eastAsia="宋体"/>
      <w:kern w:val="2"/>
      <w:sz w:val="28"/>
      <w:lang w:bidi="ar-SA"/>
    </w:rPr>
  </w:style>
  <w:style w:type="character" w:customStyle="1" w:styleId="183">
    <w:name w:val="正文文本 2 字符"/>
    <w:link w:val="76"/>
    <w:uiPriority w:val="0"/>
    <w:rPr>
      <w:rFonts w:cs="Arial"/>
      <w:kern w:val="2"/>
      <w:sz w:val="21"/>
      <w:szCs w:val="21"/>
    </w:rPr>
  </w:style>
  <w:style w:type="character" w:customStyle="1" w:styleId="184">
    <w:name w:val="信息标题 字符"/>
    <w:link w:val="79"/>
    <w:uiPriority w:val="0"/>
    <w:rPr>
      <w:rFonts w:ascii="Arial" w:hAnsi="Arial" w:cs="Arial"/>
      <w:kern w:val="2"/>
      <w:sz w:val="21"/>
      <w:szCs w:val="21"/>
      <w:shd w:val="pct20" w:color="auto" w:fill="auto"/>
    </w:rPr>
  </w:style>
  <w:style w:type="character" w:customStyle="1" w:styleId="185">
    <w:name w:val="HTML 预设格式 字符"/>
    <w:link w:val="80"/>
    <w:uiPriority w:val="0"/>
    <w:rPr>
      <w:rFonts w:ascii="Courier New" w:hAnsi="Courier New" w:cs="Courier New"/>
      <w:kern w:val="2"/>
    </w:rPr>
  </w:style>
  <w:style w:type="character" w:customStyle="1" w:styleId="186">
    <w:name w:val="普通(网站) 字符"/>
    <w:link w:val="81"/>
    <w:uiPriority w:val="0"/>
    <w:rPr>
      <w:rFonts w:ascii="宋体" w:hAnsi="宋体" w:cs="宋体"/>
      <w:sz w:val="24"/>
      <w:szCs w:val="24"/>
    </w:rPr>
  </w:style>
  <w:style w:type="character" w:customStyle="1" w:styleId="187">
    <w:name w:val="标题 字符"/>
    <w:link w:val="84"/>
    <w:uiPriority w:val="0"/>
    <w:rPr>
      <w:rFonts w:ascii="Arial" w:hAnsi="Arial" w:eastAsia="宋体"/>
      <w:b/>
      <w:bCs/>
      <w:kern w:val="2"/>
      <w:sz w:val="32"/>
      <w:szCs w:val="32"/>
      <w:lang w:bidi="ar-SA"/>
    </w:rPr>
  </w:style>
  <w:style w:type="character" w:customStyle="1" w:styleId="188">
    <w:name w:val="批注主题 字符"/>
    <w:link w:val="85"/>
    <w:uiPriority w:val="0"/>
    <w:rPr>
      <w:rFonts w:eastAsia="宋体"/>
      <w:b/>
      <w:bCs/>
      <w:sz w:val="24"/>
      <w:szCs w:val="24"/>
      <w:lang w:bidi="ar-SA"/>
    </w:rPr>
  </w:style>
  <w:style w:type="character" w:customStyle="1" w:styleId="189">
    <w:name w:val="正文首行缩进 字符"/>
    <w:link w:val="86"/>
    <w:uiPriority w:val="0"/>
    <w:rPr>
      <w:rFonts w:ascii="宋体"/>
      <w:kern w:val="2"/>
      <w:sz w:val="24"/>
    </w:rPr>
  </w:style>
  <w:style w:type="character" w:customStyle="1" w:styleId="190">
    <w:name w:val="正文首行缩进 2 字符"/>
    <w:link w:val="87"/>
    <w:uiPriority w:val="0"/>
    <w:rPr>
      <w:lang w:bidi="ar-SA"/>
    </w:rPr>
  </w:style>
  <w:style w:type="character" w:customStyle="1" w:styleId="191">
    <w:name w:val="Table Description Char Char"/>
    <w:link w:val="192"/>
    <w:uiPriority w:val="0"/>
    <w:rPr>
      <w:rFonts w:ascii="Arial" w:hAnsi="Arial" w:eastAsia="黑体"/>
      <w:kern w:val="2"/>
      <w:sz w:val="18"/>
      <w:szCs w:val="18"/>
      <w:lang w:val="en-US" w:eastAsia="zh-CN" w:bidi="ar-SA"/>
    </w:rPr>
  </w:style>
  <w:style w:type="paragraph" w:customStyle="1" w:styleId="192">
    <w:name w:val="Table Description Char"/>
    <w:next w:val="1"/>
    <w:link w:val="191"/>
    <w:uiPriority w:val="0"/>
    <w:pPr>
      <w:keepNext/>
      <w:snapToGrid w:val="0"/>
      <w:spacing w:before="160" w:after="80"/>
      <w:ind w:firstLine="1701"/>
      <w:jc w:val="center"/>
    </w:pPr>
    <w:rPr>
      <w:rFonts w:ascii="Arial" w:hAnsi="Arial" w:eastAsia="黑体"/>
      <w:kern w:val="2"/>
      <w:sz w:val="18"/>
      <w:szCs w:val="18"/>
      <w:lang w:val="en-US" w:eastAsia="zh-CN" w:bidi="ar-SA"/>
    </w:rPr>
  </w:style>
  <w:style w:type="character" w:customStyle="1" w:styleId="193">
    <w:name w:val="Item List Char Char Char Char"/>
    <w:link w:val="194"/>
    <w:uiPriority w:val="0"/>
    <w:rPr>
      <w:rFonts w:ascii="Arial" w:hAnsi="Arial"/>
      <w:kern w:val="2"/>
      <w:sz w:val="21"/>
      <w:szCs w:val="21"/>
      <w:lang w:val="en-US" w:eastAsia="zh-CN" w:bidi="ar-SA"/>
    </w:rPr>
  </w:style>
  <w:style w:type="paragraph" w:customStyle="1" w:styleId="194">
    <w:name w:val="Item List Char Char Char"/>
    <w:link w:val="193"/>
    <w:uiPriority w:val="0"/>
    <w:pPr>
      <w:tabs>
        <w:tab w:val="left" w:pos="1559"/>
      </w:tabs>
      <w:ind w:left="1559" w:hanging="425"/>
      <w:jc w:val="both"/>
    </w:pPr>
    <w:rPr>
      <w:rFonts w:ascii="Arial" w:hAnsi="Arial"/>
      <w:kern w:val="2"/>
      <w:sz w:val="21"/>
      <w:szCs w:val="21"/>
      <w:lang w:val="en-US" w:eastAsia="zh-CN" w:bidi="ar-SA"/>
    </w:rPr>
  </w:style>
  <w:style w:type="character" w:customStyle="1" w:styleId="195">
    <w:name w:val="正文首行缩进 Char Char2"/>
    <w:uiPriority w:val="0"/>
    <w:rPr>
      <w:rFonts w:ascii="Arial" w:hAnsi="Arial" w:eastAsia="宋体"/>
      <w:sz w:val="21"/>
      <w:lang w:val="en-US" w:eastAsia="zh-CN" w:bidi="ar-SA"/>
    </w:rPr>
  </w:style>
  <w:style w:type="character" w:customStyle="1" w:styleId="196">
    <w:name w:val="段 Char"/>
    <w:link w:val="197"/>
    <w:uiPriority w:val="0"/>
    <w:rPr>
      <w:rFonts w:ascii="宋体"/>
      <w:kern w:val="2"/>
      <w:sz w:val="21"/>
      <w:szCs w:val="22"/>
      <w:lang w:val="en-US" w:eastAsia="zh-CN" w:bidi="ar-SA"/>
    </w:rPr>
  </w:style>
  <w:style w:type="paragraph" w:customStyle="1" w:styleId="197">
    <w:name w:val="段"/>
    <w:link w:val="196"/>
    <w:uiPriority w:val="0"/>
    <w:pPr>
      <w:autoSpaceDE w:val="0"/>
      <w:autoSpaceDN w:val="0"/>
      <w:jc w:val="both"/>
    </w:pPr>
    <w:rPr>
      <w:rFonts w:ascii="宋体"/>
      <w:kern w:val="2"/>
      <w:sz w:val="21"/>
      <w:szCs w:val="22"/>
      <w:lang w:val="en-US" w:eastAsia="zh-CN" w:bidi="ar-SA"/>
    </w:rPr>
  </w:style>
  <w:style w:type="character" w:customStyle="1" w:styleId="198">
    <w:name w:val="Table Text Char"/>
    <w:link w:val="199"/>
    <w:uiPriority w:val="0"/>
    <w:rPr>
      <w:rFonts w:ascii="Arial" w:hAnsi="Arial"/>
      <w:snapToGrid/>
      <w:szCs w:val="21"/>
    </w:rPr>
  </w:style>
  <w:style w:type="paragraph" w:customStyle="1" w:styleId="199">
    <w:name w:val="Table Text"/>
    <w:basedOn w:val="1"/>
    <w:link w:val="198"/>
    <w:uiPriority w:val="0"/>
    <w:pPr>
      <w:widowControl/>
      <w:topLinePunct/>
      <w:adjustRightInd w:val="0"/>
      <w:snapToGrid w:val="0"/>
      <w:spacing w:before="80" w:after="80" w:line="240" w:lineRule="atLeast"/>
      <w:jc w:val="left"/>
    </w:pPr>
    <w:rPr>
      <w:rFonts w:ascii="Arial" w:hAnsi="Arial"/>
      <w:kern w:val="0"/>
      <w:sz w:val="20"/>
      <w:szCs w:val="21"/>
    </w:rPr>
  </w:style>
  <w:style w:type="character" w:customStyle="1" w:styleId="200">
    <w:name w:val="Figure Text Char Char"/>
    <w:link w:val="201"/>
    <w:uiPriority w:val="0"/>
    <w:rPr>
      <w:rFonts w:ascii="Arial" w:hAnsi="Arial" w:eastAsia="楷体_GB2312"/>
      <w:kern w:val="2"/>
      <w:sz w:val="18"/>
      <w:szCs w:val="18"/>
      <w:lang w:val="en-US" w:eastAsia="zh-CN" w:bidi="ar-SA"/>
    </w:rPr>
  </w:style>
  <w:style w:type="paragraph" w:customStyle="1" w:styleId="201">
    <w:name w:val="Figure Text Char"/>
    <w:link w:val="200"/>
    <w:uiPriority w:val="0"/>
    <w:pPr>
      <w:snapToGrid w:val="0"/>
      <w:jc w:val="both"/>
    </w:pPr>
    <w:rPr>
      <w:rFonts w:ascii="Arial" w:hAnsi="Arial" w:eastAsia="楷体_GB2312"/>
      <w:kern w:val="2"/>
      <w:sz w:val="18"/>
      <w:szCs w:val="18"/>
      <w:lang w:val="en-US" w:eastAsia="zh-CN" w:bidi="ar-SA"/>
    </w:rPr>
  </w:style>
  <w:style w:type="character" w:customStyle="1" w:styleId="202">
    <w:name w:val="样式 (符号) 宋体 加粗"/>
    <w:uiPriority w:val="0"/>
    <w:rPr>
      <w:rFonts w:ascii="宋体" w:eastAsia="宋体"/>
      <w:b/>
      <w:bCs/>
    </w:rPr>
  </w:style>
  <w:style w:type="character" w:customStyle="1" w:styleId="203">
    <w:name w:val="正文首行缩进 Char1"/>
    <w:aliases w:val="正文首行缩进 Char Char3"/>
    <w:semiHidden/>
    <w:uiPriority w:val="0"/>
    <w:rPr>
      <w:rFonts w:cs="Arial"/>
      <w:kern w:val="2"/>
      <w:sz w:val="21"/>
      <w:szCs w:val="21"/>
    </w:rPr>
  </w:style>
  <w:style w:type="character" w:customStyle="1" w:styleId="204">
    <w:name w:val="样式 正文首行缩进 + 首行缩进:  2 字符 Char1"/>
    <w:uiPriority w:val="0"/>
    <w:rPr>
      <w:rFonts w:ascii="Arial" w:hAnsi="Arial" w:eastAsia="宋体" w:cs="宋体"/>
      <w:sz w:val="21"/>
      <w:lang w:val="en-US" w:eastAsia="zh-CN" w:bidi="ar-SA"/>
    </w:rPr>
  </w:style>
  <w:style w:type="character" w:customStyle="1" w:styleId="205">
    <w:name w:val="style551"/>
    <w:uiPriority w:val="0"/>
    <w:rPr>
      <w:color w:val="000000"/>
    </w:rPr>
  </w:style>
  <w:style w:type="character" w:customStyle="1" w:styleId="206">
    <w:name w:val="样式 正文首行缩进 + 首行缩进:  2 字符 Char2"/>
    <w:link w:val="207"/>
    <w:uiPriority w:val="0"/>
    <w:rPr>
      <w:rFonts w:cs="宋体"/>
      <w:sz w:val="21"/>
      <w:szCs w:val="21"/>
    </w:rPr>
  </w:style>
  <w:style w:type="paragraph" w:customStyle="1" w:styleId="207">
    <w:name w:val="样式 正文首行缩进 + 首行缩进:  2 字符"/>
    <w:basedOn w:val="86"/>
    <w:link w:val="206"/>
    <w:uiPriority w:val="0"/>
    <w:pPr>
      <w:widowControl/>
      <w:adjustRightInd/>
      <w:snapToGrid w:val="0"/>
      <w:spacing w:before="80" w:line="300" w:lineRule="auto"/>
      <w:ind w:left="1134" w:firstLine="0" w:firstLineChars="0"/>
      <w:jc w:val="both"/>
      <w:textAlignment w:val="auto"/>
    </w:pPr>
    <w:rPr>
      <w:rFonts w:ascii="Times New Roman"/>
      <w:kern w:val="0"/>
      <w:sz w:val="21"/>
      <w:szCs w:val="21"/>
    </w:rPr>
  </w:style>
  <w:style w:type="character" w:customStyle="1" w:styleId="208">
    <w:name w:val=" Char Char45"/>
    <w:uiPriority w:val="0"/>
    <w:rPr>
      <w:kern w:val="2"/>
      <w:sz w:val="21"/>
      <w:szCs w:val="24"/>
      <w:lang w:bidi="ar-SA"/>
    </w:rPr>
  </w:style>
  <w:style w:type="character" w:customStyle="1" w:styleId="209">
    <w:name w:val="样式 Table Text + 倾斜 Char Char Char Char Char Char Char"/>
    <w:link w:val="210"/>
    <w:uiPriority w:val="0"/>
    <w:rPr>
      <w:rFonts w:cs="Arial"/>
      <w:iCs/>
      <w:kern w:val="2"/>
      <w:sz w:val="18"/>
      <w:szCs w:val="18"/>
    </w:rPr>
  </w:style>
  <w:style w:type="paragraph" w:customStyle="1" w:styleId="210">
    <w:name w:val="样式 Table Text + 倾斜 Char Char Char Char Char Char"/>
    <w:basedOn w:val="1"/>
    <w:link w:val="209"/>
    <w:uiPriority w:val="0"/>
    <w:pPr>
      <w:widowControl/>
      <w:snapToGrid w:val="0"/>
      <w:spacing w:before="80" w:after="80"/>
      <w:jc w:val="left"/>
    </w:pPr>
    <w:rPr>
      <w:iCs/>
      <w:sz w:val="18"/>
      <w:szCs w:val="18"/>
    </w:rPr>
  </w:style>
  <w:style w:type="character" w:customStyle="1" w:styleId="211">
    <w:name w:val="command keywords Char"/>
    <w:uiPriority w:val="0"/>
    <w:rPr>
      <w:rFonts w:ascii="Arial" w:hAnsi="Arial" w:eastAsia="宋体"/>
      <w:b/>
      <w:color w:val="auto"/>
      <w:sz w:val="21"/>
      <w:szCs w:val="21"/>
    </w:rPr>
  </w:style>
  <w:style w:type="character" w:customStyle="1" w:styleId="212">
    <w:name w:val="Figure Char Char"/>
    <w:link w:val="213"/>
    <w:uiPriority w:val="0"/>
    <w:rPr>
      <w:rFonts w:cs="Arial"/>
      <w:sz w:val="21"/>
      <w:szCs w:val="21"/>
    </w:rPr>
  </w:style>
  <w:style w:type="paragraph" w:customStyle="1" w:styleId="213">
    <w:name w:val="Figure Char"/>
    <w:basedOn w:val="1"/>
    <w:next w:val="214"/>
    <w:link w:val="212"/>
    <w:uiPriority w:val="0"/>
    <w:pPr>
      <w:keepNext/>
      <w:widowControl/>
      <w:snapToGrid w:val="0"/>
      <w:spacing w:before="80" w:after="80" w:line="300" w:lineRule="auto"/>
      <w:ind w:left="1134"/>
      <w:jc w:val="center"/>
    </w:pPr>
    <w:rPr>
      <w:kern w:val="0"/>
      <w:szCs w:val="21"/>
    </w:rPr>
  </w:style>
  <w:style w:type="paragraph" w:customStyle="1" w:styleId="214">
    <w:name w:val="Figure Description"/>
    <w:next w:val="215"/>
    <w:uiPriority w:val="0"/>
    <w:pPr>
      <w:keepNext/>
      <w:adjustRightInd w:val="0"/>
      <w:snapToGrid w:val="0"/>
      <w:spacing w:before="320" w:after="80" w:line="240" w:lineRule="atLeast"/>
      <w:ind w:left="1701"/>
      <w:outlineLvl w:val="7"/>
    </w:pPr>
    <w:rPr>
      <w:rFonts w:eastAsia="黑体" w:cs="Arial"/>
      <w:spacing w:val="-4"/>
      <w:kern w:val="2"/>
      <w:sz w:val="21"/>
      <w:szCs w:val="21"/>
      <w:lang w:val="en-US" w:eastAsia="zh-CN" w:bidi="ar-SA"/>
    </w:rPr>
  </w:style>
  <w:style w:type="paragraph" w:customStyle="1" w:styleId="215">
    <w:name w:val="Figure"/>
    <w:basedOn w:val="1"/>
    <w:next w:val="1"/>
    <w:uiPriority w:val="0"/>
    <w:pPr>
      <w:keepNext/>
      <w:widowControl/>
      <w:topLinePunct/>
      <w:adjustRightInd w:val="0"/>
      <w:snapToGrid w:val="0"/>
      <w:spacing w:before="160" w:after="160" w:line="240" w:lineRule="atLeast"/>
      <w:ind w:left="1701"/>
      <w:jc w:val="left"/>
    </w:pPr>
    <w:rPr>
      <w:rFonts w:hint="eastAsia" w:cs="Arial"/>
      <w:szCs w:val="21"/>
    </w:rPr>
  </w:style>
  <w:style w:type="character" w:customStyle="1" w:styleId="216">
    <w:name w:val="command parameter Char"/>
    <w:uiPriority w:val="0"/>
    <w:rPr>
      <w:rFonts w:ascii="Arial" w:hAnsi="Arial" w:eastAsia="宋体"/>
      <w:i/>
      <w:color w:val="auto"/>
      <w:sz w:val="21"/>
      <w:szCs w:val="21"/>
    </w:rPr>
  </w:style>
  <w:style w:type="character" w:customStyle="1" w:styleId="217">
    <w:name w:val="缺省文本 Char"/>
    <w:link w:val="218"/>
    <w:uiPriority w:val="0"/>
    <w:rPr>
      <w:rFonts w:cs="Arial"/>
      <w:sz w:val="21"/>
      <w:szCs w:val="21"/>
    </w:rPr>
  </w:style>
  <w:style w:type="paragraph" w:customStyle="1" w:styleId="218">
    <w:name w:val="缺省文本"/>
    <w:basedOn w:val="1"/>
    <w:link w:val="217"/>
    <w:uiPriority w:val="0"/>
    <w:pPr>
      <w:autoSpaceDE w:val="0"/>
      <w:autoSpaceDN w:val="0"/>
      <w:adjustRightInd w:val="0"/>
      <w:spacing w:line="360" w:lineRule="auto"/>
      <w:jc w:val="left"/>
    </w:pPr>
    <w:rPr>
      <w:kern w:val="0"/>
      <w:szCs w:val="21"/>
    </w:rPr>
  </w:style>
  <w:style w:type="character" w:customStyle="1" w:styleId="219">
    <w:name w:val="Table Heading Char Char"/>
    <w:uiPriority w:val="0"/>
    <w:rPr>
      <w:rFonts w:ascii="Arial" w:hAnsi="Arial" w:eastAsia="黑体" w:cs="Arial"/>
      <w:kern w:val="2"/>
      <w:sz w:val="18"/>
      <w:szCs w:val="21"/>
      <w:lang w:val="en-US" w:eastAsia="zh-CN" w:bidi="ar-SA"/>
    </w:rPr>
  </w:style>
  <w:style w:type="character" w:customStyle="1" w:styleId="220">
    <w:name w:val="正文文本 字符"/>
    <w:uiPriority w:val="0"/>
    <w:rPr>
      <w:kern w:val="2"/>
      <w:sz w:val="21"/>
    </w:rPr>
  </w:style>
  <w:style w:type="character" w:customStyle="1" w:styleId="221">
    <w:name w:val="编写建议 Char1"/>
    <w:link w:val="222"/>
    <w:uiPriority w:val="0"/>
    <w:rPr>
      <w:rFonts w:cs="Arial"/>
      <w:i/>
      <w:color w:val="0000FF"/>
      <w:sz w:val="21"/>
      <w:szCs w:val="21"/>
    </w:rPr>
  </w:style>
  <w:style w:type="paragraph" w:customStyle="1" w:styleId="222">
    <w:name w:val="编写建议"/>
    <w:basedOn w:val="1"/>
    <w:link w:val="221"/>
    <w:uiPriority w:val="0"/>
    <w:pPr>
      <w:widowControl/>
      <w:autoSpaceDE w:val="0"/>
      <w:autoSpaceDN w:val="0"/>
      <w:adjustRightInd w:val="0"/>
      <w:snapToGrid w:val="0"/>
      <w:spacing w:before="80" w:after="80" w:line="360" w:lineRule="auto"/>
      <w:ind w:left="1134" w:firstLine="200"/>
      <w:jc w:val="left"/>
    </w:pPr>
    <w:rPr>
      <w:i/>
      <w:color w:val="0000FF"/>
      <w:kern w:val="0"/>
      <w:szCs w:val="21"/>
    </w:rPr>
  </w:style>
  <w:style w:type="character" w:customStyle="1" w:styleId="223">
    <w:name w:val="样式 正文首行缩进 + 首行缩进:  2 字符 Char Char2"/>
    <w:uiPriority w:val="0"/>
    <w:rPr>
      <w:rFonts w:ascii="Arial" w:hAnsi="Arial" w:eastAsia="宋体" w:cs="宋体"/>
      <w:sz w:val="21"/>
      <w:lang w:val="en-US" w:eastAsia="zh-CN" w:bidi="ar-SA"/>
    </w:rPr>
  </w:style>
  <w:style w:type="character" w:customStyle="1" w:styleId="224">
    <w:name w:val="Viewed Anchor (A)"/>
    <w:uiPriority w:val="0"/>
    <w:rPr>
      <w:color w:val="800000"/>
      <w:u w:val="single"/>
    </w:rPr>
  </w:style>
  <w:style w:type="character" w:customStyle="1" w:styleId="225">
    <w:name w:val="Default Char"/>
    <w:link w:val="226"/>
    <w:uiPriority w:val="0"/>
    <w:rPr>
      <w:rFonts w:ascii="宋体"/>
      <w:color w:val="000000"/>
      <w:sz w:val="24"/>
      <w:szCs w:val="24"/>
      <w:lang w:val="en-US" w:eastAsia="zh-CN" w:bidi="ar-SA"/>
    </w:rPr>
  </w:style>
  <w:style w:type="paragraph" w:customStyle="1" w:styleId="226">
    <w:name w:val="Default"/>
    <w:link w:val="225"/>
    <w:uiPriority w:val="0"/>
    <w:pPr>
      <w:widowControl w:val="0"/>
      <w:autoSpaceDE w:val="0"/>
      <w:autoSpaceDN w:val="0"/>
      <w:adjustRightInd w:val="0"/>
    </w:pPr>
    <w:rPr>
      <w:rFonts w:ascii="宋体"/>
      <w:color w:val="000000"/>
      <w:sz w:val="24"/>
      <w:szCs w:val="24"/>
      <w:lang w:val="en-US" w:eastAsia="zh-CN" w:bidi="ar-SA"/>
    </w:rPr>
  </w:style>
  <w:style w:type="character" w:customStyle="1" w:styleId="227">
    <w:name w:val="列出段落 字符"/>
    <w:link w:val="228"/>
    <w:uiPriority w:val="34"/>
    <w:rPr>
      <w:kern w:val="2"/>
      <w:sz w:val="21"/>
    </w:rPr>
  </w:style>
  <w:style w:type="paragraph" w:styleId="228">
    <w:name w:val="List Paragraph"/>
    <w:basedOn w:val="1"/>
    <w:link w:val="227"/>
    <w:qFormat/>
    <w:uiPriority w:val="34"/>
    <w:pPr>
      <w:ind w:firstLine="420" w:firstLineChars="200"/>
    </w:pPr>
  </w:style>
  <w:style w:type="character" w:customStyle="1" w:styleId="229">
    <w:name w:val="表格文本 Char"/>
    <w:link w:val="230"/>
    <w:uiPriority w:val="0"/>
    <w:rPr>
      <w:rFonts w:ascii="Arial" w:hAnsi="Arial"/>
      <w:sz w:val="21"/>
      <w:szCs w:val="21"/>
      <w:lang w:val="en-US" w:eastAsia="zh-CN" w:bidi="ar-SA"/>
    </w:rPr>
  </w:style>
  <w:style w:type="paragraph" w:customStyle="1" w:styleId="230">
    <w:name w:val="表格文本"/>
    <w:link w:val="229"/>
    <w:uiPriority w:val="0"/>
    <w:pPr>
      <w:tabs>
        <w:tab w:val="decimal" w:pos="0"/>
      </w:tabs>
    </w:pPr>
    <w:rPr>
      <w:rFonts w:ascii="Arial" w:hAnsi="Arial"/>
      <w:sz w:val="21"/>
      <w:szCs w:val="21"/>
      <w:lang w:val="en-US" w:eastAsia="zh-CN" w:bidi="ar-SA"/>
    </w:rPr>
  </w:style>
  <w:style w:type="character" w:customStyle="1" w:styleId="231">
    <w:name w:val="标题 1 Char1"/>
    <w:aliases w:val="标题 1 Char Char,heading 1 Char Char,heading 1 Char1,±êÌâ 1 Char Char,¡À¨º¨¬a 1 Char Char,?¨¤¡§o¡§?a 1 Char Char,?¡§¡è?¡ìo?¡ì?a 1 Char Char,??¡ì?¨¨??¨¬o??¨¬?a 1 Char Char,???¨¬?¡§¡§??¡§?o??¡§??a 1 Char Char,app heading 1 Char"/>
    <w:uiPriority w:val="0"/>
    <w:rPr>
      <w:rFonts w:ascii="宋体" w:eastAsia="宋体"/>
      <w:b/>
      <w:kern w:val="44"/>
      <w:sz w:val="44"/>
      <w:lang w:val="en-US" w:eastAsia="zh-CN" w:bidi="ar-SA"/>
    </w:rPr>
  </w:style>
  <w:style w:type="character" w:customStyle="1" w:styleId="232">
    <w:name w:val="Item List Char1"/>
    <w:uiPriority w:val="0"/>
    <w:rPr>
      <w:rFonts w:cs="Arial"/>
      <w:kern w:val="2"/>
      <w:sz w:val="21"/>
      <w:szCs w:val="21"/>
    </w:rPr>
  </w:style>
  <w:style w:type="character" w:customStyle="1" w:styleId="233">
    <w:name w:val="图片描述 Char"/>
    <w:link w:val="234"/>
    <w:uiPriority w:val="0"/>
    <w:rPr>
      <w:rFonts w:ascii="Arial" w:hAnsi="Arial"/>
      <w:szCs w:val="24"/>
    </w:rPr>
  </w:style>
  <w:style w:type="paragraph" w:customStyle="1" w:styleId="234">
    <w:name w:val="图片描述"/>
    <w:basedOn w:val="1"/>
    <w:next w:val="1"/>
    <w:link w:val="233"/>
    <w:uiPriority w:val="0"/>
    <w:pPr>
      <w:widowControl/>
      <w:topLinePunct/>
      <w:adjustRightInd w:val="0"/>
      <w:snapToGrid w:val="0"/>
      <w:spacing w:before="160" w:after="160" w:line="240" w:lineRule="atLeast"/>
      <w:ind w:left="1701"/>
      <w:jc w:val="center"/>
    </w:pPr>
    <w:rPr>
      <w:rFonts w:ascii="Arial" w:hAnsi="Arial"/>
      <w:kern w:val="0"/>
      <w:sz w:val="20"/>
      <w:szCs w:val="24"/>
    </w:rPr>
  </w:style>
  <w:style w:type="character" w:customStyle="1" w:styleId="235">
    <w:name w:val="Table discription Char"/>
    <w:link w:val="236"/>
    <w:uiPriority w:val="0"/>
    <w:rPr>
      <w:rFonts w:eastAsia="黑体" w:cs="Arial"/>
      <w:kern w:val="2"/>
      <w:sz w:val="18"/>
      <w:szCs w:val="21"/>
    </w:rPr>
  </w:style>
  <w:style w:type="paragraph" w:customStyle="1" w:styleId="236">
    <w:name w:val="Table discription"/>
    <w:basedOn w:val="1"/>
    <w:link w:val="235"/>
    <w:uiPriority w:val="0"/>
    <w:pPr>
      <w:keepNext/>
      <w:keepLines/>
      <w:widowControl/>
      <w:tabs>
        <w:tab w:val="left" w:pos="1276"/>
      </w:tabs>
      <w:autoSpaceDE w:val="0"/>
      <w:autoSpaceDN w:val="0"/>
      <w:snapToGrid w:val="0"/>
      <w:spacing w:before="160" w:after="80" w:line="300" w:lineRule="auto"/>
      <w:ind w:left="1276" w:hanging="1276"/>
      <w:jc w:val="center"/>
    </w:pPr>
    <w:rPr>
      <w:rFonts w:eastAsia="黑体"/>
      <w:sz w:val="18"/>
      <w:szCs w:val="21"/>
    </w:rPr>
  </w:style>
  <w:style w:type="character" w:customStyle="1" w:styleId="237">
    <w:name w:val="正文首行缩进 Char Char"/>
    <w:uiPriority w:val="0"/>
    <w:rPr>
      <w:rFonts w:ascii="Arial" w:hAnsi="Arial" w:eastAsia="宋体"/>
      <w:sz w:val="21"/>
      <w:lang w:val="en-US" w:eastAsia="zh-CN" w:bidi="ar-SA"/>
    </w:rPr>
  </w:style>
  <w:style w:type="character" w:customStyle="1" w:styleId="238">
    <w:name w:val="Table Description Char Char Char"/>
    <w:uiPriority w:val="0"/>
    <w:rPr>
      <w:rFonts w:ascii="Arial" w:hAnsi="Arial" w:eastAsia="黑体" w:cs="Arial"/>
      <w:sz w:val="18"/>
      <w:szCs w:val="21"/>
      <w:lang w:val="en-US" w:eastAsia="zh-CN" w:bidi="ar-SA"/>
    </w:rPr>
  </w:style>
  <w:style w:type="character" w:customStyle="1" w:styleId="239">
    <w:name w:val="无间隔 字符"/>
    <w:link w:val="240"/>
    <w:uiPriority w:val="1"/>
    <w:rPr>
      <w:rFonts w:ascii="Calibri" w:hAnsi="Calibri"/>
      <w:sz w:val="22"/>
      <w:szCs w:val="22"/>
      <w:lang w:val="en-US" w:eastAsia="zh-CN" w:bidi="ar-SA"/>
    </w:rPr>
  </w:style>
  <w:style w:type="paragraph" w:styleId="240">
    <w:name w:val="No Spacing"/>
    <w:link w:val="239"/>
    <w:qFormat/>
    <w:uiPriority w:val="1"/>
    <w:rPr>
      <w:rFonts w:ascii="Calibri" w:hAnsi="Calibri"/>
      <w:sz w:val="22"/>
      <w:szCs w:val="22"/>
      <w:lang w:val="en-US" w:eastAsia="zh-CN" w:bidi="ar-SA"/>
    </w:rPr>
  </w:style>
  <w:style w:type="character" w:customStyle="1" w:styleId="241">
    <w:name w:val="表头样式 Char"/>
    <w:link w:val="242"/>
    <w:uiPriority w:val="0"/>
    <w:rPr>
      <w:b/>
      <w:sz w:val="21"/>
      <w:szCs w:val="21"/>
    </w:rPr>
  </w:style>
  <w:style w:type="paragraph" w:customStyle="1" w:styleId="242">
    <w:name w:val="表头样式"/>
    <w:basedOn w:val="1"/>
    <w:link w:val="241"/>
    <w:uiPriority w:val="0"/>
    <w:pPr>
      <w:keepNext/>
      <w:autoSpaceDE w:val="0"/>
      <w:autoSpaceDN w:val="0"/>
      <w:adjustRightInd w:val="0"/>
      <w:jc w:val="center"/>
    </w:pPr>
    <w:rPr>
      <w:b/>
      <w:kern w:val="0"/>
      <w:szCs w:val="21"/>
    </w:rPr>
  </w:style>
  <w:style w:type="character" w:customStyle="1" w:styleId="243">
    <w:name w:val="标题3"/>
    <w:uiPriority w:val="0"/>
    <w:rPr>
      <w:bCs/>
    </w:rPr>
  </w:style>
  <w:style w:type="character" w:customStyle="1" w:styleId="244">
    <w:name w:val="编写建议 Char"/>
    <w:uiPriority w:val="0"/>
    <w:rPr>
      <w:rFonts w:ascii="Arial" w:hAnsi="Arial" w:eastAsia="宋体" w:cs="Arial"/>
      <w:i/>
      <w:color w:val="0000FF"/>
      <w:sz w:val="21"/>
      <w:szCs w:val="21"/>
      <w:lang w:val="en-US" w:eastAsia="zh-CN" w:bidi="ar-SA"/>
    </w:rPr>
  </w:style>
  <w:style w:type="character" w:customStyle="1" w:styleId="245">
    <w:name w:val="command keywords Char Char"/>
    <w:link w:val="246"/>
    <w:uiPriority w:val="0"/>
    <w:rPr>
      <w:rFonts w:ascii="Arial" w:hAnsi="Arial" w:cs="Arial"/>
      <w:b/>
      <w:bCs/>
      <w:szCs w:val="21"/>
    </w:rPr>
  </w:style>
  <w:style w:type="paragraph" w:customStyle="1" w:styleId="246">
    <w:name w:val="command keywords Char1"/>
    <w:basedOn w:val="1"/>
    <w:link w:val="245"/>
    <w:uiPriority w:val="0"/>
    <w:pPr>
      <w:widowControl/>
      <w:snapToGrid w:val="0"/>
      <w:spacing w:before="80" w:after="80" w:line="300" w:lineRule="auto"/>
      <w:ind w:left="1134"/>
    </w:pPr>
    <w:rPr>
      <w:rFonts w:ascii="Arial" w:hAnsi="Arial"/>
      <w:b/>
      <w:bCs/>
      <w:kern w:val="0"/>
      <w:sz w:val="20"/>
      <w:szCs w:val="21"/>
    </w:rPr>
  </w:style>
  <w:style w:type="character" w:customStyle="1" w:styleId="247">
    <w:name w:val="Table Heading Char"/>
    <w:link w:val="248"/>
    <w:uiPriority w:val="0"/>
    <w:rPr>
      <w:rFonts w:ascii="Book Antiqua" w:hAnsi="Book Antiqua" w:eastAsia="黑体"/>
      <w:bCs/>
      <w:snapToGrid/>
      <w:sz w:val="24"/>
      <w:szCs w:val="21"/>
    </w:rPr>
  </w:style>
  <w:style w:type="paragraph" w:customStyle="1" w:styleId="248">
    <w:name w:val="Table Heading"/>
    <w:basedOn w:val="1"/>
    <w:link w:val="247"/>
    <w:uiPriority w:val="0"/>
    <w:pPr>
      <w:keepNext/>
      <w:widowControl/>
      <w:topLinePunct/>
      <w:adjustRightInd w:val="0"/>
      <w:snapToGrid w:val="0"/>
      <w:spacing w:before="80" w:after="80" w:line="240" w:lineRule="atLeast"/>
      <w:jc w:val="left"/>
    </w:pPr>
    <w:rPr>
      <w:rFonts w:ascii="Book Antiqua" w:hAnsi="Book Antiqua" w:eastAsia="黑体"/>
      <w:bCs/>
      <w:kern w:val="0"/>
      <w:sz w:val="24"/>
      <w:szCs w:val="21"/>
    </w:rPr>
  </w:style>
  <w:style w:type="character" w:customStyle="1" w:styleId="249">
    <w:name w:val="样式 摘要 + 非加粗 Char"/>
    <w:link w:val="250"/>
    <w:uiPriority w:val="0"/>
    <w:rPr>
      <w:rFonts w:ascii="Arial" w:hAnsi="Arial"/>
      <w:sz w:val="21"/>
      <w:szCs w:val="21"/>
    </w:rPr>
  </w:style>
  <w:style w:type="paragraph" w:customStyle="1" w:styleId="250">
    <w:name w:val="样式 摘要 + 非加粗"/>
    <w:basedOn w:val="251"/>
    <w:link w:val="249"/>
    <w:uiPriority w:val="0"/>
    <w:pPr>
      <w:tabs>
        <w:tab w:val="left" w:pos="907"/>
      </w:tabs>
    </w:pPr>
    <w:rPr>
      <w:b w:val="0"/>
    </w:rPr>
  </w:style>
  <w:style w:type="paragraph" w:customStyle="1" w:styleId="251">
    <w:name w:val="摘要"/>
    <w:basedOn w:val="1"/>
    <w:link w:val="252"/>
    <w:uiPriority w:val="0"/>
    <w:pPr>
      <w:widowControl/>
      <w:tabs>
        <w:tab w:val="left" w:pos="907"/>
      </w:tabs>
      <w:autoSpaceDE w:val="0"/>
      <w:autoSpaceDN w:val="0"/>
      <w:adjustRightInd w:val="0"/>
      <w:spacing w:line="360" w:lineRule="auto"/>
      <w:ind w:left="879" w:hanging="879" w:firstLineChars="200"/>
    </w:pPr>
    <w:rPr>
      <w:rFonts w:ascii="Arial" w:hAnsi="Arial"/>
      <w:b/>
      <w:kern w:val="0"/>
      <w:szCs w:val="21"/>
    </w:rPr>
  </w:style>
  <w:style w:type="character" w:customStyle="1" w:styleId="252">
    <w:name w:val="摘要 Char"/>
    <w:link w:val="251"/>
    <w:uiPriority w:val="0"/>
    <w:rPr>
      <w:rFonts w:ascii="Arial" w:hAnsi="Arial"/>
      <w:b/>
      <w:sz w:val="21"/>
      <w:szCs w:val="21"/>
    </w:rPr>
  </w:style>
  <w:style w:type="character" w:customStyle="1" w:styleId="253">
    <w:name w:val="Item List Char"/>
    <w:link w:val="254"/>
    <w:uiPriority w:val="0"/>
    <w:rPr>
      <w:rFonts w:ascii="Arial" w:hAnsi="Arial"/>
      <w:sz w:val="24"/>
      <w:szCs w:val="21"/>
      <w:lang w:val="en-US" w:eastAsia="zh-CN" w:bidi="ar-SA"/>
    </w:rPr>
  </w:style>
  <w:style w:type="paragraph" w:customStyle="1" w:styleId="254">
    <w:name w:val="Item List"/>
    <w:link w:val="253"/>
    <w:uiPriority w:val="0"/>
    <w:pPr>
      <w:numPr>
        <w:ilvl w:val="0"/>
        <w:numId w:val="11"/>
      </w:numPr>
      <w:adjustRightInd w:val="0"/>
      <w:snapToGrid w:val="0"/>
      <w:spacing w:before="80" w:after="80" w:line="240" w:lineRule="atLeast"/>
    </w:pPr>
    <w:rPr>
      <w:rFonts w:ascii="Arial" w:hAnsi="Arial"/>
      <w:sz w:val="24"/>
      <w:szCs w:val="21"/>
      <w:lang w:val="en-US" w:eastAsia="zh-CN" w:bidi="ar-SA"/>
    </w:rPr>
  </w:style>
  <w:style w:type="character" w:customStyle="1" w:styleId="255">
    <w:name w:val="正文文本首行缩进 字符"/>
    <w:uiPriority w:val="0"/>
    <w:rPr>
      <w:kern w:val="2"/>
      <w:sz w:val="21"/>
    </w:rPr>
  </w:style>
  <w:style w:type="character" w:customStyle="1" w:styleId="256">
    <w:name w:val="样式 正文首行缩进 + 首行缩进:  2 字符 Char Char1"/>
    <w:uiPriority w:val="0"/>
    <w:rPr>
      <w:rFonts w:ascii="Arial" w:hAnsi="Arial" w:eastAsia="宋体" w:cs="宋体"/>
      <w:sz w:val="21"/>
      <w:lang w:val="en-US" w:eastAsia="zh-CN" w:bidi="ar-SA"/>
    </w:rPr>
  </w:style>
  <w:style w:type="character" w:customStyle="1" w:styleId="257">
    <w:name w:val="样式 (符号) 宋体 黑色"/>
    <w:uiPriority w:val="0"/>
    <w:rPr>
      <w:rFonts w:ascii="宋体" w:eastAsia="宋体"/>
      <w:color w:val="000000"/>
    </w:rPr>
  </w:style>
  <w:style w:type="character" w:customStyle="1" w:styleId="258">
    <w:name w:val="正文首行缩进 Char Char1"/>
    <w:uiPriority w:val="0"/>
    <w:rPr>
      <w:rFonts w:ascii="Arial" w:hAnsi="Arial" w:eastAsia="宋体"/>
      <w:sz w:val="21"/>
      <w:lang w:val="en-US" w:eastAsia="zh-CN" w:bidi="ar-SA"/>
    </w:rPr>
  </w:style>
  <w:style w:type="character" w:customStyle="1" w:styleId="259">
    <w:name w:val="command parameter Char Char"/>
    <w:link w:val="260"/>
    <w:uiPriority w:val="0"/>
    <w:rPr>
      <w:rFonts w:ascii="Arial" w:hAnsi="Arial" w:cs="Arial"/>
      <w:i/>
      <w:iCs/>
      <w:szCs w:val="21"/>
    </w:rPr>
  </w:style>
  <w:style w:type="paragraph" w:customStyle="1" w:styleId="260">
    <w:name w:val="command parameter Char1"/>
    <w:basedOn w:val="1"/>
    <w:next w:val="1"/>
    <w:link w:val="259"/>
    <w:uiPriority w:val="0"/>
    <w:pPr>
      <w:widowControl/>
      <w:snapToGrid w:val="0"/>
      <w:spacing w:before="80" w:after="80" w:line="300" w:lineRule="auto"/>
      <w:ind w:left="1134"/>
    </w:pPr>
    <w:rPr>
      <w:rFonts w:ascii="Arial" w:hAnsi="Arial"/>
      <w:i/>
      <w:iCs/>
      <w:kern w:val="0"/>
      <w:sz w:val="20"/>
      <w:szCs w:val="21"/>
    </w:rPr>
  </w:style>
  <w:style w:type="character" w:customStyle="1" w:styleId="261">
    <w:name w:val="Item List Char Char"/>
    <w:uiPriority w:val="0"/>
    <w:rPr>
      <w:rFonts w:ascii="Arial" w:hAnsi="Arial" w:cs="Arial"/>
      <w:kern w:val="2"/>
      <w:sz w:val="21"/>
      <w:szCs w:val="21"/>
    </w:rPr>
  </w:style>
  <w:style w:type="character" w:customStyle="1" w:styleId="262">
    <w:name w:val="标题 4 Char1"/>
    <w:aliases w:val="Heading 14 Char,Heading 141 Char,Heading 142 Char,h4 Char,标题 4 Char Char Char Char1,标题 4 Char Char Char1,标题 4 Char Char Char Char Char1,标题 4 Char Char1,heading 4 Char1,heading 4 Char Char,Heading 4. Char,E4 Char,Heading_5 Char,4H Char"/>
    <w:uiPriority w:val="0"/>
    <w:rPr>
      <w:rFonts w:eastAsia="黑体"/>
      <w:bCs/>
      <w:kern w:val="2"/>
      <w:sz w:val="21"/>
      <w:szCs w:val="21"/>
    </w:rPr>
  </w:style>
  <w:style w:type="character" w:customStyle="1" w:styleId="263">
    <w:name w:val="Table Text Char1"/>
    <w:uiPriority w:val="0"/>
    <w:rPr>
      <w:rFonts w:cs="Arial"/>
      <w:snapToGrid w:val="0"/>
      <w:sz w:val="21"/>
      <w:szCs w:val="21"/>
    </w:rPr>
  </w:style>
  <w:style w:type="character" w:customStyle="1" w:styleId="264">
    <w:name w:val="编写建议 Char Char"/>
    <w:uiPriority w:val="0"/>
    <w:rPr>
      <w:rFonts w:ascii="Arial" w:hAnsi="Arial" w:eastAsia="宋体" w:cs="Arial"/>
      <w:i/>
      <w:color w:val="0000FF"/>
      <w:sz w:val="21"/>
      <w:szCs w:val="21"/>
      <w:lang w:val="en-US" w:eastAsia="zh-CN" w:bidi="ar-SA"/>
    </w:rPr>
  </w:style>
  <w:style w:type="character" w:customStyle="1" w:styleId="265">
    <w:name w:val="纯文本 Char1"/>
    <w:aliases w:val="普通文字 Char Char,Plain Text1 Char,纯文本 Char1 Char Char Char,纯文本 Char Char Char Char Char,纯文本 Char Char1 Char,纯文本 Char1 Char Char1,纯文本 Char Char Char Char1,Plain Text2 Char,Plain Text21 Char,普通文字 Char1 Char,标题1 Char Char,普通文字 Char Char Cha Char"/>
    <w:uiPriority w:val="0"/>
    <w:rPr>
      <w:rFonts w:ascii="宋体" w:hAnsi="Courier New" w:eastAsia="宋体" w:cs="Courier New"/>
      <w:szCs w:val="21"/>
    </w:rPr>
  </w:style>
  <w:style w:type="character" w:customStyle="1" w:styleId="266">
    <w:name w:val="样式1 Char"/>
    <w:link w:val="267"/>
    <w:uiPriority w:val="0"/>
    <w:rPr>
      <w:kern w:val="2"/>
      <w:sz w:val="21"/>
    </w:rPr>
  </w:style>
  <w:style w:type="paragraph" w:customStyle="1" w:styleId="267">
    <w:name w:val="样式1"/>
    <w:basedOn w:val="1"/>
    <w:link w:val="266"/>
    <w:qFormat/>
    <w:uiPriority w:val="0"/>
    <w:pPr>
      <w:jc w:val="center"/>
    </w:pPr>
  </w:style>
  <w:style w:type="character" w:customStyle="1" w:styleId="268">
    <w:name w:val="样式 正文首行缩进 + 首行缩进:  2 字符 Char Char Char"/>
    <w:uiPriority w:val="0"/>
    <w:rPr>
      <w:rFonts w:ascii="Arial" w:hAnsi="Arial" w:eastAsia="宋体" w:cs="宋体"/>
      <w:kern w:val="2"/>
      <w:sz w:val="21"/>
      <w:lang w:val="en-US" w:eastAsia="zh-CN" w:bidi="ar-SA"/>
    </w:rPr>
  </w:style>
  <w:style w:type="character" w:customStyle="1" w:styleId="269">
    <w:name w:val="样式 正文首行缩进 + 首行缩进:  2 字符1 Char Char"/>
    <w:link w:val="270"/>
    <w:uiPriority w:val="0"/>
    <w:rPr>
      <w:rFonts w:cs="宋体"/>
      <w:sz w:val="21"/>
      <w:szCs w:val="21"/>
    </w:rPr>
  </w:style>
  <w:style w:type="paragraph" w:customStyle="1" w:styleId="270">
    <w:name w:val="样式 正文首行缩进 + 首行缩进:  2 字符1 Char"/>
    <w:basedOn w:val="86"/>
    <w:link w:val="269"/>
    <w:uiPriority w:val="0"/>
    <w:pPr>
      <w:widowControl/>
      <w:adjustRightInd/>
      <w:snapToGrid w:val="0"/>
      <w:spacing w:before="80" w:line="300" w:lineRule="auto"/>
      <w:ind w:left="1134" w:firstLine="0" w:firstLineChars="0"/>
      <w:jc w:val="both"/>
      <w:textAlignment w:val="auto"/>
    </w:pPr>
    <w:rPr>
      <w:rFonts w:ascii="Times New Roman"/>
      <w:kern w:val="0"/>
      <w:sz w:val="21"/>
      <w:szCs w:val="21"/>
    </w:rPr>
  </w:style>
  <w:style w:type="character" w:customStyle="1" w:styleId="271">
    <w:name w:val="表头样式 Char Char"/>
    <w:uiPriority w:val="0"/>
    <w:rPr>
      <w:rFonts w:ascii="Arial" w:hAnsi="Arial" w:eastAsia="宋体"/>
      <w:b/>
      <w:sz w:val="21"/>
      <w:szCs w:val="21"/>
      <w:lang w:val="en-US" w:eastAsia="zh-CN" w:bidi="ar-SA"/>
    </w:rPr>
  </w:style>
  <w:style w:type="character" w:customStyle="1" w:styleId="272">
    <w:name w:val="Block Label Char"/>
    <w:link w:val="273"/>
    <w:uiPriority w:val="0"/>
    <w:rPr>
      <w:rFonts w:ascii="Book Antiqua" w:hAnsi="Book Antiqua" w:eastAsia="黑体" w:cs="Book Antiqua"/>
      <w:bCs/>
      <w:sz w:val="26"/>
      <w:szCs w:val="26"/>
    </w:rPr>
  </w:style>
  <w:style w:type="paragraph" w:customStyle="1" w:styleId="273">
    <w:name w:val="Block Label"/>
    <w:basedOn w:val="1"/>
    <w:next w:val="1"/>
    <w:link w:val="272"/>
    <w:uiPriority w:val="0"/>
    <w:pPr>
      <w:keepNext/>
      <w:keepLines/>
      <w:widowControl/>
      <w:topLinePunct/>
      <w:adjustRightInd w:val="0"/>
      <w:snapToGrid w:val="0"/>
      <w:spacing w:before="300" w:after="80" w:line="240" w:lineRule="atLeast"/>
      <w:jc w:val="left"/>
      <w:outlineLvl w:val="4"/>
    </w:pPr>
    <w:rPr>
      <w:rFonts w:ascii="Book Antiqua" w:hAnsi="Book Antiqua" w:eastAsia="黑体"/>
      <w:bCs/>
      <w:kern w:val="0"/>
      <w:sz w:val="26"/>
      <w:szCs w:val="26"/>
    </w:rPr>
  </w:style>
  <w:style w:type="paragraph" w:customStyle="1" w:styleId="274">
    <w:name w:val="公司名称"/>
    <w:basedOn w:val="1"/>
    <w:uiPriority w:val="0"/>
    <w:pPr>
      <w:tabs>
        <w:tab w:val="center" w:pos="0"/>
      </w:tabs>
      <w:autoSpaceDE w:val="0"/>
      <w:autoSpaceDN w:val="0"/>
      <w:adjustRightInd w:val="0"/>
      <w:spacing w:line="360" w:lineRule="auto"/>
      <w:jc w:val="center"/>
      <w:outlineLvl w:val="5"/>
    </w:pPr>
    <w:rPr>
      <w:rFonts w:ascii="宋体" w:cs="Arial"/>
      <w:b/>
      <w:kern w:val="0"/>
      <w:sz w:val="30"/>
      <w:szCs w:val="30"/>
    </w:rPr>
  </w:style>
  <w:style w:type="paragraph" w:styleId="275">
    <w:name w:val=""/>
    <w:basedOn w:val="3"/>
    <w:next w:val="1"/>
    <w:qFormat/>
    <w:uiPriority w:val="39"/>
    <w:pPr>
      <w:outlineLvl w:val="9"/>
    </w:pPr>
    <w:rPr>
      <w:lang w:val="en-US" w:eastAsia="zh-CN"/>
    </w:rPr>
  </w:style>
  <w:style w:type="paragraph" w:customStyle="1" w:styleId="276">
    <w:name w:val="目录名:1"/>
    <w:basedOn w:val="1"/>
    <w:uiPriority w:val="0"/>
    <w:pPr>
      <w:widowControl/>
      <w:snapToGrid w:val="0"/>
      <w:spacing w:before="480" w:after="360" w:line="300" w:lineRule="auto"/>
      <w:ind w:left="1134"/>
      <w:jc w:val="center"/>
    </w:pPr>
    <w:rPr>
      <w:rFonts w:cs="Arial"/>
      <w:kern w:val="0"/>
      <w:sz w:val="36"/>
      <w:szCs w:val="21"/>
    </w:rPr>
  </w:style>
  <w:style w:type="paragraph" w:customStyle="1" w:styleId="277">
    <w:name w:val="Appendix heading 3"/>
    <w:basedOn w:val="5"/>
    <w:next w:val="278"/>
    <w:uiPriority w:val="0"/>
    <w:pPr>
      <w:widowControl/>
      <w:numPr>
        <w:ilvl w:val="0"/>
        <w:numId w:val="0"/>
      </w:numPr>
      <w:wordWrap/>
      <w:overflowPunct/>
      <w:autoSpaceDE/>
      <w:autoSpaceDN/>
      <w:snapToGrid w:val="0"/>
      <w:spacing w:before="200" w:after="160" w:line="240" w:lineRule="atLeast"/>
      <w:textAlignment w:val="auto"/>
    </w:pPr>
    <w:rPr>
      <w:rFonts w:hint="eastAsia" w:ascii="Book Antiqua" w:hAnsi="Book Antiqua"/>
      <w:sz w:val="32"/>
      <w:szCs w:val="32"/>
      <w:lang w:val="en-US" w:eastAsia="zh-CN"/>
    </w:rPr>
  </w:style>
  <w:style w:type="paragraph" w:customStyle="1" w:styleId="278">
    <w:name w:val="Appendix heading 4"/>
    <w:basedOn w:val="6"/>
    <w:next w:val="279"/>
    <w:uiPriority w:val="0"/>
    <w:pPr>
      <w:widowControl/>
      <w:numPr>
        <w:ilvl w:val="0"/>
        <w:numId w:val="0"/>
      </w:numPr>
      <w:snapToGrid w:val="0"/>
      <w:spacing w:before="160" w:after="160" w:line="240" w:lineRule="atLeast"/>
      <w:textAlignment w:val="auto"/>
    </w:pPr>
    <w:rPr>
      <w:rFonts w:hint="eastAsia" w:ascii="Book Antiqua" w:hAnsi="Book Antiqua"/>
      <w:b w:val="0"/>
      <w:spacing w:val="0"/>
      <w:szCs w:val="28"/>
      <w:lang/>
    </w:rPr>
  </w:style>
  <w:style w:type="paragraph" w:customStyle="1" w:styleId="279">
    <w:name w:val="Appendix heading 5"/>
    <w:basedOn w:val="7"/>
    <w:next w:val="1"/>
    <w:uiPriority w:val="0"/>
    <w:pPr>
      <w:widowControl/>
      <w:numPr>
        <w:ilvl w:val="0"/>
        <w:numId w:val="0"/>
      </w:numPr>
      <w:snapToGrid w:val="0"/>
      <w:spacing w:before="160" w:after="160" w:line="240" w:lineRule="atLeast"/>
      <w:textAlignment w:val="auto"/>
    </w:pPr>
    <w:rPr>
      <w:rFonts w:ascii="Book Antiqua" w:hAnsi="Book Antiqua"/>
      <w:b w:val="0"/>
      <w:spacing w:val="0"/>
      <w:sz w:val="24"/>
      <w:szCs w:val="24"/>
      <w:lang/>
    </w:rPr>
  </w:style>
  <w:style w:type="paragraph" w:customStyle="1" w:styleId="280">
    <w:name w:val="Notes Text TD"/>
    <w:uiPriority w:val="0"/>
    <w:pPr>
      <w:snapToGrid w:val="0"/>
      <w:spacing w:line="240" w:lineRule="atLeast"/>
      <w:ind w:left="2075"/>
    </w:pPr>
    <w:rPr>
      <w:rFonts w:ascii="Courier New" w:hAnsi="Courier New" w:cs="Courier New"/>
      <w:snapToGrid w:val="0"/>
      <w:spacing w:val="-1"/>
      <w:sz w:val="16"/>
      <w:szCs w:val="16"/>
      <w:lang w:val="en-US" w:eastAsia="zh-CN" w:bidi="ar-SA"/>
    </w:rPr>
  </w:style>
  <w:style w:type="paragraph" w:customStyle="1" w:styleId="281">
    <w:name w:val="默认段落字体 Para Char Char Char Char"/>
    <w:basedOn w:val="1"/>
    <w:uiPriority w:val="0"/>
    <w:rPr>
      <w:szCs w:val="24"/>
    </w:rPr>
  </w:style>
  <w:style w:type="paragraph" w:customStyle="1" w:styleId="282">
    <w:name w:val="编号1"/>
    <w:uiPriority w:val="0"/>
    <w:pPr>
      <w:tabs>
        <w:tab w:val="left" w:pos="1200"/>
      </w:tabs>
      <w:spacing w:line="360" w:lineRule="auto"/>
      <w:ind w:left="1191" w:hanging="1191"/>
    </w:pPr>
    <w:rPr>
      <w:rFonts w:ascii="宋体" w:hAnsi="宋体"/>
      <w:spacing w:val="14"/>
      <w:kern w:val="2"/>
      <w:sz w:val="24"/>
      <w:szCs w:val="24"/>
      <w:lang w:val="en-US" w:eastAsia="zh-CN" w:bidi="ar-SA"/>
    </w:rPr>
  </w:style>
  <w:style w:type="paragraph" w:customStyle="1" w:styleId="283">
    <w:name w:val="封面表格文本"/>
    <w:basedOn w:val="1"/>
    <w:uiPriority w:val="0"/>
    <w:pPr>
      <w:widowControl/>
      <w:autoSpaceDE w:val="0"/>
      <w:autoSpaceDN w:val="0"/>
      <w:adjustRightInd w:val="0"/>
      <w:snapToGrid w:val="0"/>
      <w:spacing w:before="80" w:after="80" w:line="300" w:lineRule="auto"/>
      <w:jc w:val="center"/>
    </w:pPr>
    <w:rPr>
      <w:rFonts w:cs="Arial"/>
      <w:kern w:val="0"/>
      <w:szCs w:val="21"/>
    </w:rPr>
  </w:style>
  <w:style w:type="paragraph" w:customStyle="1" w:styleId="284">
    <w:name w:val="样式 行距: 1.5 倍行距"/>
    <w:basedOn w:val="1"/>
    <w:uiPriority w:val="0"/>
    <w:pPr>
      <w:spacing w:line="360" w:lineRule="auto"/>
      <w:ind w:right="-415" w:rightChars="-173"/>
    </w:pPr>
    <w:rPr>
      <w:rFonts w:ascii="宋体" w:cs="宋体"/>
      <w:snapToGrid w:val="0"/>
      <w:sz w:val="24"/>
    </w:rPr>
  </w:style>
  <w:style w:type="paragraph" w:customStyle="1" w:styleId="285">
    <w:name w:val="Char Char Char"/>
    <w:basedOn w:val="26"/>
    <w:uiPriority w:val="0"/>
    <w:pPr>
      <w:shd w:val="clear" w:color="auto" w:fill="000080"/>
    </w:pPr>
    <w:rPr>
      <w:rFonts w:ascii="Tahoma" w:hAnsi="Tahoma"/>
      <w:sz w:val="24"/>
      <w:szCs w:val="24"/>
    </w:rPr>
  </w:style>
  <w:style w:type="paragraph" w:customStyle="1" w:styleId="286">
    <w:name w:val="Char Char Char Char Char Char1"/>
    <w:basedOn w:val="1"/>
    <w:uiPriority w:val="0"/>
    <w:rPr>
      <w:rFonts w:cs="Arial"/>
      <w:szCs w:val="21"/>
    </w:rPr>
  </w:style>
  <w:style w:type="paragraph" w:customStyle="1" w:styleId="287">
    <w:name w:val="Outline"/>
    <w:basedOn w:val="1"/>
    <w:semiHidden/>
    <w:uiPriority w:val="0"/>
    <w:pPr>
      <w:widowControl/>
      <w:adjustRightInd w:val="0"/>
      <w:snapToGrid w:val="0"/>
      <w:spacing w:before="80" w:after="80" w:line="200" w:lineRule="atLeast"/>
      <w:ind w:left="709"/>
    </w:pPr>
    <w:rPr>
      <w:rFonts w:cs="Arial"/>
      <w:i/>
      <w:color w:val="0000FF"/>
      <w:kern w:val="0"/>
      <w:sz w:val="18"/>
      <w:szCs w:val="18"/>
    </w:rPr>
  </w:style>
  <w:style w:type="paragraph" w:customStyle="1" w:styleId="288">
    <w:name w:val=" Char Char Char"/>
    <w:basedOn w:val="26"/>
    <w:uiPriority w:val="0"/>
    <w:pPr>
      <w:shd w:val="clear" w:color="auto" w:fill="000080"/>
    </w:pPr>
    <w:rPr>
      <w:rFonts w:ascii="Tahoma" w:hAnsi="Tahoma"/>
      <w:sz w:val="24"/>
      <w:szCs w:val="24"/>
    </w:rPr>
  </w:style>
  <w:style w:type="paragraph" w:customStyle="1" w:styleId="289">
    <w:name w:val="Char3"/>
    <w:basedOn w:val="1"/>
    <w:uiPriority w:val="0"/>
    <w:pPr>
      <w:spacing w:line="360" w:lineRule="auto"/>
      <w:ind w:firstLine="200" w:firstLineChars="200"/>
    </w:pPr>
    <w:rPr>
      <w:rFonts w:ascii="宋体" w:hAnsi="宋体" w:cs="宋体"/>
      <w:sz w:val="24"/>
      <w:szCs w:val="24"/>
    </w:rPr>
  </w:style>
  <w:style w:type="paragraph" w:customStyle="1" w:styleId="290">
    <w:name w:val=" Char Char Char Char"/>
    <w:basedOn w:val="1"/>
    <w:uiPriority w:val="0"/>
    <w:rPr>
      <w:szCs w:val="24"/>
    </w:rPr>
  </w:style>
  <w:style w:type="paragraph" w:customStyle="1" w:styleId="291">
    <w:name w:val="正文段落"/>
    <w:uiPriority w:val="0"/>
    <w:pPr>
      <w:spacing w:line="300" w:lineRule="auto"/>
      <w:ind w:firstLine="200" w:firstLineChars="200"/>
    </w:pPr>
    <w:rPr>
      <w:lang w:val="en-US" w:eastAsia="zh-CN" w:bidi="ar-SA"/>
    </w:rPr>
  </w:style>
  <w:style w:type="paragraph" w:customStyle="1" w:styleId="292">
    <w:name w:val="Cover 1"/>
    <w:basedOn w:val="1"/>
    <w:uiPriority w:val="0"/>
    <w:pPr>
      <w:kinsoku w:val="0"/>
      <w:overflowPunct w:val="0"/>
      <w:autoSpaceDE w:val="0"/>
      <w:autoSpaceDN w:val="0"/>
      <w:adjustRightInd w:val="0"/>
      <w:snapToGrid w:val="0"/>
      <w:spacing w:before="80" w:after="80" w:line="240" w:lineRule="atLeast"/>
      <w:jc w:val="left"/>
    </w:pPr>
    <w:rPr>
      <w:rFonts w:hint="eastAsia" w:ascii="Arial" w:hAnsi="Arial" w:cs="Arial"/>
      <w:b/>
      <w:bCs/>
      <w:kern w:val="0"/>
      <w:sz w:val="40"/>
      <w:szCs w:val="40"/>
      <w:lang/>
    </w:rPr>
  </w:style>
  <w:style w:type="paragraph" w:customStyle="1" w:styleId="293">
    <w:name w:val="command keywords"/>
    <w:basedOn w:val="1"/>
    <w:uiPriority w:val="0"/>
    <w:pPr>
      <w:widowControl/>
      <w:topLinePunct/>
      <w:adjustRightInd w:val="0"/>
      <w:snapToGrid w:val="0"/>
      <w:spacing w:before="160" w:after="160" w:line="240" w:lineRule="atLeast"/>
      <w:ind w:left="1701"/>
      <w:jc w:val="left"/>
    </w:pPr>
    <w:rPr>
      <w:rFonts w:cs="Arial"/>
      <w:b/>
      <w:bCs/>
      <w:szCs w:val="21"/>
    </w:rPr>
  </w:style>
  <w:style w:type="paragraph" w:customStyle="1" w:styleId="294">
    <w:name w:val="文件头"/>
    <w:basedOn w:val="1"/>
    <w:uiPriority w:val="0"/>
    <w:pPr>
      <w:numPr>
        <w:ilvl w:val="0"/>
        <w:numId w:val="12"/>
      </w:numPr>
      <w:tabs>
        <w:tab w:val="clear" w:pos="1145"/>
      </w:tabs>
      <w:autoSpaceDE w:val="0"/>
      <w:autoSpaceDN w:val="0"/>
      <w:adjustRightInd w:val="0"/>
      <w:spacing w:before="360" w:beforeLines="0" w:after="360" w:afterLines="0" w:line="360" w:lineRule="atLeast"/>
      <w:ind w:left="0" w:firstLine="0"/>
      <w:jc w:val="center"/>
    </w:pPr>
    <w:rPr>
      <w:rFonts w:ascii="黑体" w:eastAsia="黑体"/>
      <w:kern w:val="0"/>
      <w:sz w:val="36"/>
    </w:rPr>
  </w:style>
  <w:style w:type="paragraph" w:customStyle="1" w:styleId="295">
    <w:name w:val="Heading Left"/>
    <w:basedOn w:val="1"/>
    <w:uiPriority w:val="0"/>
    <w:pPr>
      <w:widowControl/>
      <w:topLinePunct/>
      <w:adjustRightInd w:val="0"/>
      <w:snapToGrid w:val="0"/>
      <w:spacing w:line="240" w:lineRule="atLeast"/>
      <w:jc w:val="left"/>
    </w:pPr>
    <w:rPr>
      <w:rFonts w:cs="Arial"/>
      <w:sz w:val="20"/>
    </w:rPr>
  </w:style>
  <w:style w:type="paragraph" w:customStyle="1" w:styleId="296">
    <w:name w:val="封面上部"/>
    <w:basedOn w:val="1"/>
    <w:uiPriority w:val="0"/>
    <w:pPr>
      <w:widowControl/>
      <w:autoSpaceDE w:val="0"/>
      <w:autoSpaceDN w:val="0"/>
      <w:snapToGrid w:val="0"/>
      <w:spacing w:line="500" w:lineRule="atLeast"/>
      <w:ind w:left="1134" w:right="22"/>
      <w:jc w:val="center"/>
    </w:pPr>
    <w:rPr>
      <w:rFonts w:ascii="黑体" w:eastAsia="黑体" w:cs="Arial"/>
      <w:color w:val="000000"/>
      <w:kern w:val="0"/>
      <w:sz w:val="32"/>
      <w:szCs w:val="21"/>
    </w:rPr>
  </w:style>
  <w:style w:type="paragraph" w:customStyle="1" w:styleId="297">
    <w:name w:val="About This Chapter"/>
    <w:basedOn w:val="298"/>
    <w:next w:val="1"/>
    <w:uiPriority w:val="0"/>
    <w:pPr>
      <w:widowControl/>
      <w:numPr>
        <w:ilvl w:val="0"/>
        <w:numId w:val="0"/>
      </w:numPr>
      <w:tabs>
        <w:tab w:val="left" w:pos="780"/>
      </w:tabs>
      <w:topLinePunct/>
      <w:adjustRightInd w:val="0"/>
      <w:snapToGrid w:val="0"/>
      <w:spacing w:before="600" w:after="560" w:line="240" w:lineRule="atLeast"/>
      <w:jc w:val="left"/>
    </w:pPr>
    <w:rPr>
      <w:rFonts w:ascii="Book Antiqua" w:hAnsi="Book Antiqua" w:eastAsia="黑体" w:cs="Book Antiqua"/>
      <w:kern w:val="0"/>
      <w:sz w:val="36"/>
      <w:szCs w:val="36"/>
      <w:lang w:val="en-US" w:eastAsia="en-US"/>
    </w:rPr>
  </w:style>
  <w:style w:type="paragraph" w:customStyle="1" w:styleId="298">
    <w:name w:val="Heading2 No Number"/>
    <w:basedOn w:val="4"/>
    <w:next w:val="1"/>
    <w:uiPriority w:val="0"/>
  </w:style>
  <w:style w:type="paragraph" w:customStyle="1" w:styleId="299">
    <w:name w:val="Terminal Dispaly"/>
    <w:uiPriority w:val="0"/>
    <w:pPr>
      <w:widowControl w:val="0"/>
      <w:ind w:left="1701"/>
      <w:jc w:val="both"/>
    </w:pPr>
    <w:rPr>
      <w:rFonts w:ascii="Courier New" w:hAnsi="Courier New"/>
      <w:sz w:val="17"/>
      <w:lang w:val="en-US" w:eastAsia="zh-CN" w:bidi="ar-SA"/>
    </w:rPr>
  </w:style>
  <w:style w:type="paragraph" w:customStyle="1" w:styleId="300">
    <w:name w:val="figure"/>
    <w:basedOn w:val="1"/>
    <w:next w:val="214"/>
    <w:uiPriority w:val="0"/>
    <w:pPr>
      <w:keepNext/>
      <w:widowControl/>
      <w:snapToGrid w:val="0"/>
      <w:spacing w:before="80" w:after="80" w:line="300" w:lineRule="auto"/>
      <w:ind w:left="1134"/>
      <w:jc w:val="center"/>
    </w:pPr>
    <w:rPr>
      <w:rFonts w:cs="Arial"/>
      <w:kern w:val="0"/>
      <w:szCs w:val="21"/>
    </w:rPr>
  </w:style>
  <w:style w:type="paragraph" w:customStyle="1" w:styleId="301">
    <w:name w:val="Normal In Title Page"/>
    <w:uiPriority w:val="0"/>
    <w:rPr>
      <w:rFonts w:ascii="Arial" w:hAnsi="Arial" w:cs="Arial"/>
      <w:kern w:val="2"/>
      <w:sz w:val="22"/>
      <w:szCs w:val="22"/>
      <w:lang w:val="en-US" w:eastAsia="zh-CN" w:bidi="ar-SA"/>
    </w:rPr>
  </w:style>
  <w:style w:type="paragraph" w:customStyle="1" w:styleId="302">
    <w:name w:val="Table Text In Title Page"/>
    <w:uiPriority w:val="0"/>
    <w:pPr>
      <w:autoSpaceDE w:val="0"/>
      <w:autoSpaceDN w:val="0"/>
      <w:spacing w:before="80" w:after="80"/>
    </w:pPr>
    <w:rPr>
      <w:rFonts w:ascii="Arial" w:hAnsi="Arial" w:cs="Arial"/>
      <w:snapToGrid w:val="0"/>
      <w:lang w:val="zh-CN" w:eastAsia="en-US" w:bidi="ar-SA"/>
    </w:rPr>
  </w:style>
  <w:style w:type="paragraph" w:customStyle="1" w:styleId="303">
    <w:name w:val="表头"/>
    <w:basedOn w:val="1"/>
    <w:uiPriority w:val="0"/>
    <w:pPr>
      <w:tabs>
        <w:tab w:val="left" w:pos="0"/>
        <w:tab w:val="left" w:pos="2269"/>
      </w:tabs>
      <w:spacing w:before="60" w:beforeLines="0" w:after="60" w:afterLines="0" w:line="400" w:lineRule="exact"/>
      <w:jc w:val="center"/>
      <w:textAlignment w:val="baseline"/>
    </w:pPr>
    <w:rPr>
      <w:rFonts w:ascii="Arial" w:hAnsi="Arial" w:eastAsia="黑体"/>
      <w:bCs/>
      <w:kern w:val="0"/>
      <w:sz w:val="28"/>
    </w:rPr>
  </w:style>
  <w:style w:type="paragraph" w:customStyle="1" w:styleId="304">
    <w:name w:val="Char Char"/>
    <w:basedOn w:val="1"/>
    <w:uiPriority w:val="0"/>
    <w:rPr>
      <w:szCs w:val="24"/>
    </w:rPr>
  </w:style>
  <w:style w:type="paragraph" w:customStyle="1" w:styleId="305">
    <w:name w:val="Terminal Display"/>
    <w:uiPriority w:val="0"/>
    <w:pPr>
      <w:adjustRightInd w:val="0"/>
      <w:snapToGrid w:val="0"/>
      <w:spacing w:line="240" w:lineRule="atLeast"/>
      <w:ind w:left="1701"/>
    </w:pPr>
    <w:rPr>
      <w:rFonts w:ascii="Courier New" w:hAnsi="Courier New" w:cs="Courier New"/>
      <w:snapToGrid w:val="0"/>
      <w:sz w:val="16"/>
      <w:szCs w:val="16"/>
      <w:lang w:val="en-US" w:eastAsia="zh-CN" w:bidi="ar-SA"/>
    </w:rPr>
  </w:style>
  <w:style w:type="paragraph" w:customStyle="1" w:styleId="306">
    <w:name w:val="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307">
    <w:name w:val="CAUTION Text"/>
    <w:basedOn w:val="1"/>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iCs/>
      <w:szCs w:val="21"/>
    </w:rPr>
  </w:style>
  <w:style w:type="paragraph" w:customStyle="1" w:styleId="308">
    <w:name w:val="Step"/>
    <w:basedOn w:val="1"/>
    <w:uiPriority w:val="0"/>
    <w:pPr>
      <w:widowControl/>
      <w:tabs>
        <w:tab w:val="left" w:pos="1701"/>
      </w:tabs>
      <w:topLinePunct/>
      <w:adjustRightInd w:val="0"/>
      <w:snapToGrid w:val="0"/>
      <w:spacing w:before="160" w:after="160" w:line="240" w:lineRule="atLeast"/>
      <w:ind w:left="1701" w:hanging="159"/>
      <w:jc w:val="left"/>
      <w:outlineLvl w:val="5"/>
    </w:pPr>
    <w:rPr>
      <w:rFonts w:hint="eastAsia" w:cs="Arial"/>
      <w:snapToGrid w:val="0"/>
      <w:kern w:val="0"/>
      <w:szCs w:val="21"/>
    </w:rPr>
  </w:style>
  <w:style w:type="paragraph" w:customStyle="1" w:styleId="309">
    <w:name w:val="封面文档标题"/>
    <w:basedOn w:val="1"/>
    <w:uiPriority w:val="0"/>
    <w:pPr>
      <w:widowControl/>
      <w:autoSpaceDE w:val="0"/>
      <w:autoSpaceDN w:val="0"/>
      <w:adjustRightInd w:val="0"/>
      <w:snapToGrid w:val="0"/>
      <w:spacing w:before="80" w:after="80" w:line="360" w:lineRule="auto"/>
      <w:ind w:left="1134"/>
      <w:jc w:val="center"/>
    </w:pPr>
    <w:rPr>
      <w:rFonts w:eastAsia="黑体" w:cs="Arial"/>
      <w:kern w:val="0"/>
      <w:sz w:val="44"/>
      <w:szCs w:val="21"/>
    </w:rPr>
  </w:style>
  <w:style w:type="paragraph" w:customStyle="1" w:styleId="310">
    <w:name w:val="表样式"/>
    <w:basedOn w:val="1"/>
    <w:uiPriority w:val="0"/>
    <w:pPr>
      <w:autoSpaceDE w:val="0"/>
      <w:autoSpaceDN w:val="0"/>
      <w:adjustRightInd w:val="0"/>
      <w:spacing w:before="80" w:after="80"/>
      <w:jc w:val="left"/>
    </w:pPr>
    <w:rPr>
      <w:rFonts w:cs="Arial"/>
      <w:kern w:val="0"/>
      <w:sz w:val="18"/>
      <w:szCs w:val="21"/>
    </w:rPr>
  </w:style>
  <w:style w:type="paragraph" w:customStyle="1" w:styleId="311">
    <w:name w:val="È±Ê¡ÎÄ±¾"/>
    <w:basedOn w:val="1"/>
    <w:uiPriority w:val="0"/>
    <w:pPr>
      <w:widowControl/>
      <w:overflowPunct w:val="0"/>
      <w:autoSpaceDE w:val="0"/>
      <w:autoSpaceDN w:val="0"/>
      <w:snapToGrid w:val="0"/>
      <w:ind w:left="1134"/>
      <w:jc w:val="left"/>
    </w:pPr>
    <w:rPr>
      <w:rFonts w:cs="Arial"/>
      <w:kern w:val="0"/>
      <w:szCs w:val="21"/>
      <w:lang/>
    </w:rPr>
  </w:style>
  <w:style w:type="paragraph" w:customStyle="1" w:styleId="312">
    <w:name w:val="图样式"/>
    <w:basedOn w:val="1"/>
    <w:uiPriority w:val="0"/>
    <w:pPr>
      <w:keepNext/>
      <w:widowControl/>
      <w:autoSpaceDE w:val="0"/>
      <w:autoSpaceDN w:val="0"/>
      <w:adjustRightInd w:val="0"/>
      <w:spacing w:before="80" w:after="80" w:line="360" w:lineRule="auto"/>
      <w:jc w:val="center"/>
    </w:pPr>
    <w:rPr>
      <w:kern w:val="0"/>
    </w:rPr>
  </w:style>
  <w:style w:type="paragraph" w:customStyle="1" w:styleId="313">
    <w:name w:val="正文:1"/>
    <w:basedOn w:val="1"/>
    <w:uiPriority w:val="0"/>
    <w:pPr>
      <w:widowControl/>
      <w:snapToGrid w:val="0"/>
      <w:spacing w:before="80" w:after="80" w:line="300" w:lineRule="auto"/>
      <w:ind w:left="1134"/>
    </w:pPr>
    <w:rPr>
      <w:rFonts w:cs="Arial"/>
      <w:kern w:val="0"/>
      <w:szCs w:val="21"/>
    </w:rPr>
  </w:style>
  <w:style w:type="paragraph" w:customStyle="1" w:styleId="314">
    <w:name w:val="IN Voice"/>
    <w:uiPriority w:val="0"/>
    <w:pPr>
      <w:spacing w:before="60" w:after="60"/>
    </w:pPr>
    <w:rPr>
      <w:rFonts w:ascii="Arial" w:hAnsi="Arial" w:cs="黑体"/>
      <w:sz w:val="15"/>
      <w:szCs w:val="15"/>
      <w:lang w:val="en-US" w:eastAsia="zh-CN" w:bidi="ar-SA"/>
    </w:rPr>
  </w:style>
  <w:style w:type="paragraph" w:customStyle="1" w:styleId="315">
    <w:name w:val="插图题注"/>
    <w:basedOn w:val="1"/>
    <w:uiPriority w:val="0"/>
    <w:pPr>
      <w:autoSpaceDE w:val="0"/>
      <w:autoSpaceDN w:val="0"/>
      <w:adjustRightInd w:val="0"/>
      <w:spacing w:before="80" w:after="320"/>
      <w:ind w:left="1134"/>
      <w:jc w:val="center"/>
    </w:pPr>
    <w:rPr>
      <w:rFonts w:cs="Arial"/>
      <w:kern w:val="0"/>
      <w:sz w:val="18"/>
      <w:szCs w:val="21"/>
    </w:rPr>
  </w:style>
  <w:style w:type="paragraph" w:customStyle="1" w:styleId="316">
    <w:name w:val=" Char Char Char Char Char Char Char"/>
    <w:basedOn w:val="1"/>
    <w:uiPriority w:val="0"/>
    <w:pPr>
      <w:snapToGrid w:val="0"/>
      <w:spacing w:line="360" w:lineRule="auto"/>
      <w:ind w:firstLine="200" w:firstLineChars="200"/>
    </w:pPr>
    <w:rPr>
      <w:rFonts w:eastAsia="仿宋_GB2312"/>
      <w:sz w:val="24"/>
      <w:szCs w:val="24"/>
    </w:rPr>
  </w:style>
  <w:style w:type="paragraph" w:customStyle="1" w:styleId="317">
    <w:name w:val="Heading Middle"/>
    <w:uiPriority w:val="0"/>
    <w:pPr>
      <w:adjustRightInd w:val="0"/>
      <w:snapToGrid w:val="0"/>
      <w:spacing w:line="240" w:lineRule="atLeast"/>
      <w:jc w:val="center"/>
    </w:pPr>
    <w:rPr>
      <w:rFonts w:cs="Arial"/>
      <w:snapToGrid w:val="0"/>
      <w:lang w:val="en-US" w:eastAsia="zh-CN" w:bidi="ar-SA"/>
    </w:rPr>
  </w:style>
  <w:style w:type="paragraph" w:customStyle="1" w:styleId="318">
    <w:name w:val="样式 编写建议 + 首行缩进:  1.27 字符"/>
    <w:basedOn w:val="222"/>
    <w:uiPriority w:val="0"/>
    <w:pPr>
      <w:autoSpaceDE/>
      <w:autoSpaceDN/>
      <w:adjustRightInd/>
      <w:snapToGrid/>
      <w:spacing w:before="0" w:after="200" w:line="240" w:lineRule="auto"/>
      <w:ind w:left="0" w:firstLineChars="200"/>
      <w:jc w:val="both"/>
    </w:pPr>
    <w:rPr>
      <w:rFonts w:ascii="Arial" w:hAnsi="Arial" w:cs="宋体"/>
      <w:iCs/>
      <w:kern w:val="2"/>
      <w:szCs w:val="20"/>
      <w:lang w:eastAsia="en-US" w:bidi="en-US"/>
    </w:rPr>
  </w:style>
  <w:style w:type="paragraph" w:customStyle="1" w:styleId="319">
    <w:name w:val="Cover4"/>
    <w:basedOn w:val="1"/>
    <w:uiPriority w:val="0"/>
    <w:pPr>
      <w:widowControl/>
      <w:adjustRightInd w:val="0"/>
      <w:snapToGrid w:val="0"/>
      <w:spacing w:before="160" w:after="160" w:line="240" w:lineRule="atLeast"/>
      <w:jc w:val="left"/>
    </w:pPr>
    <w:rPr>
      <w:rFonts w:ascii="Arial" w:hAnsi="Arial" w:eastAsia="Arial" w:cs="Arial"/>
      <w:b/>
      <w:bCs/>
      <w:sz w:val="24"/>
      <w:szCs w:val="24"/>
    </w:rPr>
  </w:style>
  <w:style w:type="paragraph" w:customStyle="1" w:styleId="320">
    <w:name w:val="样式 正文首行缩进 + 首行缩进:  2 字符1"/>
    <w:basedOn w:val="86"/>
    <w:uiPriority w:val="0"/>
    <w:pPr>
      <w:widowControl/>
      <w:adjustRightInd/>
      <w:snapToGrid w:val="0"/>
      <w:spacing w:before="80" w:line="300" w:lineRule="auto"/>
      <w:ind w:left="1134" w:firstLine="0" w:firstLineChars="0"/>
      <w:jc w:val="both"/>
      <w:textAlignment w:val="auto"/>
    </w:pPr>
    <w:rPr>
      <w:rFonts w:ascii="Times New Roman" w:cs="宋体"/>
      <w:sz w:val="21"/>
      <w:szCs w:val="21"/>
    </w:rPr>
  </w:style>
  <w:style w:type="paragraph" w:customStyle="1" w:styleId="321">
    <w:name w:val="样式 正文首行缩进 + 首行缩进:  2 字符 Char"/>
    <w:basedOn w:val="86"/>
    <w:uiPriority w:val="0"/>
    <w:pPr>
      <w:widowControl/>
      <w:autoSpaceDE w:val="0"/>
      <w:autoSpaceDN w:val="0"/>
      <w:adjustRightInd/>
      <w:snapToGrid w:val="0"/>
      <w:spacing w:before="80" w:after="80" w:line="300" w:lineRule="auto"/>
      <w:ind w:left="1134" w:firstLine="200" w:firstLineChars="200"/>
      <w:jc w:val="both"/>
      <w:textAlignment w:val="auto"/>
    </w:pPr>
    <w:rPr>
      <w:rFonts w:ascii="Times New Roman" w:cs="宋体"/>
      <w:sz w:val="21"/>
      <w:szCs w:val="21"/>
    </w:rPr>
  </w:style>
  <w:style w:type="paragraph" w:customStyle="1" w:styleId="322">
    <w:name w:val="标题1"/>
    <w:basedOn w:val="1"/>
    <w:uiPriority w:val="0"/>
    <w:pPr>
      <w:widowControl/>
      <w:autoSpaceDE w:val="0"/>
      <w:autoSpaceDN w:val="0"/>
      <w:snapToGrid w:val="0"/>
      <w:spacing w:before="280" w:after="280"/>
      <w:ind w:left="1134"/>
      <w:jc w:val="left"/>
    </w:pPr>
    <w:rPr>
      <w:rFonts w:cs="Arial"/>
      <w:b/>
      <w:kern w:val="0"/>
      <w:sz w:val="28"/>
      <w:szCs w:val="21"/>
    </w:rPr>
  </w:style>
  <w:style w:type="paragraph" w:customStyle="1" w:styleId="323">
    <w:name w:val="Notes Heading"/>
    <w:basedOn w:val="1"/>
    <w:uiPriority w:val="0"/>
    <w:pPr>
      <w:keepNext/>
      <w:widowControl/>
      <w:topLinePunct/>
      <w:adjustRightInd w:val="0"/>
      <w:snapToGrid w:val="0"/>
      <w:spacing w:before="80" w:after="40" w:line="240" w:lineRule="atLeast"/>
      <w:ind w:left="1701"/>
      <w:jc w:val="left"/>
    </w:pPr>
    <w:rPr>
      <w:rFonts w:hint="eastAsia" w:ascii="Book Antiqua" w:hAnsi="Book Antiqua" w:eastAsia="黑体" w:cs="Arial"/>
      <w:bCs/>
      <w:position w:val="-6"/>
      <w:sz w:val="18"/>
      <w:szCs w:val="18"/>
      <w:lang/>
    </w:rPr>
  </w:style>
  <w:style w:type="paragraph" w:customStyle="1" w:styleId="324">
    <w:name w:val="Heading1 No Number"/>
    <w:basedOn w:val="3"/>
    <w:next w:val="1"/>
    <w:uiPriority w:val="0"/>
  </w:style>
  <w:style w:type="paragraph" w:customStyle="1" w:styleId="325">
    <w:name w:val="Code in Table"/>
    <w:basedOn w:val="1"/>
    <w:uiPriority w:val="0"/>
    <w:pPr>
      <w:topLinePunct/>
      <w:autoSpaceDE w:val="0"/>
      <w:autoSpaceDN w:val="0"/>
      <w:adjustRightInd w:val="0"/>
      <w:snapToGrid w:val="0"/>
      <w:spacing w:line="360" w:lineRule="auto"/>
      <w:jc w:val="left"/>
    </w:pPr>
    <w:rPr>
      <w:rFonts w:hint="eastAsia" w:ascii="Courier New" w:hAnsi="Courier New" w:cs="Arial"/>
      <w:sz w:val="18"/>
      <w:szCs w:val="21"/>
    </w:rPr>
  </w:style>
  <w:style w:type="paragraph" w:customStyle="1" w:styleId="326">
    <w:name w:val="洋正"/>
    <w:basedOn w:val="1"/>
    <w:next w:val="4"/>
    <w:uiPriority w:val="0"/>
    <w:pPr>
      <w:snapToGrid w:val="0"/>
      <w:ind w:firstLine="200" w:firstLineChars="200"/>
    </w:pPr>
    <w:rPr>
      <w:sz w:val="24"/>
    </w:rPr>
  </w:style>
  <w:style w:type="paragraph" w:customStyle="1" w:styleId="327">
    <w:name w:val="Char Char Char Char"/>
    <w:basedOn w:val="1"/>
    <w:uiPriority w:val="0"/>
    <w:rPr>
      <w:szCs w:val="24"/>
    </w:rPr>
  </w:style>
  <w:style w:type="paragraph" w:customStyle="1" w:styleId="328">
    <w:name w:val="Contents"/>
    <w:basedOn w:val="324"/>
    <w:uiPriority w:val="0"/>
    <w:pPr>
      <w:keepLines w:val="0"/>
      <w:pageBreakBefore/>
      <w:widowControl/>
      <w:numPr>
        <w:ilvl w:val="0"/>
        <w:numId w:val="0"/>
      </w:numPr>
      <w:pBdr>
        <w:bottom w:val="single" w:color="auto" w:sz="12" w:space="1"/>
      </w:pBdr>
      <w:topLinePunct/>
      <w:adjustRightInd w:val="0"/>
      <w:snapToGrid w:val="0"/>
      <w:spacing w:before="1600" w:after="800" w:line="240" w:lineRule="atLeast"/>
      <w:jc w:val="right"/>
      <w:outlineLvl w:val="9"/>
    </w:pPr>
    <w:rPr>
      <w:rFonts w:ascii="Book Antiqua" w:hAnsi="Book Antiqua" w:eastAsia="黑体" w:cs="Book Antiqua"/>
      <w:kern w:val="2"/>
      <w:lang w:val="en-US" w:eastAsia="zh-CN"/>
    </w:rPr>
  </w:style>
  <w:style w:type="paragraph" w:customStyle="1" w:styleId="329">
    <w:name w:val="字元 字元11"/>
    <w:basedOn w:val="1"/>
    <w:uiPriority w:val="0"/>
    <w:pPr>
      <w:spacing w:beforeLines="100"/>
    </w:pPr>
    <w:rPr>
      <w:szCs w:val="24"/>
    </w:rPr>
  </w:style>
  <w:style w:type="paragraph" w:customStyle="1" w:styleId="330">
    <w:name w:val="文档正文"/>
    <w:basedOn w:val="1"/>
    <w:uiPriority w:val="0"/>
    <w:pPr>
      <w:widowControl/>
      <w:autoSpaceDE w:val="0"/>
      <w:autoSpaceDN w:val="0"/>
      <w:snapToGrid w:val="0"/>
      <w:spacing w:line="300" w:lineRule="auto"/>
      <w:ind w:left="1134" w:right="22" w:firstLine="576"/>
    </w:pPr>
    <w:rPr>
      <w:rFonts w:ascii="宋体" w:cs="Arial"/>
      <w:color w:val="000000"/>
      <w:kern w:val="0"/>
      <w:position w:val="20"/>
      <w:szCs w:val="21"/>
    </w:rPr>
  </w:style>
  <w:style w:type="paragraph" w:customStyle="1" w:styleId="331">
    <w:name w:val="Code"/>
    <w:basedOn w:val="1"/>
    <w:uiPriority w:val="0"/>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332">
    <w:name w:val="Item Step in Table"/>
    <w:uiPriority w:val="0"/>
    <w:pPr>
      <w:numPr>
        <w:ilvl w:val="0"/>
        <w:numId w:val="13"/>
      </w:numPr>
      <w:topLinePunct/>
      <w:spacing w:before="40" w:after="40"/>
    </w:pPr>
    <w:rPr>
      <w:rFonts w:cs="Arial"/>
      <w:sz w:val="22"/>
      <w:szCs w:val="22"/>
      <w:lang w:val="en-US" w:eastAsia="zh-CN" w:bidi="ar-SA"/>
    </w:rPr>
  </w:style>
  <w:style w:type="paragraph" w:customStyle="1" w:styleId="333">
    <w:name w:val="Cover 4"/>
    <w:basedOn w:val="334"/>
    <w:uiPriority w:val="0"/>
    <w:pPr>
      <w:spacing w:before="0" w:after="0" w:line="240" w:lineRule="auto"/>
      <w:jc w:val="both"/>
    </w:pPr>
    <w:rPr>
      <w:sz w:val="21"/>
      <w:szCs w:val="21"/>
    </w:rPr>
  </w:style>
  <w:style w:type="paragraph" w:customStyle="1" w:styleId="334">
    <w:name w:val="Cover 3"/>
    <w:basedOn w:val="1"/>
    <w:uiPriority w:val="0"/>
    <w:pPr>
      <w:adjustRightInd w:val="0"/>
      <w:snapToGrid w:val="0"/>
      <w:spacing w:before="80" w:after="80" w:line="240" w:lineRule="atLeast"/>
      <w:jc w:val="left"/>
    </w:pPr>
    <w:rPr>
      <w:rFonts w:ascii="Arial" w:hAnsi="Arial" w:eastAsia="黑体" w:cs="Arial"/>
      <w:b/>
      <w:bCs/>
      <w:spacing w:val="-4"/>
      <w:sz w:val="22"/>
      <w:szCs w:val="22"/>
    </w:rPr>
  </w:style>
  <w:style w:type="paragraph" w:customStyle="1" w:styleId="335">
    <w:name w:val="Copyright Information"/>
    <w:basedOn w:val="1"/>
    <w:uiPriority w:val="0"/>
    <w:pPr>
      <w:tabs>
        <w:tab w:val="right" w:pos="945"/>
        <w:tab w:val="left" w:pos="1155"/>
      </w:tabs>
      <w:autoSpaceDE w:val="0"/>
      <w:autoSpaceDN w:val="0"/>
      <w:adjustRightInd w:val="0"/>
      <w:snapToGrid w:val="0"/>
      <w:spacing w:before="60" w:after="60" w:line="360" w:lineRule="auto"/>
      <w:ind w:left="1418" w:right="284"/>
      <w:jc w:val="left"/>
    </w:pPr>
    <w:rPr>
      <w:b/>
      <w:kern w:val="0"/>
      <w:sz w:val="22"/>
      <w:szCs w:val="22"/>
    </w:rPr>
  </w:style>
  <w:style w:type="paragraph" w:customStyle="1" w:styleId="336">
    <w:name w:val="Notes Text"/>
    <w:basedOn w:val="1"/>
    <w:uiPriority w:val="0"/>
    <w:pPr>
      <w:keepLines/>
      <w:widowControl/>
      <w:topLinePunct/>
      <w:adjustRightInd w:val="0"/>
      <w:snapToGrid w:val="0"/>
      <w:spacing w:before="40" w:after="80" w:line="200" w:lineRule="atLeast"/>
      <w:ind w:left="2075"/>
      <w:jc w:val="left"/>
    </w:pPr>
    <w:rPr>
      <w:rFonts w:hint="eastAsia" w:eastAsia="楷体_GB2312" w:cs="Arial"/>
      <w:iCs/>
      <w:sz w:val="18"/>
      <w:szCs w:val="18"/>
    </w:rPr>
  </w:style>
  <w:style w:type="paragraph" w:customStyle="1" w:styleId="337">
    <w:name w:val="Notes Text List in Table"/>
    <w:uiPriority w:val="0"/>
    <w:pPr>
      <w:numPr>
        <w:ilvl w:val="0"/>
        <w:numId w:val="14"/>
      </w:numPr>
      <w:spacing w:before="40" w:after="80" w:line="200" w:lineRule="atLeast"/>
      <w:jc w:val="both"/>
    </w:pPr>
    <w:rPr>
      <w:rFonts w:eastAsia="楷体_GB2312" w:cs="楷体_GB2312"/>
      <w:sz w:val="18"/>
      <w:szCs w:val="18"/>
      <w:lang w:val="en-US" w:eastAsia="zh-CN" w:bidi="ar-SA"/>
    </w:rPr>
  </w:style>
  <w:style w:type="paragraph" w:customStyle="1" w:styleId="338">
    <w:name w:val="Sub Item List Text"/>
    <w:uiPriority w:val="0"/>
    <w:pPr>
      <w:adjustRightInd w:val="0"/>
      <w:snapToGrid w:val="0"/>
      <w:spacing w:before="80" w:after="80" w:line="240" w:lineRule="atLeast"/>
      <w:ind w:left="2410"/>
    </w:pPr>
    <w:rPr>
      <w:kern w:val="2"/>
      <w:sz w:val="21"/>
      <w:szCs w:val="21"/>
      <w:lang w:val="en-US" w:eastAsia="zh-CN" w:bidi="ar-SA"/>
    </w:rPr>
  </w:style>
  <w:style w:type="paragraph" w:customStyle="1" w:styleId="339">
    <w:name w:val="Item List in Table Text"/>
    <w:basedOn w:val="199"/>
    <w:uiPriority w:val="0"/>
    <w:pPr>
      <w:widowControl w:val="0"/>
      <w:ind w:left="284"/>
    </w:pPr>
    <w:rPr>
      <w:rFonts w:hint="eastAsia" w:ascii="Times New Roman" w:hAnsi="Times New Roman" w:cs="Arial"/>
      <w:sz w:val="21"/>
      <w:lang w:val="en-US" w:eastAsia="zh-CN"/>
    </w:rPr>
  </w:style>
  <w:style w:type="paragraph" w:customStyle="1" w:styleId="340">
    <w:name w:val="正文首行缩进(WordPro)"/>
    <w:basedOn w:val="1"/>
    <w:uiPriority w:val="0"/>
    <w:pPr>
      <w:autoSpaceDE w:val="0"/>
      <w:autoSpaceDN w:val="0"/>
      <w:adjustRightInd w:val="0"/>
      <w:spacing w:before="105"/>
      <w:ind w:left="1134"/>
    </w:pPr>
    <w:rPr>
      <w:kern w:val="0"/>
    </w:rPr>
  </w:style>
  <w:style w:type="paragraph" w:customStyle="1" w:styleId="341">
    <w:name w:val="Notes Heading in Table"/>
    <w:next w:val="342"/>
    <w:uiPriority w:val="0"/>
    <w:pPr>
      <w:keepNext/>
      <w:adjustRightInd w:val="0"/>
      <w:snapToGrid w:val="0"/>
      <w:spacing w:before="80" w:after="40" w:line="240" w:lineRule="atLeast"/>
    </w:pPr>
    <w:rPr>
      <w:rFonts w:eastAsia="黑体" w:cs="Arial"/>
      <w:bCs/>
      <w:kern w:val="2"/>
      <w:sz w:val="18"/>
      <w:szCs w:val="18"/>
      <w:lang w:val="en-US" w:eastAsia="zh-CN" w:bidi="ar-SA"/>
    </w:rPr>
  </w:style>
  <w:style w:type="paragraph" w:customStyle="1" w:styleId="342">
    <w:name w:val="Notes Text in Table"/>
    <w:uiPriority w:val="0"/>
    <w:pPr>
      <w:widowControl w:val="0"/>
      <w:adjustRightInd w:val="0"/>
      <w:snapToGrid w:val="0"/>
      <w:spacing w:before="40" w:after="80" w:line="240" w:lineRule="atLeast"/>
      <w:ind w:left="170"/>
    </w:pPr>
    <w:rPr>
      <w:rFonts w:eastAsia="楷体_GB2312" w:cs="Arial"/>
      <w:iCs/>
      <w:kern w:val="2"/>
      <w:sz w:val="18"/>
      <w:szCs w:val="18"/>
      <w:lang w:val="en-US" w:eastAsia="zh-CN" w:bidi="ar-SA"/>
    </w:rPr>
  </w:style>
  <w:style w:type="paragraph" w:customStyle="1" w:styleId="343">
    <w:name w:val="Sub Item Step"/>
    <w:uiPriority w:val="0"/>
    <w:pPr>
      <w:tabs>
        <w:tab w:val="left" w:pos="1701"/>
      </w:tabs>
      <w:adjustRightInd w:val="0"/>
      <w:snapToGrid w:val="0"/>
      <w:spacing w:before="80" w:after="80" w:line="240" w:lineRule="atLeast"/>
      <w:ind w:left="1701" w:hanging="159"/>
      <w:jc w:val="both"/>
    </w:pPr>
    <w:rPr>
      <w:rFonts w:hint="eastAsia" w:cs="Arial"/>
      <w:sz w:val="21"/>
      <w:szCs w:val="21"/>
      <w:lang w:val="en-US" w:eastAsia="zh-CN" w:bidi="ar-SA"/>
    </w:rPr>
  </w:style>
  <w:style w:type="paragraph" w:customStyle="1" w:styleId="344">
    <w:name w:val="Char Char Char Char Char Char Char Char Char Char"/>
    <w:basedOn w:val="1"/>
    <w:semiHidden/>
    <w:uiPriority w:val="0"/>
    <w:pPr>
      <w:widowControl/>
      <w:spacing w:after="160" w:line="240" w:lineRule="exact"/>
      <w:jc w:val="left"/>
    </w:pPr>
    <w:rPr>
      <w:rFonts w:ascii="宋体" w:hAnsi="宋体"/>
      <w:sz w:val="30"/>
    </w:rPr>
  </w:style>
  <w:style w:type="paragraph" w:customStyle="1" w:styleId="345">
    <w:name w:val="关键词"/>
    <w:basedOn w:val="1"/>
    <w:uiPriority w:val="0"/>
    <w:pPr>
      <w:widowControl/>
      <w:tabs>
        <w:tab w:val="left" w:pos="907"/>
      </w:tabs>
      <w:autoSpaceDE w:val="0"/>
      <w:autoSpaceDN w:val="0"/>
      <w:adjustRightInd w:val="0"/>
      <w:snapToGrid w:val="0"/>
      <w:spacing w:before="80" w:after="80" w:line="360" w:lineRule="auto"/>
      <w:ind w:left="879" w:hanging="879"/>
    </w:pPr>
    <w:rPr>
      <w:rFonts w:cs="Arial"/>
      <w:b/>
      <w:kern w:val="0"/>
      <w:szCs w:val="21"/>
    </w:rPr>
  </w:style>
  <w:style w:type="paragraph" w:customStyle="1" w:styleId="346">
    <w:name w:val="Figure Description in Appendix"/>
    <w:basedOn w:val="215"/>
    <w:next w:val="215"/>
    <w:uiPriority w:val="0"/>
    <w:pPr>
      <w:keepNext w:val="0"/>
      <w:outlineLvl w:val="6"/>
    </w:pPr>
    <w:rPr>
      <w:rFonts w:hint="default"/>
    </w:rPr>
  </w:style>
  <w:style w:type="paragraph" w:customStyle="1" w:styleId="347">
    <w:name w:val="CAUTION Text List"/>
    <w:basedOn w:val="307"/>
    <w:uiPriority w:val="0"/>
    <w:pPr>
      <w:keepNext/>
      <w:numPr>
        <w:ilvl w:val="0"/>
        <w:numId w:val="15"/>
      </w:numPr>
    </w:pPr>
    <w:rPr>
      <w:rFonts w:hint="default"/>
    </w:rPr>
  </w:style>
  <w:style w:type="paragraph" w:customStyle="1" w:styleId="348">
    <w:name w:val="Terminal Display in Table"/>
    <w:uiPriority w:val="0"/>
    <w:pPr>
      <w:widowControl w:val="0"/>
      <w:adjustRightInd w:val="0"/>
      <w:snapToGrid w:val="0"/>
      <w:spacing w:before="80" w:after="80" w:line="240" w:lineRule="atLeast"/>
    </w:pPr>
    <w:rPr>
      <w:rFonts w:ascii="Courier New" w:hAnsi="Courier New" w:cs="Courier New"/>
      <w:snapToGrid w:val="0"/>
      <w:sz w:val="16"/>
      <w:szCs w:val="16"/>
      <w:lang w:val="en-US" w:eastAsia="zh-CN" w:bidi="ar-SA"/>
    </w:rPr>
  </w:style>
  <w:style w:type="paragraph" w:customStyle="1" w:styleId="349">
    <w:name w:val="正文缩进1"/>
    <w:basedOn w:val="1"/>
    <w:uiPriority w:val="0"/>
    <w:pPr>
      <w:adjustRightInd w:val="0"/>
      <w:spacing w:line="360" w:lineRule="atLeast"/>
      <w:ind w:firstLine="420"/>
      <w:jc w:val="left"/>
      <w:textAlignment w:val="baseline"/>
    </w:pPr>
    <w:rPr>
      <w:kern w:val="0"/>
      <w:sz w:val="24"/>
      <w:szCs w:val="24"/>
    </w:rPr>
  </w:style>
  <w:style w:type="paragraph" w:customStyle="1" w:styleId="350">
    <w:name w:val="注意说明标题"/>
    <w:basedOn w:val="1"/>
    <w:uiPriority w:val="0"/>
    <w:pPr>
      <w:keepLines/>
      <w:pBdr>
        <w:top w:val="single" w:color="auto" w:sz="6" w:space="7"/>
        <w:bottom w:val="single" w:color="auto" w:sz="6" w:space="7"/>
      </w:pBdr>
      <w:autoSpaceDE w:val="0"/>
      <w:autoSpaceDN w:val="0"/>
      <w:adjustRightInd w:val="0"/>
      <w:spacing w:before="80" w:after="80" w:line="300" w:lineRule="auto"/>
      <w:ind w:left="1134"/>
    </w:pPr>
    <w:rPr>
      <w:rFonts w:ascii="Wingdings" w:hAnsi="Wingdings" w:cs="Arial"/>
      <w:kern w:val="0"/>
      <w:szCs w:val="21"/>
    </w:rPr>
  </w:style>
  <w:style w:type="paragraph" w:customStyle="1" w:styleId="351">
    <w:name w:val="Figure Text"/>
    <w:uiPriority w:val="0"/>
    <w:pPr>
      <w:widowControl w:val="0"/>
      <w:adjustRightInd w:val="0"/>
      <w:snapToGrid w:val="0"/>
      <w:spacing w:line="240" w:lineRule="atLeast"/>
    </w:pPr>
    <w:rPr>
      <w:rFonts w:cs="Arial"/>
      <w:sz w:val="18"/>
      <w:szCs w:val="18"/>
      <w:lang w:val="en-US" w:eastAsia="en-US" w:bidi="ar-SA"/>
    </w:rPr>
  </w:style>
  <w:style w:type="paragraph" w:customStyle="1" w:styleId="352">
    <w:name w:val=" Char Char Char Char Char Char"/>
    <w:basedOn w:val="1"/>
    <w:uiPriority w:val="0"/>
    <w:rPr>
      <w:szCs w:val="24"/>
    </w:rPr>
  </w:style>
  <w:style w:type="paragraph" w:customStyle="1" w:styleId="353">
    <w:name w:val="样式 (符号) 宋体 行距: 1.5 倍行距"/>
    <w:basedOn w:val="1"/>
    <w:uiPriority w:val="0"/>
    <w:pPr>
      <w:spacing w:line="360" w:lineRule="auto"/>
    </w:pPr>
    <w:rPr>
      <w:rFonts w:ascii="宋体" w:hAnsi="宋体" w:cs="宋体"/>
      <w:snapToGrid w:val="0"/>
      <w:sz w:val="24"/>
    </w:rPr>
  </w:style>
  <w:style w:type="paragraph" w:customStyle="1" w:styleId="354">
    <w:name w:val="参考资料清单"/>
    <w:basedOn w:val="1"/>
    <w:uiPriority w:val="0"/>
    <w:pPr>
      <w:numPr>
        <w:ilvl w:val="0"/>
        <w:numId w:val="16"/>
      </w:numPr>
      <w:autoSpaceDE w:val="0"/>
      <w:autoSpaceDN w:val="0"/>
      <w:adjustRightInd w:val="0"/>
      <w:spacing w:line="360" w:lineRule="auto"/>
      <w:ind w:firstLine="200" w:firstLineChars="200"/>
    </w:pPr>
    <w:rPr>
      <w:rFonts w:ascii="Arial" w:hAnsi="Arial"/>
      <w:kern w:val="0"/>
      <w:szCs w:val="21"/>
    </w:rPr>
  </w:style>
  <w:style w:type="paragraph" w:customStyle="1" w:styleId="355">
    <w:name w:val="样式 封面文档标题 + Arial Black"/>
    <w:basedOn w:val="309"/>
    <w:uiPriority w:val="0"/>
    <w:pPr>
      <w:widowControl w:val="0"/>
      <w:snapToGrid/>
      <w:spacing w:before="0" w:after="0"/>
      <w:ind w:left="0" w:firstLine="420" w:firstLineChars="200"/>
    </w:pPr>
    <w:rPr>
      <w:rFonts w:ascii="Arial" w:hAnsi="Arial" w:cs="Times New Roman"/>
      <w:bCs/>
      <w:szCs w:val="44"/>
    </w:rPr>
  </w:style>
  <w:style w:type="paragraph" w:customStyle="1" w:styleId="356">
    <w:name w:val="Item list Text TD"/>
    <w:basedOn w:val="305"/>
    <w:uiPriority w:val="0"/>
    <w:pPr>
      <w:ind w:left="2126"/>
    </w:pPr>
    <w:rPr>
      <w:spacing w:val="-1"/>
    </w:rPr>
  </w:style>
  <w:style w:type="paragraph" w:customStyle="1" w:styleId="357">
    <w:name w:val="样式3"/>
    <w:basedOn w:val="1"/>
    <w:uiPriority w:val="0"/>
    <w:pPr>
      <w:adjustRightInd w:val="0"/>
      <w:snapToGrid w:val="0"/>
      <w:spacing w:line="360" w:lineRule="auto"/>
      <w:jc w:val="center"/>
      <w:outlineLvl w:val="0"/>
    </w:pPr>
    <w:rPr>
      <w:rFonts w:ascii="宋体" w:hAnsi="宋体"/>
      <w:szCs w:val="21"/>
    </w:rPr>
  </w:style>
  <w:style w:type="paragraph" w:customStyle="1" w:styleId="358">
    <w:name w:val="Heading3 No Number"/>
    <w:basedOn w:val="5"/>
    <w:next w:val="1"/>
    <w:uiPriority w:val="0"/>
  </w:style>
  <w:style w:type="paragraph" w:customStyle="1" w:styleId="359">
    <w:name w:val="落款"/>
    <w:basedOn w:val="360"/>
    <w:uiPriority w:val="0"/>
    <w:pPr>
      <w:tabs>
        <w:tab w:val="left" w:pos="-2520"/>
        <w:tab w:val="right" w:pos="-2160"/>
        <w:tab w:val="left" w:pos="960"/>
        <w:tab w:val="left" w:pos="1080"/>
        <w:tab w:val="left" w:pos="1440"/>
        <w:tab w:val="right" w:pos="3120"/>
        <w:tab w:val="right" w:pos="3840"/>
        <w:tab w:val="left" w:leader="hyphen" w:pos="4080"/>
        <w:tab w:val="left" w:leader="hyphen" w:pos="4320"/>
        <w:tab w:val="right" w:leader="dot" w:pos="8244"/>
      </w:tabs>
      <w:spacing w:before="240" w:after="120"/>
    </w:pPr>
    <w:rPr>
      <w:rFonts w:ascii="隶书" w:eastAsia="隶书"/>
      <w:color w:val="000000"/>
      <w:spacing w:val="0"/>
      <w:sz w:val="40"/>
      <w:lang/>
    </w:rPr>
  </w:style>
  <w:style w:type="paragraph" w:customStyle="1" w:styleId="360">
    <w:name w:val="封面"/>
    <w:basedOn w:val="1"/>
    <w:uiPriority w:val="0"/>
    <w:pPr>
      <w:widowControl/>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napToGrid w:val="0"/>
      <w:spacing w:line="300" w:lineRule="auto"/>
      <w:ind w:left="1134"/>
      <w:jc w:val="center"/>
    </w:pPr>
    <w:rPr>
      <w:rFonts w:eastAsia="黑体" w:cs="Arial"/>
      <w:b/>
      <w:caps/>
      <w:spacing w:val="10"/>
      <w:kern w:val="0"/>
      <w:sz w:val="32"/>
      <w:szCs w:val="21"/>
    </w:rPr>
  </w:style>
  <w:style w:type="paragraph" w:customStyle="1" w:styleId="361">
    <w:name w:val="Item List Text"/>
    <w:uiPriority w:val="0"/>
    <w:pPr>
      <w:adjustRightInd w:val="0"/>
      <w:snapToGrid w:val="0"/>
      <w:spacing w:before="80" w:after="80" w:line="240" w:lineRule="atLeast"/>
      <w:ind w:left="2126"/>
    </w:pPr>
    <w:rPr>
      <w:rFonts w:hint="eastAsia"/>
      <w:kern w:val="2"/>
      <w:sz w:val="21"/>
      <w:szCs w:val="21"/>
      <w:lang w:val="en-US" w:eastAsia="zh-CN" w:bidi="ar-SA"/>
    </w:rPr>
  </w:style>
  <w:style w:type="paragraph" w:customStyle="1" w:styleId="362">
    <w:name w:val="Table Description in Preface"/>
    <w:basedOn w:val="363"/>
    <w:next w:val="1"/>
    <w:uiPriority w:val="0"/>
    <w:pPr>
      <w:numPr>
        <w:ilvl w:val="0"/>
        <w:numId w:val="17"/>
      </w:numPr>
      <w:topLinePunct w:val="0"/>
      <w:outlineLvl w:val="9"/>
    </w:pPr>
    <w:rPr>
      <w:rFonts w:eastAsia="宋体"/>
    </w:rPr>
  </w:style>
  <w:style w:type="paragraph" w:customStyle="1" w:styleId="363">
    <w:name w:val="Table Description"/>
    <w:basedOn w:val="1"/>
    <w:next w:val="1"/>
    <w:uiPriority w:val="0"/>
    <w:pPr>
      <w:keepNext/>
      <w:widowControl/>
      <w:topLinePunct/>
      <w:adjustRightInd w:val="0"/>
      <w:snapToGrid w:val="0"/>
      <w:spacing w:before="320" w:after="80" w:line="240" w:lineRule="atLeast"/>
      <w:ind w:left="1701"/>
      <w:jc w:val="left"/>
      <w:outlineLvl w:val="7"/>
    </w:pPr>
    <w:rPr>
      <w:rFonts w:hint="eastAsia" w:eastAsia="黑体" w:cs="Arial"/>
      <w:spacing w:val="-4"/>
      <w:szCs w:val="21"/>
    </w:rPr>
  </w:style>
  <w:style w:type="paragraph" w:customStyle="1" w:styleId="364">
    <w:name w:val="表头文本"/>
    <w:uiPriority w:val="0"/>
    <w:pPr>
      <w:jc w:val="center"/>
    </w:pPr>
    <w:rPr>
      <w:rFonts w:ascii="Arial" w:hAnsi="Arial"/>
      <w:b/>
      <w:sz w:val="21"/>
      <w:szCs w:val="21"/>
      <w:lang w:val="en-US" w:eastAsia="zh-CN" w:bidi="ar-SA"/>
    </w:rPr>
  </w:style>
  <w:style w:type="paragraph" w:customStyle="1" w:styleId="365">
    <w:name w:val="End"/>
    <w:basedOn w:val="1"/>
    <w:uiPriority w:val="0"/>
    <w:pPr>
      <w:widowControl/>
      <w:topLinePunct/>
      <w:adjustRightInd w:val="0"/>
      <w:snapToGrid w:val="0"/>
      <w:spacing w:before="160" w:after="400" w:line="240" w:lineRule="atLeast"/>
      <w:ind w:left="1701"/>
      <w:jc w:val="left"/>
    </w:pPr>
    <w:rPr>
      <w:rFonts w:cs="Arial"/>
      <w:b/>
      <w:szCs w:val="21"/>
    </w:rPr>
  </w:style>
  <w:style w:type="paragraph" w:customStyle="1" w:styleId="366">
    <w:name w:val="样式 正文首行缩进 + 首行缩进:  2 字符 Char Char"/>
    <w:basedOn w:val="86"/>
    <w:uiPriority w:val="0"/>
    <w:pPr>
      <w:widowControl/>
      <w:autoSpaceDE w:val="0"/>
      <w:autoSpaceDN w:val="0"/>
      <w:adjustRightInd/>
      <w:snapToGrid w:val="0"/>
      <w:spacing w:before="80" w:after="80" w:line="300" w:lineRule="auto"/>
      <w:ind w:left="1134" w:firstLine="200" w:firstLineChars="200"/>
      <w:jc w:val="both"/>
      <w:textAlignment w:val="auto"/>
    </w:pPr>
    <w:rPr>
      <w:rFonts w:ascii="Times New Roman" w:cs="宋体"/>
      <w:sz w:val="21"/>
      <w:szCs w:val="21"/>
    </w:rPr>
  </w:style>
  <w:style w:type="paragraph" w:customStyle="1" w:styleId="367">
    <w:name w:val="Cover1"/>
    <w:basedOn w:val="1"/>
    <w:uiPriority w:val="0"/>
    <w:pPr>
      <w:widowControl/>
      <w:topLinePunct/>
      <w:adjustRightInd w:val="0"/>
      <w:snapToGrid w:val="0"/>
      <w:spacing w:before="80" w:after="80"/>
      <w:jc w:val="left"/>
    </w:pPr>
    <w:rPr>
      <w:rFonts w:ascii="Arial" w:hAnsi="Arial" w:eastAsia="黑体" w:cs="Arial"/>
      <w:b/>
      <w:bCs/>
      <w:kern w:val="0"/>
      <w:sz w:val="48"/>
      <w:szCs w:val="48"/>
      <w:lang/>
    </w:rPr>
  </w:style>
  <w:style w:type="paragraph" w:customStyle="1" w:styleId="368">
    <w:name w:val="Heading1 no Number"/>
    <w:basedOn w:val="3"/>
    <w:next w:val="1"/>
    <w:uiPriority w:val="0"/>
    <w:pPr>
      <w:keepLines w:val="0"/>
      <w:pageBreakBefore/>
      <w:widowControl/>
      <w:numPr>
        <w:ilvl w:val="0"/>
        <w:numId w:val="0"/>
      </w:numPr>
      <w:pBdr>
        <w:bottom w:val="single" w:color="auto" w:sz="4" w:space="1"/>
      </w:pBdr>
      <w:adjustRightInd w:val="0"/>
      <w:snapToGrid w:val="0"/>
      <w:spacing w:before="1600" w:after="800" w:line="240" w:lineRule="atLeast"/>
      <w:jc w:val="right"/>
      <w:outlineLvl w:val="9"/>
    </w:pPr>
    <w:rPr>
      <w:rFonts w:ascii="Book Antiqua" w:hAnsi="Book Antiqua" w:eastAsia="Times New Roman" w:cs="Book Antiqua"/>
      <w:kern w:val="2"/>
      <w:lang w:val="en-US" w:eastAsia="zh-CN"/>
    </w:rPr>
  </w:style>
  <w:style w:type="paragraph" w:customStyle="1" w:styleId="369">
    <w:name w:val="Item List in Table"/>
    <w:basedOn w:val="1"/>
    <w:uiPriority w:val="0"/>
    <w:pPr>
      <w:widowControl/>
      <w:numPr>
        <w:ilvl w:val="0"/>
        <w:numId w:val="18"/>
      </w:numPr>
      <w:topLinePunct/>
      <w:adjustRightInd w:val="0"/>
      <w:snapToGrid w:val="0"/>
      <w:spacing w:before="80" w:after="80" w:line="240" w:lineRule="atLeast"/>
      <w:jc w:val="left"/>
    </w:pPr>
    <w:rPr>
      <w:rFonts w:ascii="Arial" w:hAnsi="Arial" w:cs="Arial"/>
      <w:kern w:val="0"/>
      <w:szCs w:val="21"/>
    </w:rPr>
  </w:style>
  <w:style w:type="paragraph" w:customStyle="1" w:styleId="370">
    <w:name w:val="Char Char Char Char Char Char Char Char Char"/>
    <w:basedOn w:val="1"/>
    <w:uiPriority w:val="0"/>
    <w:rPr>
      <w:szCs w:val="24"/>
    </w:rPr>
  </w:style>
  <w:style w:type="paragraph" w:customStyle="1" w:styleId="371">
    <w:name w:val="正文数字列表"/>
    <w:basedOn w:val="1"/>
    <w:uiPriority w:val="0"/>
    <w:pPr>
      <w:autoSpaceDE w:val="0"/>
      <w:autoSpaceDN w:val="0"/>
      <w:adjustRightInd w:val="0"/>
      <w:spacing w:line="360" w:lineRule="auto"/>
      <w:ind w:left="1080" w:hanging="360"/>
    </w:pPr>
    <w:rPr>
      <w:rFonts w:cs="Arial"/>
      <w:kern w:val="0"/>
      <w:szCs w:val="21"/>
    </w:rPr>
  </w:style>
  <w:style w:type="paragraph" w:customStyle="1" w:styleId="372">
    <w:name w:val="Char Char1 Char Char Char Char3 Char Char Char Char Char Char Char Char Char Char Char Char Char Char Char Char Char Char Char Char"/>
    <w:basedOn w:val="1"/>
    <w:semiHidden/>
    <w:uiPriority w:val="0"/>
    <w:pPr>
      <w:widowControl/>
      <w:spacing w:after="160" w:line="240" w:lineRule="exact"/>
      <w:jc w:val="left"/>
    </w:pPr>
    <w:rPr>
      <w:rFonts w:ascii="Arial" w:hAnsi="Arial"/>
      <w:kern w:val="0"/>
      <w:sz w:val="22"/>
      <w:szCs w:val="22"/>
      <w:lang w:eastAsia="en-US"/>
    </w:rPr>
  </w:style>
  <w:style w:type="paragraph" w:customStyle="1" w:styleId="373">
    <w:name w:val="样式 居中2"/>
    <w:basedOn w:val="1"/>
    <w:uiPriority w:val="0"/>
    <w:pPr>
      <w:jc w:val="center"/>
    </w:pPr>
    <w:rPr>
      <w:rFonts w:ascii="宋体" w:cs="宋体"/>
      <w:snapToGrid w:val="0"/>
      <w:sz w:val="24"/>
    </w:rPr>
  </w:style>
  <w:style w:type="paragraph" w:customStyle="1" w:styleId="374">
    <w:name w:val="Manual Title2"/>
    <w:basedOn w:val="375"/>
    <w:uiPriority w:val="0"/>
    <w:rPr>
      <w:sz w:val="24"/>
    </w:rPr>
  </w:style>
  <w:style w:type="paragraph" w:customStyle="1" w:styleId="375">
    <w:name w:val="Manual Title"/>
    <w:uiPriority w:val="0"/>
    <w:pPr>
      <w:snapToGrid w:val="0"/>
      <w:spacing w:before="80" w:after="80"/>
    </w:pPr>
    <w:rPr>
      <w:rFonts w:ascii="Arial" w:hAnsi="Arial" w:eastAsia="黑体"/>
      <w:sz w:val="28"/>
      <w:lang w:val="en-US" w:eastAsia="zh-CN" w:bidi="ar-SA"/>
    </w:rPr>
  </w:style>
  <w:style w:type="paragraph" w:customStyle="1" w:styleId="376">
    <w:name w:val="H4"/>
    <w:basedOn w:val="377"/>
    <w:next w:val="377"/>
    <w:uiPriority w:val="0"/>
    <w:pPr>
      <w:keepNext/>
      <w:tabs>
        <w:tab w:val="left" w:pos="2552"/>
        <w:tab w:val="left" w:pos="3856"/>
        <w:tab w:val="left" w:pos="5160"/>
        <w:tab w:val="left" w:pos="6464"/>
        <w:tab w:val="left" w:pos="7768"/>
        <w:tab w:val="left" w:pos="9072"/>
      </w:tabs>
      <w:spacing w:before="240" w:after="60"/>
      <w:jc w:val="both"/>
    </w:pPr>
    <w:rPr>
      <w:rFonts w:ascii="Arial" w:hAnsi="Arial"/>
      <w:b/>
      <w:kern w:val="2"/>
      <w:lang w:eastAsia="zh-CN"/>
    </w:rPr>
  </w:style>
  <w:style w:type="paragraph" w:customStyle="1" w:styleId="377">
    <w:name w:val="Text"/>
    <w:basedOn w:val="1"/>
    <w:uiPriority w:val="0"/>
    <w:pPr>
      <w:widowControl/>
      <w:tabs>
        <w:tab w:val="left" w:pos="2552"/>
        <w:tab w:val="left" w:pos="3856"/>
        <w:tab w:val="left" w:pos="5160"/>
        <w:tab w:val="left" w:pos="6464"/>
        <w:tab w:val="left" w:pos="7768"/>
        <w:tab w:val="left" w:pos="9072"/>
      </w:tabs>
      <w:suppressAutoHyphens/>
      <w:spacing w:after="240"/>
      <w:ind w:left="1247"/>
      <w:jc w:val="left"/>
    </w:pPr>
    <w:rPr>
      <w:rFonts w:eastAsia="Times New Roman" w:cs="Arial"/>
      <w:kern w:val="0"/>
      <w:sz w:val="22"/>
      <w:szCs w:val="21"/>
      <w:lang w:val="en-GB" w:eastAsia="en-US"/>
    </w:rPr>
  </w:style>
  <w:style w:type="paragraph" w:customStyle="1" w:styleId="378">
    <w:name w:val="CAUTION Heading"/>
    <w:basedOn w:val="1"/>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Cs w:val="21"/>
      <w:lang/>
    </w:rPr>
  </w:style>
  <w:style w:type="paragraph" w:customStyle="1" w:styleId="379">
    <w:name w:val="IN Step"/>
    <w:basedOn w:val="1"/>
    <w:uiPriority w:val="0"/>
    <w:pPr>
      <w:keepLines/>
      <w:widowControl/>
      <w:tabs>
        <w:tab w:val="left" w:pos="1134"/>
      </w:tabs>
      <w:spacing w:before="80" w:after="80" w:line="300" w:lineRule="auto"/>
      <w:ind w:left="1134" w:hanging="907"/>
      <w:outlineLvl w:val="8"/>
    </w:pPr>
    <w:rPr>
      <w:rFonts w:cs="Arial"/>
      <w:kern w:val="0"/>
      <w:szCs w:val="21"/>
    </w:rPr>
  </w:style>
  <w:style w:type="paragraph" w:customStyle="1" w:styleId="380">
    <w:name w:val="标题4"/>
    <w:uiPriority w:val="0"/>
    <w:pPr>
      <w:spacing w:line="360" w:lineRule="auto"/>
      <w:outlineLvl w:val="3"/>
    </w:pPr>
    <w:rPr>
      <w:rFonts w:ascii="宋体"/>
      <w:b/>
      <w:kern w:val="2"/>
      <w:sz w:val="24"/>
      <w:szCs w:val="24"/>
      <w:lang w:val="en-US" w:eastAsia="zh-CN" w:bidi="ar-SA"/>
    </w:rPr>
  </w:style>
  <w:style w:type="paragraph" w:customStyle="1" w:styleId="381">
    <w:name w:val="Command"/>
    <w:uiPriority w:val="0"/>
    <w:pPr>
      <w:spacing w:before="160" w:after="160"/>
    </w:pPr>
    <w:rPr>
      <w:rFonts w:ascii="Arial" w:hAnsi="Arial" w:eastAsia="黑体" w:cs="Arial"/>
      <w:sz w:val="21"/>
      <w:szCs w:val="21"/>
      <w:lang w:val="en-US" w:eastAsia="zh-CN" w:bidi="ar-SA"/>
    </w:rPr>
  </w:style>
  <w:style w:type="paragraph" w:customStyle="1" w:styleId="382">
    <w:name w:val="纯文本1"/>
    <w:basedOn w:val="1"/>
    <w:uiPriority w:val="0"/>
    <w:rPr>
      <w:rFonts w:ascii="宋体" w:hAnsi="Courier New"/>
      <w:kern w:val="0"/>
      <w:sz w:val="20"/>
    </w:rPr>
  </w:style>
  <w:style w:type="paragraph" w:customStyle="1" w:styleId="383">
    <w:name w:val="指标"/>
    <w:basedOn w:val="1"/>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pPr>
    <w:rPr>
      <w:rFonts w:cs="Arial"/>
      <w:color w:val="000000"/>
      <w:kern w:val="0"/>
      <w:szCs w:val="21"/>
    </w:rPr>
  </w:style>
  <w:style w:type="paragraph" w:customStyle="1" w:styleId="384">
    <w:name w:val="TOC 标题1"/>
    <w:next w:val="59"/>
    <w:uiPriority w:val="0"/>
    <w:pPr>
      <w:keepNext/>
      <w:snapToGrid w:val="0"/>
      <w:spacing w:before="480" w:after="360"/>
      <w:jc w:val="center"/>
    </w:pPr>
    <w:rPr>
      <w:rFonts w:ascii="Arial" w:hAnsi="Arial" w:eastAsia="黑体" w:cs="Arial"/>
      <w:sz w:val="36"/>
      <w:szCs w:val="36"/>
      <w:lang w:val="en-US" w:eastAsia="zh-CN" w:bidi="ar-SA"/>
    </w:rPr>
  </w:style>
  <w:style w:type="paragraph" w:customStyle="1" w:styleId="385">
    <w:name w:val="访问过的超链接1"/>
    <w:uiPriority w:val="0"/>
    <w:pPr>
      <w:widowControl w:val="0"/>
      <w:jc w:val="both"/>
    </w:pPr>
    <w:rPr>
      <w:kern w:val="2"/>
      <w:sz w:val="21"/>
      <w:lang w:val="en-US" w:eastAsia="zh-CN" w:bidi="ar-SA"/>
    </w:rPr>
  </w:style>
  <w:style w:type="paragraph" w:customStyle="1" w:styleId="386">
    <w:name w:val="样式 题注 + 居中"/>
    <w:basedOn w:val="22"/>
    <w:uiPriority w:val="0"/>
    <w:pPr>
      <w:jc w:val="center"/>
    </w:pPr>
    <w:rPr>
      <w:rFonts w:ascii="宋体" w:eastAsia="宋体" w:cs="宋体"/>
      <w:b/>
      <w:sz w:val="24"/>
      <w:szCs w:val="24"/>
    </w:rPr>
  </w:style>
  <w:style w:type="paragraph" w:customStyle="1" w:styleId="387">
    <w:name w:val="MM"/>
    <w:basedOn w:val="1"/>
    <w:uiPriority w:val="0"/>
    <w:pPr>
      <w:adjustRightInd w:val="0"/>
      <w:spacing w:before="60" w:after="60" w:line="360" w:lineRule="auto"/>
      <w:ind w:left="1560" w:hanging="426" w:firstLineChars="200"/>
      <w:textAlignment w:val="baseline"/>
    </w:pPr>
    <w:rPr>
      <w:rFonts w:ascii="宋体"/>
      <w:spacing w:val="5"/>
      <w:kern w:val="0"/>
    </w:rPr>
  </w:style>
  <w:style w:type="paragraph" w:customStyle="1" w:styleId="388">
    <w:name w:val="样式 (符号) 宋体 居中 行距: 1.5 倍行距"/>
    <w:basedOn w:val="1"/>
    <w:uiPriority w:val="0"/>
    <w:pPr>
      <w:spacing w:line="360" w:lineRule="auto"/>
    </w:pPr>
    <w:rPr>
      <w:rFonts w:ascii="宋体" w:hAnsi="宋体" w:cs="宋体"/>
      <w:snapToGrid w:val="0"/>
      <w:sz w:val="24"/>
    </w:rPr>
  </w:style>
  <w:style w:type="paragraph" w:customStyle="1" w:styleId="389">
    <w:name w:val="注意说明内容"/>
    <w:basedOn w:val="1"/>
    <w:uiPriority w:val="0"/>
    <w:pPr>
      <w:pBdr>
        <w:top w:val="single" w:color="auto" w:sz="6" w:space="7"/>
        <w:bottom w:val="single" w:color="auto" w:sz="6" w:space="7"/>
      </w:pBdr>
      <w:autoSpaceDE w:val="0"/>
      <w:autoSpaceDN w:val="0"/>
      <w:adjustRightInd w:val="0"/>
      <w:spacing w:before="80" w:after="80" w:line="300" w:lineRule="auto"/>
      <w:ind w:left="1134"/>
    </w:pPr>
    <w:rPr>
      <w:rFonts w:cs="Arial"/>
      <w:kern w:val="0"/>
      <w:szCs w:val="21"/>
    </w:rPr>
  </w:style>
  <w:style w:type="paragraph" w:customStyle="1" w:styleId="390">
    <w:name w:val="1.1.1.1"/>
    <w:basedOn w:val="1"/>
    <w:uiPriority w:val="0"/>
    <w:pPr>
      <w:tabs>
        <w:tab w:val="left" w:pos="1134"/>
      </w:tabs>
      <w:adjustRightInd w:val="0"/>
      <w:spacing w:before="60" w:after="60" w:line="360" w:lineRule="atLeast"/>
      <w:ind w:left="1134" w:hanging="1134"/>
      <w:textAlignment w:val="baseline"/>
    </w:pPr>
    <w:rPr>
      <w:rFonts w:ascii="Arial" w:hAnsi="Arial" w:cs="Arial"/>
      <w:kern w:val="0"/>
      <w:sz w:val="24"/>
      <w:szCs w:val="24"/>
    </w:rPr>
  </w:style>
  <w:style w:type="paragraph" w:customStyle="1" w:styleId="391">
    <w:name w:val="字元 字元1"/>
    <w:basedOn w:val="1"/>
    <w:uiPriority w:val="0"/>
    <w:pPr>
      <w:spacing w:beforeLines="100"/>
    </w:pPr>
  </w:style>
  <w:style w:type="paragraph" w:customStyle="1" w:styleId="392">
    <w:name w:val=" Char1"/>
    <w:basedOn w:val="1"/>
    <w:uiPriority w:val="0"/>
    <w:pPr>
      <w:spacing w:line="360" w:lineRule="auto"/>
      <w:ind w:firstLine="200" w:firstLineChars="200"/>
    </w:pPr>
    <w:rPr>
      <w:rFonts w:ascii="宋体" w:hAnsi="宋体" w:cs="宋体"/>
      <w:sz w:val="24"/>
      <w:szCs w:val="24"/>
    </w:rPr>
  </w:style>
  <w:style w:type="paragraph" w:customStyle="1" w:styleId="393">
    <w:name w:val="修订记录"/>
    <w:basedOn w:val="1"/>
    <w:uiPriority w:val="0"/>
    <w:pPr>
      <w:pageBreakBefore/>
      <w:widowControl/>
      <w:autoSpaceDE w:val="0"/>
      <w:autoSpaceDN w:val="0"/>
      <w:adjustRightInd w:val="0"/>
      <w:spacing w:before="300" w:after="150" w:line="360" w:lineRule="auto"/>
      <w:ind w:firstLine="420" w:firstLineChars="200"/>
      <w:jc w:val="center"/>
    </w:pPr>
    <w:rPr>
      <w:rFonts w:ascii="Arial" w:hAnsi="Arial" w:eastAsia="黑体"/>
      <w:kern w:val="0"/>
      <w:sz w:val="32"/>
      <w:szCs w:val="32"/>
    </w:rPr>
  </w:style>
  <w:style w:type="paragraph" w:customStyle="1" w:styleId="394">
    <w:name w:val="Appendix heading 2"/>
    <w:basedOn w:val="4"/>
    <w:next w:val="277"/>
    <w:uiPriority w:val="0"/>
    <w:pPr>
      <w:widowControl/>
      <w:numPr>
        <w:ilvl w:val="0"/>
        <w:numId w:val="0"/>
      </w:numPr>
      <w:tabs>
        <w:tab w:val="clear" w:pos="780"/>
      </w:tabs>
      <w:adjustRightInd w:val="0"/>
      <w:snapToGrid w:val="0"/>
      <w:spacing w:before="200" w:after="160" w:line="240" w:lineRule="atLeast"/>
      <w:jc w:val="left"/>
    </w:pPr>
    <w:rPr>
      <w:rFonts w:hint="eastAsia" w:ascii="Book Antiqua" w:hAnsi="Book Antiqua" w:eastAsia="黑体"/>
      <w:kern w:val="0"/>
      <w:sz w:val="36"/>
      <w:szCs w:val="36"/>
      <w:lang w:eastAsia="en-US"/>
    </w:rPr>
  </w:style>
  <w:style w:type="paragraph" w:customStyle="1" w:styleId="395">
    <w:name w:val="IN Feature"/>
    <w:next w:val="379"/>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96">
    <w:name w:val="图片"/>
    <w:uiPriority w:val="0"/>
    <w:pPr>
      <w:jc w:val="center"/>
    </w:pPr>
    <w:rPr>
      <w:sz w:val="24"/>
      <w:lang w:val="en-US" w:eastAsia="zh-CN" w:bidi="ar-SA"/>
    </w:rPr>
  </w:style>
  <w:style w:type="paragraph" w:customStyle="1" w:styleId="397">
    <w:name w:val="Command1"/>
    <w:uiPriority w:val="0"/>
    <w:rPr>
      <w:rFonts w:ascii="Arial" w:hAnsi="Arial"/>
      <w:sz w:val="24"/>
      <w:lang w:val="en-US" w:eastAsia="en-US" w:bidi="ar-SA"/>
    </w:rPr>
  </w:style>
  <w:style w:type="paragraph" w:customStyle="1" w:styleId="398">
    <w:name w:val="正文1"/>
    <w:basedOn w:val="1"/>
    <w:uiPriority w:val="0"/>
    <w:pPr>
      <w:tabs>
        <w:tab w:val="left" w:pos="1191"/>
      </w:tabs>
      <w:spacing w:before="60" w:after="60" w:line="400" w:lineRule="exact"/>
      <w:ind w:left="1191" w:hanging="1191"/>
      <w:textAlignment w:val="baseline"/>
    </w:pPr>
    <w:rPr>
      <w:rFonts w:ascii="Arial" w:hAnsi="Arial"/>
      <w:kern w:val="0"/>
      <w:sz w:val="24"/>
    </w:rPr>
  </w:style>
  <w:style w:type="paragraph" w:customStyle="1" w:styleId="399">
    <w:name w:val="表中文字"/>
    <w:basedOn w:val="1"/>
    <w:next w:val="1"/>
    <w:qFormat/>
    <w:uiPriority w:val="0"/>
    <w:pPr>
      <w:adjustRightInd w:val="0"/>
      <w:spacing w:line="240" w:lineRule="atLeast"/>
      <w:ind w:firstLine="602"/>
      <w:jc w:val="center"/>
    </w:pPr>
    <w:rPr>
      <w:rFonts w:eastAsia="宋体" w:cs="Arial"/>
      <w:snapToGrid w:val="0"/>
      <w:color w:val="000000"/>
      <w:szCs w:val="21"/>
    </w:rPr>
  </w:style>
  <w:style w:type="paragraph" w:customStyle="1" w:styleId="400">
    <w:name w:val=" Char Char"/>
    <w:basedOn w:val="1"/>
    <w:uiPriority w:val="0"/>
    <w:rPr>
      <w:szCs w:val="24"/>
    </w:rPr>
  </w:style>
  <w:style w:type="paragraph" w:customStyle="1" w:styleId="401">
    <w:name w:val="目录头"/>
    <w:basedOn w:val="1"/>
    <w:uiPriority w:val="0"/>
    <w:pPr>
      <w:widowControl/>
      <w:snapToGrid w:val="0"/>
      <w:spacing w:before="120" w:after="120" w:line="400" w:lineRule="exact"/>
      <w:ind w:left="1134"/>
      <w:jc w:val="center"/>
      <w:outlineLvl w:val="0"/>
    </w:pPr>
    <w:rPr>
      <w:rFonts w:cs="Arial"/>
      <w:b/>
      <w:kern w:val="0"/>
      <w:sz w:val="32"/>
      <w:szCs w:val="21"/>
    </w:rPr>
  </w:style>
  <w:style w:type="paragraph" w:customStyle="1" w:styleId="402">
    <w:name w:val="p0"/>
    <w:basedOn w:val="1"/>
    <w:uiPriority w:val="0"/>
    <w:pPr>
      <w:widowControl/>
      <w:spacing w:line="360" w:lineRule="auto"/>
      <w:ind w:firstLine="420"/>
      <w:jc w:val="left"/>
    </w:pPr>
    <w:rPr>
      <w:rFonts w:ascii="宋体" w:hAnsi="宋体" w:cs="宋体"/>
      <w:kern w:val="0"/>
      <w:sz w:val="24"/>
      <w:szCs w:val="24"/>
    </w:rPr>
  </w:style>
  <w:style w:type="paragraph" w:customStyle="1" w:styleId="403">
    <w:name w:val="Char Char Char Char Char Char"/>
    <w:basedOn w:val="1"/>
    <w:uiPriority w:val="0"/>
    <w:rPr>
      <w:rFonts w:cs="Arial"/>
      <w:szCs w:val="21"/>
    </w:rPr>
  </w:style>
  <w:style w:type="paragraph" w:customStyle="1" w:styleId="404">
    <w:name w:val="注示文本"/>
    <w:basedOn w:val="1"/>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paragraph" w:customStyle="1" w:styleId="405">
    <w:name w:val="正文表标题"/>
    <w:next w:val="197"/>
    <w:uiPriority w:val="0"/>
    <w:pPr>
      <w:tabs>
        <w:tab w:val="left" w:pos="420"/>
      </w:tabs>
      <w:spacing w:beforeLines="50" w:afterLines="50"/>
      <w:jc w:val="center"/>
    </w:pPr>
    <w:rPr>
      <w:rFonts w:ascii="黑体" w:eastAsia="黑体"/>
      <w:b/>
      <w:sz w:val="21"/>
      <w:lang w:val="en-US" w:eastAsia="zh-CN" w:bidi="ar-SA"/>
    </w:rPr>
  </w:style>
  <w:style w:type="paragraph" w:customStyle="1" w:styleId="406">
    <w:name w:val="Char Char Char Char Char Char Char Char Char Char Char Char"/>
    <w:basedOn w:val="1"/>
    <w:uiPriority w:val="0"/>
    <w:pPr>
      <w:widowControl/>
      <w:spacing w:after="160" w:line="240" w:lineRule="exact"/>
      <w:jc w:val="left"/>
    </w:pPr>
    <w:rPr>
      <w:szCs w:val="24"/>
    </w:rPr>
  </w:style>
  <w:style w:type="paragraph" w:customStyle="1" w:styleId="407">
    <w:name w:val="Item Step in Appendix"/>
    <w:basedOn w:val="408"/>
    <w:uiPriority w:val="0"/>
    <w:pPr>
      <w:tabs>
        <w:tab w:val="left" w:pos="2126"/>
      </w:tabs>
      <w:outlineLvl w:val="5"/>
    </w:pPr>
    <w:rPr>
      <w:rFonts w:hint="default"/>
    </w:rPr>
  </w:style>
  <w:style w:type="paragraph" w:customStyle="1" w:styleId="408">
    <w:name w:val="Item Step"/>
    <w:uiPriority w:val="0"/>
    <w:pPr>
      <w:tabs>
        <w:tab w:val="left" w:pos="2126"/>
      </w:tabs>
      <w:adjustRightInd w:val="0"/>
      <w:snapToGrid w:val="0"/>
      <w:spacing w:before="80" w:after="80" w:line="240" w:lineRule="atLeast"/>
      <w:ind w:left="2126" w:hanging="425"/>
      <w:jc w:val="both"/>
      <w:outlineLvl w:val="6"/>
    </w:pPr>
    <w:rPr>
      <w:rFonts w:hint="eastAsia" w:cs="Arial"/>
      <w:sz w:val="21"/>
      <w:szCs w:val="21"/>
      <w:lang w:val="en-US" w:eastAsia="zh-CN" w:bidi="ar-SA"/>
    </w:rPr>
  </w:style>
  <w:style w:type="paragraph" w:customStyle="1" w:styleId="409">
    <w:name w:val="Table heading"/>
    <w:basedOn w:val="86"/>
    <w:uiPriority w:val="0"/>
    <w:pPr>
      <w:widowControl/>
      <w:adjustRightInd/>
      <w:snapToGrid w:val="0"/>
      <w:spacing w:before="80" w:line="300" w:lineRule="auto"/>
      <w:ind w:left="1134" w:firstLine="0" w:firstLineChars="0"/>
      <w:jc w:val="center"/>
      <w:textAlignment w:val="auto"/>
    </w:pPr>
    <w:rPr>
      <w:rFonts w:ascii="Times New Roman" w:eastAsia="黑体" w:cs="Arial"/>
      <w:sz w:val="18"/>
      <w:szCs w:val="21"/>
    </w:rPr>
  </w:style>
  <w:style w:type="paragraph" w:customStyle="1" w:styleId="410">
    <w:name w:val="图片格式"/>
    <w:uiPriority w:val="0"/>
    <w:pPr>
      <w:jc w:val="center"/>
    </w:pPr>
    <w:rPr>
      <w:rFonts w:ascii="宋体"/>
      <w:kern w:val="2"/>
      <w:sz w:val="24"/>
      <w:szCs w:val="24"/>
      <w:lang w:val="en-US" w:eastAsia="zh-CN" w:bidi="ar-SA"/>
    </w:rPr>
  </w:style>
  <w:style w:type="paragraph" w:customStyle="1" w:styleId="411">
    <w:name w:val="Figure discription"/>
    <w:basedOn w:val="1"/>
    <w:next w:val="86"/>
    <w:uiPriority w:val="0"/>
    <w:pPr>
      <w:widowControl/>
      <w:tabs>
        <w:tab w:val="left" w:pos="1134"/>
      </w:tabs>
      <w:autoSpaceDE w:val="0"/>
      <w:autoSpaceDN w:val="0"/>
      <w:snapToGrid w:val="0"/>
      <w:spacing w:before="80" w:after="320" w:line="300" w:lineRule="auto"/>
      <w:ind w:left="1134" w:hanging="1134"/>
      <w:jc w:val="center"/>
    </w:pPr>
    <w:rPr>
      <w:rFonts w:eastAsia="黑体" w:cs="Arial"/>
      <w:kern w:val="0"/>
      <w:sz w:val="18"/>
      <w:szCs w:val="21"/>
    </w:rPr>
  </w:style>
  <w:style w:type="paragraph" w:customStyle="1" w:styleId="412">
    <w:name w:val="Table Description in Appendix"/>
    <w:basedOn w:val="363"/>
    <w:next w:val="1"/>
    <w:uiPriority w:val="0"/>
    <w:pPr>
      <w:topLinePunct w:val="0"/>
      <w:outlineLvl w:val="6"/>
    </w:pPr>
    <w:rPr>
      <w:rFonts w:hint="default" w:eastAsia="宋体"/>
    </w:rPr>
  </w:style>
  <w:style w:type="paragraph" w:customStyle="1" w:styleId="413">
    <w:name w:val="表内文字"/>
    <w:basedOn w:val="34"/>
    <w:uiPriority w:val="0"/>
    <w:pPr>
      <w:tabs>
        <w:tab w:val="left" w:pos="0"/>
        <w:tab w:val="left" w:pos="1134"/>
      </w:tabs>
      <w:spacing w:before="120"/>
      <w:jc w:val="center"/>
      <w:textAlignment w:val="baseline"/>
    </w:pPr>
    <w:rPr>
      <w:rFonts w:ascii="Arial" w:hAnsi="Arial" w:eastAsia="楷体_GB2312"/>
      <w:kern w:val="0"/>
    </w:rPr>
  </w:style>
  <w:style w:type="paragraph" w:customStyle="1" w:styleId="414">
    <w:name w:val="Copyright Declaration2"/>
    <w:uiPriority w:val="0"/>
    <w:pPr>
      <w:spacing w:before="480" w:after="480"/>
    </w:pPr>
    <w:rPr>
      <w:rFonts w:ascii="Arial" w:hAnsi="Arial" w:eastAsia="黑体"/>
      <w:b/>
      <w:sz w:val="36"/>
      <w:lang w:val="en-US" w:eastAsia="zh-CN" w:bidi="ar-SA"/>
    </w:rPr>
  </w:style>
  <w:style w:type="paragraph" w:customStyle="1" w:styleId="415">
    <w:name w:val="封面华为技术"/>
    <w:basedOn w:val="416"/>
    <w:uiPriority w:val="0"/>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pacing w:line="240" w:lineRule="auto"/>
    </w:pPr>
    <w:rPr>
      <w:sz w:val="32"/>
      <w:szCs w:val="32"/>
    </w:rPr>
  </w:style>
  <w:style w:type="paragraph" w:customStyle="1" w:styleId="416">
    <w:name w:val="封面标题"/>
    <w:basedOn w:val="1"/>
    <w:uiPriority w:val="0"/>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topLinePunct/>
      <w:adjustRightInd w:val="0"/>
      <w:spacing w:line="360" w:lineRule="auto"/>
      <w:jc w:val="center"/>
    </w:pPr>
    <w:rPr>
      <w:rFonts w:eastAsia="黑体"/>
      <w:b/>
      <w:caps/>
      <w:spacing w:val="10"/>
      <w:sz w:val="44"/>
      <w:szCs w:val="44"/>
    </w:rPr>
  </w:style>
  <w:style w:type="paragraph" w:customStyle="1" w:styleId="417">
    <w:name w:val="Char1"/>
    <w:basedOn w:val="1"/>
    <w:uiPriority w:val="0"/>
    <w:pPr>
      <w:spacing w:line="360" w:lineRule="auto"/>
      <w:ind w:firstLine="200" w:firstLineChars="200"/>
    </w:pPr>
    <w:rPr>
      <w:rFonts w:ascii="宋体" w:hAnsi="宋体" w:cs="宋体"/>
      <w:sz w:val="24"/>
      <w:szCs w:val="24"/>
    </w:rPr>
  </w:style>
  <w:style w:type="paragraph" w:customStyle="1" w:styleId="418">
    <w:name w:val="Notes Text List Text"/>
    <w:basedOn w:val="307"/>
    <w:uiPriority w:val="0"/>
    <w:pPr>
      <w:pBdr>
        <w:bottom w:val="none" w:color="auto" w:sz="0" w:space="0"/>
      </w:pBdr>
      <w:spacing w:before="40" w:line="200" w:lineRule="atLeast"/>
      <w:ind w:left="2359"/>
    </w:pPr>
    <w:rPr>
      <w:sz w:val="18"/>
      <w:szCs w:val="18"/>
    </w:rPr>
  </w:style>
  <w:style w:type="paragraph" w:customStyle="1" w:styleId="419">
    <w:name w:val="正文T"/>
    <w:basedOn w:val="1"/>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宋体"/>
      <w:kern w:val="2"/>
      <w:sz w:val="24"/>
      <w:szCs w:val="24"/>
      <w:lang w:val="en-US" w:eastAsia="zh-CN" w:bidi="ar"/>
    </w:rPr>
  </w:style>
  <w:style w:type="paragraph" w:customStyle="1" w:styleId="420">
    <w:name w:val="代码样式"/>
    <w:basedOn w:val="283"/>
    <w:uiPriority w:val="0"/>
    <w:pPr>
      <w:spacing w:line="360" w:lineRule="auto"/>
    </w:pPr>
    <w:rPr>
      <w:rFonts w:ascii="Courier New" w:hAnsi="Courier New"/>
      <w:sz w:val="18"/>
    </w:rPr>
  </w:style>
  <w:style w:type="paragraph" w:customStyle="1" w:styleId="421">
    <w:name w:val="biao"/>
    <w:basedOn w:val="1"/>
    <w:uiPriority w:val="0"/>
    <w:pPr>
      <w:tabs>
        <w:tab w:val="left" w:pos="2340"/>
      </w:tabs>
      <w:autoSpaceDE w:val="0"/>
      <w:autoSpaceDN w:val="0"/>
      <w:adjustRightInd w:val="0"/>
      <w:spacing w:line="240" w:lineRule="atLeast"/>
      <w:jc w:val="center"/>
    </w:pPr>
    <w:rPr>
      <w:rFonts w:ascii="黑体" w:hAnsi="Tms Rmn" w:eastAsia="黑体" w:cs="黑体"/>
      <w:kern w:val="0"/>
      <w:sz w:val="30"/>
      <w:szCs w:val="30"/>
    </w:rPr>
  </w:style>
  <w:style w:type="paragraph" w:customStyle="1" w:styleId="422">
    <w:name w:val="Heading4 No Number"/>
    <w:basedOn w:val="1"/>
    <w:semiHidden/>
    <w:uiPriority w:val="0"/>
    <w:pPr>
      <w:keepNext/>
      <w:widowControl/>
      <w:topLinePunct/>
      <w:adjustRightInd w:val="0"/>
      <w:snapToGrid w:val="0"/>
      <w:spacing w:before="200" w:after="160" w:line="240" w:lineRule="atLeast"/>
      <w:ind w:left="1701"/>
      <w:jc w:val="left"/>
    </w:pPr>
    <w:rPr>
      <w:rFonts w:eastAsia="黑体" w:cs="Arial"/>
      <w:bCs/>
      <w:spacing w:val="-4"/>
      <w:szCs w:val="21"/>
    </w:rPr>
  </w:style>
  <w:style w:type="paragraph" w:customStyle="1" w:styleId="423">
    <w:name w:val="样式 样式 图片格式 + 首行缩进:  0.85 厘米 + 首行缩进:  2.25 字符"/>
    <w:basedOn w:val="1"/>
    <w:uiPriority w:val="0"/>
    <w:pPr>
      <w:spacing w:line="360" w:lineRule="auto"/>
      <w:ind w:firstLine="420" w:firstLineChars="200"/>
      <w:jc w:val="center"/>
    </w:pPr>
    <w:rPr>
      <w:rFonts w:ascii="宋体" w:hAnsi="宋体" w:cs="宋体"/>
      <w:sz w:val="24"/>
    </w:rPr>
  </w:style>
  <w:style w:type="paragraph" w:customStyle="1" w:styleId="424">
    <w:name w:val="Cover3"/>
    <w:uiPriority w:val="0"/>
    <w:pPr>
      <w:adjustRightInd w:val="0"/>
      <w:snapToGrid w:val="0"/>
      <w:spacing w:before="80" w:after="80" w:line="240" w:lineRule="atLeast"/>
    </w:pPr>
    <w:rPr>
      <w:rFonts w:ascii="Arial" w:hAnsi="Arial" w:eastAsia="黑体" w:cs="Arial"/>
      <w:sz w:val="32"/>
      <w:szCs w:val="32"/>
      <w:lang w:val="en-US" w:eastAsia="en-US" w:bidi="ar-SA"/>
    </w:rPr>
  </w:style>
  <w:style w:type="paragraph" w:customStyle="1" w:styleId="425">
    <w:name w:val="应答"/>
    <w:basedOn w:val="1"/>
    <w:uiPriority w:val="0"/>
    <w:pPr>
      <w:widowControl/>
      <w:tabs>
        <w:tab w:val="left" w:pos="960"/>
        <w:tab w:val="right" w:leader="dot" w:pos="8153"/>
      </w:tabs>
      <w:snapToGrid w:val="0"/>
      <w:spacing w:before="80" w:after="80" w:line="300" w:lineRule="auto"/>
      <w:ind w:left="1134"/>
    </w:pPr>
    <w:rPr>
      <w:rFonts w:eastAsia="黑体" w:cs="Arial"/>
      <w:b/>
      <w:color w:val="0000FF"/>
      <w:kern w:val="0"/>
      <w:szCs w:val="21"/>
    </w:rPr>
  </w:style>
  <w:style w:type="paragraph" w:styleId="426">
    <w:name w:val=""/>
    <w:semiHidden/>
    <w:uiPriority w:val="99"/>
    <w:rPr>
      <w:kern w:val="2"/>
      <w:sz w:val="21"/>
      <w:lang w:val="en-US" w:eastAsia="zh-CN" w:bidi="ar-SA"/>
    </w:rPr>
  </w:style>
  <w:style w:type="paragraph" w:customStyle="1" w:styleId="427">
    <w:name w:val="表号"/>
    <w:basedOn w:val="1"/>
    <w:uiPriority w:val="0"/>
    <w:pPr>
      <w:keepLines/>
      <w:autoSpaceDE w:val="0"/>
      <w:autoSpaceDN w:val="0"/>
      <w:adjustRightInd w:val="0"/>
      <w:spacing w:before="210"/>
      <w:ind w:left="360" w:hanging="360"/>
      <w:jc w:val="center"/>
    </w:pPr>
    <w:rPr>
      <w:rFonts w:ascii="宋体" w:cs="Arial"/>
      <w:kern w:val="0"/>
      <w:szCs w:val="21"/>
    </w:rPr>
  </w:style>
  <w:style w:type="paragraph" w:customStyle="1" w:styleId="428">
    <w:name w:val="Notes Text List Text TD"/>
    <w:uiPriority w:val="0"/>
    <w:pPr>
      <w:snapToGrid w:val="0"/>
      <w:spacing w:line="240" w:lineRule="atLeast"/>
      <w:ind w:left="2359"/>
    </w:pPr>
    <w:rPr>
      <w:rFonts w:ascii="Courier New" w:hAnsi="Courier New" w:cs="Courier New"/>
      <w:snapToGrid w:val="0"/>
      <w:spacing w:val="-1"/>
      <w:sz w:val="16"/>
      <w:szCs w:val="16"/>
      <w:lang w:val="en-US" w:eastAsia="zh-CN" w:bidi="ar-SA"/>
    </w:rPr>
  </w:style>
  <w:style w:type="paragraph" w:customStyle="1" w:styleId="429">
    <w:name w:val="Sub Item List Text TD"/>
    <w:basedOn w:val="305"/>
    <w:uiPriority w:val="0"/>
    <w:pPr>
      <w:ind w:left="2410"/>
    </w:pPr>
    <w:rPr>
      <w:spacing w:val="-1"/>
    </w:rPr>
  </w:style>
  <w:style w:type="paragraph" w:customStyle="1" w:styleId="430">
    <w:name w:val="Table Note"/>
    <w:basedOn w:val="1"/>
    <w:uiPriority w:val="0"/>
    <w:pPr>
      <w:keepLines/>
      <w:widowControl/>
      <w:topLinePunct/>
      <w:adjustRightInd w:val="0"/>
      <w:snapToGrid w:val="0"/>
      <w:spacing w:before="80" w:after="80" w:line="240" w:lineRule="atLeast"/>
      <w:ind w:left="805" w:leftChars="805"/>
      <w:jc w:val="left"/>
    </w:pPr>
    <w:rPr>
      <w:rFonts w:cs="Arial"/>
      <w:color w:val="000000"/>
      <w:kern w:val="0"/>
      <w:sz w:val="18"/>
      <w:szCs w:val="18"/>
    </w:rPr>
  </w:style>
  <w:style w:type="paragraph" w:customStyle="1" w:styleId="431">
    <w:name w:val="样式2"/>
    <w:basedOn w:val="1"/>
    <w:uiPriority w:val="0"/>
    <w:pPr>
      <w:adjustRightInd w:val="0"/>
      <w:spacing w:line="410" w:lineRule="atLeast"/>
      <w:jc w:val="left"/>
      <w:textAlignment w:val="baseline"/>
    </w:pPr>
    <w:rPr>
      <w:kern w:val="0"/>
      <w:sz w:val="24"/>
    </w:rPr>
  </w:style>
  <w:style w:type="paragraph" w:customStyle="1" w:styleId="432">
    <w:name w:val="Copyright Declaration1"/>
    <w:uiPriority w:val="0"/>
    <w:pPr>
      <w:spacing w:before="80" w:after="80"/>
    </w:pPr>
    <w:rPr>
      <w:rFonts w:ascii="Arial" w:hAnsi="Arial" w:eastAsia="黑体"/>
      <w:sz w:val="36"/>
      <w:lang w:val="en-US" w:eastAsia="zh-CN" w:bidi="ar-SA"/>
    </w:rPr>
  </w:style>
  <w:style w:type="paragraph" w:customStyle="1" w:styleId="433">
    <w:name w:val="command parameter"/>
    <w:basedOn w:val="1"/>
    <w:next w:val="293"/>
    <w:uiPriority w:val="0"/>
    <w:pPr>
      <w:widowControl/>
      <w:topLinePunct/>
      <w:adjustRightInd w:val="0"/>
      <w:snapToGrid w:val="0"/>
      <w:spacing w:before="160" w:after="160" w:line="240" w:lineRule="atLeast"/>
      <w:ind w:left="1701"/>
      <w:jc w:val="left"/>
    </w:pPr>
    <w:rPr>
      <w:rFonts w:cs="Arial"/>
      <w:i/>
      <w:iCs/>
      <w:szCs w:val="21"/>
    </w:rPr>
  </w:style>
  <w:style w:type="paragraph" w:customStyle="1" w:styleId="434">
    <w:name w:val="文档标题"/>
    <w:basedOn w:val="1"/>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435">
    <w:name w:val="Bullet"/>
    <w:basedOn w:val="1"/>
    <w:uiPriority w:val="0"/>
    <w:pPr>
      <w:widowControl/>
      <w:tabs>
        <w:tab w:val="left" w:pos="2552"/>
        <w:tab w:val="left" w:pos="3856"/>
        <w:tab w:val="left" w:pos="5160"/>
        <w:tab w:val="left" w:pos="6464"/>
        <w:tab w:val="left" w:pos="7768"/>
        <w:tab w:val="left" w:pos="9072"/>
      </w:tabs>
      <w:suppressAutoHyphens/>
      <w:spacing w:before="80" w:after="60"/>
      <w:ind w:left="1530" w:hanging="283"/>
    </w:pPr>
    <w:rPr>
      <w:rFonts w:ascii="CG Times" w:hAnsi="CG Times" w:eastAsia="Times New Roman" w:cs="Arial"/>
      <w:sz w:val="22"/>
      <w:szCs w:val="21"/>
      <w:lang w:val="en-GB"/>
    </w:rPr>
  </w:style>
  <w:style w:type="paragraph" w:customStyle="1" w:styleId="436">
    <w:name w:val="Step in Appendix"/>
    <w:basedOn w:val="308"/>
    <w:uiPriority w:val="0"/>
    <w:pPr>
      <w:topLinePunct w:val="0"/>
      <w:outlineLvl w:val="4"/>
    </w:pPr>
    <w:rPr>
      <w:rFonts w:hint="default"/>
    </w:rPr>
  </w:style>
  <w:style w:type="paragraph" w:customStyle="1" w:styleId="437">
    <w:name w:val="正文（首行不缩进）"/>
    <w:basedOn w:val="1"/>
    <w:uiPriority w:val="0"/>
    <w:pPr>
      <w:autoSpaceDE w:val="0"/>
      <w:autoSpaceDN w:val="0"/>
      <w:adjustRightInd w:val="0"/>
      <w:spacing w:line="360" w:lineRule="auto"/>
      <w:jc w:val="left"/>
    </w:pPr>
    <w:rPr>
      <w:kern w:val="0"/>
    </w:rPr>
  </w:style>
  <w:style w:type="paragraph" w:customStyle="1" w:styleId="438">
    <w:name w:val="Heading Right"/>
    <w:basedOn w:val="1"/>
    <w:uiPriority w:val="0"/>
    <w:pPr>
      <w:widowControl/>
      <w:topLinePunct/>
      <w:adjustRightInd w:val="0"/>
      <w:snapToGrid w:val="0"/>
      <w:spacing w:line="240" w:lineRule="atLeast"/>
      <w:jc w:val="right"/>
    </w:pPr>
    <w:rPr>
      <w:rFonts w:cs="Arial"/>
      <w:sz w:val="20"/>
    </w:rPr>
  </w:style>
  <w:style w:type="paragraph" w:customStyle="1" w:styleId="439">
    <w:name w:val="Char Char Char Char Char Char Char"/>
    <w:basedOn w:val="26"/>
    <w:uiPriority w:val="0"/>
    <w:pPr>
      <w:numPr>
        <w:ilvl w:val="6"/>
        <w:numId w:val="0"/>
      </w:numPr>
      <w:shd w:val="clear" w:color="auto" w:fill="000080"/>
      <w:adjustRightInd w:val="0"/>
      <w:spacing w:line="436" w:lineRule="exact"/>
      <w:ind w:left="357"/>
      <w:jc w:val="left"/>
      <w:outlineLvl w:val="3"/>
    </w:pPr>
    <w:rPr>
      <w:rFonts w:ascii="Tahoma" w:hAnsi="Tahoma"/>
      <w:b/>
      <w:sz w:val="24"/>
      <w:szCs w:val="24"/>
    </w:rPr>
  </w:style>
  <w:style w:type="paragraph" w:customStyle="1" w:styleId="440">
    <w:name w:val="Body_Text_IEEE"/>
    <w:basedOn w:val="1"/>
    <w:uiPriority w:val="0"/>
    <w:pPr>
      <w:widowControl/>
      <w:spacing w:after="50" w:line="221" w:lineRule="auto"/>
      <w:ind w:firstLine="204"/>
    </w:pPr>
    <w:rPr>
      <w:snapToGrid w:val="0"/>
      <w:spacing w:val="-1"/>
      <w:kern w:val="0"/>
      <w:sz w:val="20"/>
      <w:lang w:eastAsia="en-US"/>
    </w:rPr>
  </w:style>
  <w:style w:type="paragraph" w:customStyle="1" w:styleId="441">
    <w:name w:val="项目符号 1"/>
    <w:basedOn w:val="1"/>
    <w:uiPriority w:val="0"/>
    <w:pPr>
      <w:widowControl/>
      <w:autoSpaceDE w:val="0"/>
      <w:autoSpaceDN w:val="0"/>
      <w:snapToGrid w:val="0"/>
      <w:spacing w:line="300" w:lineRule="auto"/>
      <w:ind w:left="928" w:hanging="361"/>
    </w:pPr>
    <w:rPr>
      <w:rFonts w:cs="Arial"/>
      <w:kern w:val="0"/>
      <w:szCs w:val="21"/>
    </w:rPr>
  </w:style>
  <w:style w:type="paragraph" w:customStyle="1" w:styleId="442">
    <w:name w:val="Default Text"/>
    <w:basedOn w:val="1"/>
    <w:uiPriority w:val="0"/>
    <w:pPr>
      <w:autoSpaceDE w:val="0"/>
      <w:autoSpaceDN w:val="0"/>
      <w:adjustRightInd w:val="0"/>
      <w:jc w:val="left"/>
    </w:pPr>
    <w:rPr>
      <w:rFonts w:cs="Arial"/>
      <w:kern w:val="0"/>
      <w:sz w:val="24"/>
      <w:szCs w:val="21"/>
    </w:rPr>
  </w:style>
  <w:style w:type="paragraph" w:customStyle="1" w:styleId="443">
    <w:name w:val="Sub Item List"/>
    <w:basedOn w:val="1"/>
    <w:uiPriority w:val="0"/>
    <w:pPr>
      <w:widowControl/>
      <w:numPr>
        <w:ilvl w:val="0"/>
        <w:numId w:val="19"/>
      </w:numPr>
      <w:topLinePunct/>
      <w:adjustRightInd w:val="0"/>
      <w:snapToGrid w:val="0"/>
      <w:spacing w:before="80" w:after="80" w:line="240" w:lineRule="atLeast"/>
      <w:jc w:val="left"/>
    </w:pPr>
    <w:rPr>
      <w:rFonts w:cs="Arial"/>
      <w:szCs w:val="21"/>
    </w:rPr>
  </w:style>
  <w:style w:type="paragraph" w:customStyle="1" w:styleId="444">
    <w:name w:val="Notes Text List"/>
    <w:basedOn w:val="1"/>
    <w:uiPriority w:val="0"/>
    <w:pPr>
      <w:keepNext/>
      <w:keepLines/>
      <w:widowControl/>
      <w:numPr>
        <w:ilvl w:val="0"/>
        <w:numId w:val="20"/>
      </w:numPr>
      <w:topLinePunct/>
      <w:adjustRightInd w:val="0"/>
      <w:snapToGrid w:val="0"/>
      <w:spacing w:before="40" w:after="80" w:line="200" w:lineRule="atLeast"/>
      <w:jc w:val="left"/>
    </w:pPr>
    <w:rPr>
      <w:rFonts w:hint="eastAsia" w:eastAsia="楷体_GB2312" w:cs="Arial"/>
      <w:iCs/>
      <w:sz w:val="18"/>
      <w:szCs w:val="18"/>
    </w:rPr>
  </w:style>
  <w:style w:type="paragraph" w:customStyle="1" w:styleId="445">
    <w:name w:val="Cover 5"/>
    <w:basedOn w:val="1"/>
    <w:uiPriority w:val="0"/>
    <w:pPr>
      <w:topLinePunct/>
      <w:adjustRightInd w:val="0"/>
      <w:snapToGrid w:val="0"/>
      <w:jc w:val="left"/>
    </w:pPr>
    <w:rPr>
      <w:rFonts w:cs="Arial"/>
      <w:sz w:val="18"/>
      <w:szCs w:val="18"/>
    </w:rPr>
  </w:style>
  <w:style w:type="paragraph" w:customStyle="1" w:styleId="446">
    <w:name w:val="Cover2"/>
    <w:uiPriority w:val="0"/>
    <w:pPr>
      <w:widowControl w:val="0"/>
      <w:adjustRightInd w:val="0"/>
      <w:snapToGrid w:val="0"/>
      <w:spacing w:before="800" w:after="1200"/>
    </w:pPr>
    <w:rPr>
      <w:rFonts w:ascii="Arial" w:hAnsi="Arial" w:eastAsia="黑体" w:cs="Arial"/>
      <w:b/>
      <w:bCs/>
      <w:sz w:val="36"/>
      <w:szCs w:val="36"/>
      <w:lang w:val="en-US" w:eastAsia="en-US" w:bidi="ar-SA"/>
    </w:rPr>
  </w:style>
  <w:style w:type="paragraph" w:customStyle="1" w:styleId="447">
    <w:name w:val="Appendix heading 1"/>
    <w:basedOn w:val="3"/>
    <w:next w:val="394"/>
    <w:uiPriority w:val="0"/>
    <w:pPr>
      <w:widowControl/>
      <w:numPr>
        <w:ilvl w:val="0"/>
        <w:numId w:val="0"/>
      </w:numPr>
      <w:pBdr>
        <w:bottom w:val="single" w:color="auto" w:sz="12" w:space="1"/>
      </w:pBdr>
      <w:adjustRightInd w:val="0"/>
      <w:snapToGrid w:val="0"/>
      <w:spacing w:before="1600" w:after="800" w:line="240" w:lineRule="atLeast"/>
      <w:jc w:val="right"/>
    </w:pPr>
    <w:rPr>
      <w:rFonts w:hint="eastAsia" w:ascii="Book Antiqua" w:hAnsi="Book Antiqua" w:eastAsia="黑体" w:cs="Book Antiqua"/>
      <w:bCs w:val="0"/>
      <w:kern w:val="2"/>
      <w:lang w:val="en-US" w:eastAsia="zh-CN"/>
    </w:rPr>
  </w:style>
  <w:style w:type="paragraph" w:customStyle="1" w:styleId="448">
    <w:name w:val="Copyright Declaration"/>
    <w:semiHidden/>
    <w:uiPriority w:val="0"/>
    <w:pPr>
      <w:spacing w:before="80" w:after="80"/>
    </w:pPr>
    <w:rPr>
      <w:rFonts w:ascii="Arial" w:hAnsi="Arial" w:eastAsia="黑体"/>
      <w:sz w:val="36"/>
      <w:lang w:val="en-US" w:eastAsia="zh-CN" w:bidi="ar-SA"/>
    </w:rPr>
  </w:style>
  <w:style w:type="paragraph" w:customStyle="1" w:styleId="449">
    <w:name w:val="Char Char Char Char Char1 Char"/>
    <w:basedOn w:val="26"/>
    <w:uiPriority w:val="0"/>
    <w:pPr>
      <w:widowControl/>
      <w:shd w:val="clear" w:color="auto" w:fill="000080"/>
      <w:tabs>
        <w:tab w:val="left" w:pos="777"/>
      </w:tabs>
      <w:snapToGrid w:val="0"/>
      <w:spacing w:before="80" w:after="80" w:line="436" w:lineRule="exact"/>
      <w:ind w:left="777" w:hanging="420"/>
      <w:outlineLvl w:val="3"/>
    </w:pPr>
    <w:rPr>
      <w:rFonts w:ascii="Arial" w:hAnsi="Arial" w:eastAsia="Arial" w:cs="Arial"/>
      <w:b/>
      <w:sz w:val="24"/>
      <w:szCs w:val="24"/>
    </w:rPr>
  </w:style>
  <w:style w:type="paragraph" w:customStyle="1" w:styleId="450">
    <w:name w:val="Manual Title1"/>
    <w:semiHidden/>
    <w:uiPriority w:val="0"/>
    <w:rPr>
      <w:rFonts w:ascii="Arial" w:hAnsi="Arial" w:eastAsia="黑体"/>
      <w:sz w:val="30"/>
      <w:lang w:val="en-US" w:eastAsia="en-US" w:bidi="ar-SA"/>
    </w:rPr>
  </w:style>
  <w:style w:type="paragraph" w:customStyle="1" w:styleId="451">
    <w:name w:val="Block Label In Title Page"/>
    <w:next w:val="1"/>
    <w:uiPriority w:val="0"/>
    <w:pPr>
      <w:keepNext/>
      <w:keepLines/>
      <w:spacing w:before="200" w:after="160"/>
    </w:pPr>
    <w:rPr>
      <w:rFonts w:ascii="Book Antiqua" w:hAnsi="Book Antiqua" w:eastAsia="黑体" w:cs="Book Antiqua"/>
      <w:bCs/>
      <w:sz w:val="26"/>
      <w:szCs w:val="26"/>
      <w:lang w:val="en-US" w:eastAsia="zh-CN" w:bidi="ar-SA"/>
    </w:rPr>
  </w:style>
  <w:style w:type="paragraph" w:customStyle="1" w:styleId="452">
    <w:name w:val="Cover 2"/>
    <w:uiPriority w:val="0"/>
    <w:pPr>
      <w:adjustRightInd w:val="0"/>
      <w:snapToGrid w:val="0"/>
    </w:pPr>
    <w:rPr>
      <w:rFonts w:ascii="Arial" w:hAnsi="Arial" w:eastAsia="黑体" w:cs="Arial"/>
      <w:sz w:val="32"/>
      <w:szCs w:val="32"/>
      <w:lang w:val="en-US" w:eastAsia="en-US" w:bidi="ar-SA"/>
    </w:rPr>
  </w:style>
  <w:style w:type="paragraph" w:customStyle="1" w:styleId="453">
    <w:name w:val="注示头"/>
    <w:basedOn w:val="1"/>
    <w:uiPriority w:val="0"/>
    <w:pPr>
      <w:pBdr>
        <w:top w:val="single" w:color="000000" w:sz="4" w:space="1"/>
      </w:pBdr>
      <w:autoSpaceDE w:val="0"/>
      <w:autoSpaceDN w:val="0"/>
      <w:adjustRightInd w:val="0"/>
      <w:spacing w:line="360" w:lineRule="auto"/>
    </w:pPr>
    <w:rPr>
      <w:rFonts w:ascii="Arial" w:hAnsi="Arial" w:eastAsia="黑体"/>
      <w:kern w:val="0"/>
      <w:sz w:val="18"/>
      <w:szCs w:val="21"/>
    </w:rPr>
  </w:style>
  <w:style w:type="paragraph" w:customStyle="1" w:styleId="454">
    <w:name w:val="正文2"/>
    <w:basedOn w:val="1"/>
    <w:uiPriority w:val="0"/>
    <w:pPr>
      <w:spacing w:line="360" w:lineRule="exact"/>
      <w:ind w:left="200" w:leftChars="200"/>
    </w:pPr>
    <w:rPr>
      <w:sz w:val="24"/>
    </w:rPr>
  </w:style>
  <w:style w:type="paragraph" w:customStyle="1" w:styleId="455">
    <w:name w:val="参考资料清单+倾斜+蓝色"/>
    <w:basedOn w:val="1"/>
    <w:uiPriority w:val="0"/>
    <w:pPr>
      <w:widowControl/>
      <w:tabs>
        <w:tab w:val="left" w:pos="720"/>
      </w:tabs>
      <w:autoSpaceDE w:val="0"/>
      <w:autoSpaceDN w:val="0"/>
      <w:snapToGrid w:val="0"/>
      <w:spacing w:before="80" w:after="80" w:line="300" w:lineRule="auto"/>
      <w:ind w:left="1134"/>
    </w:pPr>
    <w:rPr>
      <w:rFonts w:cs="Arial"/>
      <w:i/>
      <w:color w:val="0000FF"/>
      <w:kern w:val="0"/>
      <w:szCs w:val="21"/>
    </w:rPr>
  </w:style>
  <w:style w:type="paragraph" w:customStyle="1" w:styleId="456">
    <w:name w:val="表格题注"/>
    <w:basedOn w:val="1"/>
    <w:uiPriority w:val="0"/>
    <w:pPr>
      <w:keepLines/>
      <w:autoSpaceDE w:val="0"/>
      <w:autoSpaceDN w:val="0"/>
      <w:adjustRightInd w:val="0"/>
      <w:spacing w:before="80" w:after="80"/>
      <w:ind w:left="1134"/>
      <w:jc w:val="center"/>
    </w:pPr>
    <w:rPr>
      <w:rFonts w:cs="Arial"/>
      <w:kern w:val="0"/>
      <w:sz w:val="18"/>
      <w:szCs w:val="21"/>
    </w:rPr>
  </w:style>
  <w:style w:type="paragraph" w:customStyle="1" w:styleId="457">
    <w:name w:val="Figure Description in Preface"/>
    <w:basedOn w:val="215"/>
    <w:next w:val="215"/>
    <w:uiPriority w:val="0"/>
    <w:pPr>
      <w:keepNext w:val="0"/>
      <w:numPr>
        <w:ilvl w:val="0"/>
        <w:numId w:val="21"/>
      </w:numPr>
    </w:pPr>
  </w:style>
  <w:style w:type="paragraph" w:customStyle="1" w:styleId="458">
    <w:name w:val="Char1 Char Char Char1 Char Char Char"/>
    <w:basedOn w:val="1"/>
    <w:uiPriority w:val="0"/>
    <w:pPr>
      <w:spacing w:line="360" w:lineRule="auto"/>
      <w:ind w:firstLine="200" w:firstLineChars="200"/>
    </w:pPr>
    <w:rPr>
      <w:rFonts w:ascii="宋体" w:hAnsi="宋体" w:cs="宋体"/>
      <w:sz w:val="24"/>
      <w:szCs w:val="24"/>
    </w:rPr>
  </w:style>
  <w:style w:type="paragraph" w:customStyle="1" w:styleId="459">
    <w:name w:val="Table text"/>
    <w:basedOn w:val="86"/>
    <w:uiPriority w:val="0"/>
    <w:pPr>
      <w:widowControl/>
      <w:autoSpaceDE w:val="0"/>
      <w:autoSpaceDN w:val="0"/>
      <w:snapToGrid w:val="0"/>
      <w:spacing w:before="80" w:after="80" w:line="300" w:lineRule="auto"/>
      <w:ind w:firstLine="0" w:firstLineChars="0"/>
      <w:jc w:val="both"/>
      <w:textAlignment w:val="auto"/>
    </w:pPr>
    <w:rPr>
      <w:rFonts w:ascii="Times New Roman" w:cs="Arial"/>
      <w:sz w:val="18"/>
      <w:szCs w:val="21"/>
    </w:rPr>
  </w:style>
  <w:style w:type="paragraph" w:customStyle="1" w:styleId="460">
    <w:name w:val=" Char"/>
    <w:basedOn w:val="1"/>
    <w:uiPriority w:val="0"/>
    <w:rPr>
      <w:szCs w:val="24"/>
    </w:rPr>
  </w:style>
  <w:style w:type="paragraph" w:customStyle="1" w:styleId="461">
    <w:name w:val=" Char3"/>
    <w:basedOn w:val="1"/>
    <w:uiPriority w:val="0"/>
    <w:pPr>
      <w:spacing w:line="360" w:lineRule="auto"/>
      <w:ind w:firstLine="200" w:firstLineChars="200"/>
    </w:pPr>
    <w:rPr>
      <w:rFonts w:ascii="宋体" w:hAnsi="宋体" w:cs="宋体"/>
      <w:sz w:val="24"/>
      <w:szCs w:val="24"/>
    </w:rPr>
  </w:style>
  <w:style w:type="paragraph" w:customStyle="1" w:styleId="462">
    <w:name w:val="缺省文本:1"/>
    <w:basedOn w:val="1"/>
    <w:uiPriority w:val="0"/>
    <w:pPr>
      <w:autoSpaceDE w:val="0"/>
      <w:autoSpaceDN w:val="0"/>
      <w:adjustRightInd w:val="0"/>
      <w:jc w:val="left"/>
    </w:pPr>
    <w:rPr>
      <w:rFonts w:cs="Arial"/>
      <w:kern w:val="0"/>
      <w:sz w:val="24"/>
      <w:szCs w:val="21"/>
    </w:rPr>
  </w:style>
  <w:style w:type="paragraph" w:customStyle="1" w:styleId="463">
    <w:name w:val="目录"/>
    <w:basedOn w:val="1"/>
    <w:uiPriority w:val="0"/>
    <w:pPr>
      <w:keepNext/>
      <w:pageBreakBefore/>
      <w:autoSpaceDE w:val="0"/>
      <w:autoSpaceDN w:val="0"/>
      <w:spacing w:before="480" w:after="360" w:line="360" w:lineRule="auto"/>
      <w:ind w:firstLine="420" w:firstLineChars="200"/>
      <w:jc w:val="center"/>
    </w:pPr>
    <w:rPr>
      <w:rFonts w:ascii="Arial" w:hAnsi="Arial" w:eastAsia="黑体"/>
      <w:kern w:val="0"/>
      <w:sz w:val="32"/>
      <w:szCs w:val="32"/>
    </w:rPr>
  </w:style>
  <w:style w:type="paragraph" w:customStyle="1" w:styleId="464">
    <w:name w:val="Command Description"/>
    <w:basedOn w:val="1"/>
    <w:uiPriority w:val="0"/>
    <w:pPr>
      <w:widowControl/>
      <w:snapToGrid w:val="0"/>
      <w:spacing w:before="80" w:after="80" w:line="300" w:lineRule="auto"/>
      <w:ind w:left="1134"/>
    </w:pPr>
    <w:rPr>
      <w:rFonts w:cs="Arial"/>
      <w:b/>
      <w:bCs/>
      <w:kern w:val="0"/>
      <w:szCs w:val="21"/>
    </w:rPr>
  </w:style>
  <w:style w:type="paragraph" w:customStyle="1" w:styleId="465">
    <w:name w:val="Notes Text list"/>
    <w:basedOn w:val="336"/>
    <w:uiPriority w:val="0"/>
    <w:pPr>
      <w:keepLines w:val="0"/>
      <w:pBdr>
        <w:bottom w:val="single" w:color="auto" w:sz="8" w:space="5"/>
      </w:pBdr>
      <w:topLinePunct w:val="0"/>
      <w:adjustRightInd/>
      <w:snapToGrid/>
      <w:spacing w:before="0" w:after="0" w:line="240" w:lineRule="auto"/>
      <w:ind w:left="0"/>
      <w:jc w:val="both"/>
    </w:pPr>
    <w:rPr>
      <w:rFonts w:hint="default"/>
      <w:iCs w:val="0"/>
      <w:kern w:val="0"/>
      <w:sz w:val="21"/>
      <w:szCs w:val="21"/>
      <w:lang/>
    </w:rPr>
  </w:style>
  <w:style w:type="paragraph" w:customStyle="1" w:styleId="466">
    <w:name w:val="图号"/>
    <w:basedOn w:val="1"/>
    <w:uiPriority w:val="0"/>
    <w:pPr>
      <w:autoSpaceDE w:val="0"/>
      <w:autoSpaceDN w:val="0"/>
      <w:adjustRightInd w:val="0"/>
      <w:spacing w:after="210"/>
      <w:ind w:left="360" w:hanging="360"/>
      <w:jc w:val="center"/>
    </w:pPr>
    <w:rPr>
      <w:rFonts w:ascii="宋体" w:cs="Arial"/>
      <w:kern w:val="0"/>
      <w:szCs w:val="21"/>
    </w:rPr>
  </w:style>
  <w:style w:type="paragraph" w:customStyle="1" w:styleId="467">
    <w:name w:val="Cover Text"/>
    <w:uiPriority w:val="0"/>
    <w:pPr>
      <w:adjustRightInd w:val="0"/>
      <w:snapToGrid w:val="0"/>
      <w:spacing w:before="80" w:after="80" w:line="240" w:lineRule="atLeast"/>
      <w:jc w:val="both"/>
    </w:pPr>
    <w:rPr>
      <w:rFonts w:ascii="Arial" w:hAnsi="Arial" w:cs="Arial"/>
      <w:snapToGrid w:val="0"/>
      <w:lang w:val="en-US" w:eastAsia="zh-CN" w:bidi="ar-SA"/>
    </w:rPr>
  </w:style>
  <w:style w:type="paragraph" w:customStyle="1" w:styleId="468">
    <w:name w:val="默认段落字体 Para Char Char Char Char Char Char Char Char Char Char Char Char Char Char Char Char Char Char Char Char Char"/>
    <w:next w:val="1"/>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469">
    <w:name w:val=" Char Char Char Char Char Char Char Char Char"/>
    <w:basedOn w:val="1"/>
    <w:uiPriority w:val="0"/>
    <w:pPr>
      <w:widowControl/>
      <w:spacing w:after="160" w:line="240" w:lineRule="exact"/>
      <w:jc w:val="left"/>
    </w:pPr>
    <w:rPr>
      <w:rFonts w:ascii="Arial" w:hAnsi="Arial" w:cs="Arial"/>
      <w:b/>
      <w:bCs/>
      <w:kern w:val="0"/>
      <w:sz w:val="24"/>
      <w:szCs w:val="24"/>
      <w:lang w:eastAsia="en-US"/>
    </w:rPr>
  </w:style>
  <w:style w:type="paragraph" w:customStyle="1" w:styleId="470">
    <w:name w:val="Block Label in Appendix"/>
    <w:basedOn w:val="273"/>
    <w:next w:val="1"/>
    <w:uiPriority w:val="0"/>
    <w:pPr>
      <w:tabs>
        <w:tab w:val="left" w:pos="360"/>
      </w:tabs>
      <w:topLinePunct w:val="0"/>
      <w:outlineLvl w:val="3"/>
    </w:pPr>
  </w:style>
  <w:style w:type="table" w:customStyle="1" w:styleId="471">
    <w:name w:val="Table"/>
    <w:basedOn w:val="132"/>
    <w:uiPriority w:val="0"/>
    <w:tblPr>
      <w:tblStyle w:val="88"/>
    </w:tblPr>
    <w:tblStylePr w:type="firstRow">
      <w:rPr>
        <w:b/>
        <w:bCs/>
        <w:color w:val="auto"/>
      </w:rPr>
      <w:tblPr>
        <w:tblStyle w:val="88"/>
      </w:tblPr>
      <w:tcPr>
        <w:tcBorders>
          <w:top w:val="nil"/>
          <w:left w:val="nil"/>
          <w:bottom w:val="nil"/>
          <w:right w:val="nil"/>
          <w:insideH w:val="nil"/>
          <w:insideV w:val="nil"/>
          <w:tl2br w:val="nil"/>
          <w:tr2bl w:val="nil"/>
        </w:tcBorders>
        <w:shd w:val="solid" w:color="000000" w:fill="FFFFFF"/>
      </w:tcPr>
    </w:tblStylePr>
  </w:style>
  <w:style w:type="table" w:customStyle="1" w:styleId="472">
    <w:name w:val="table"/>
    <w:basedOn w:val="132"/>
    <w:uiPriority w:val="0"/>
    <w:rPr>
      <w:rFonts w:eastAsia="Times New Roman" w:cs="Arial"/>
    </w:rPr>
    <w:tblPr>
      <w:tblStyle w:val="88"/>
      <w:tblInd w:w="1814" w:type="dxa"/>
    </w:tblPr>
    <w:trPr>
      <w:cantSplit/>
    </w:trPr>
    <w:tblStylePr w:type="firstRow">
      <w:rPr>
        <w:b w:val="0"/>
        <w:bCs w:val="0"/>
        <w:i w:val="0"/>
        <w:iCs w:val="0"/>
        <w:color w:val="auto"/>
        <w:sz w:val="20"/>
        <w:szCs w:val="20"/>
      </w:rPr>
      <w:tblPr>
        <w:tblStyle w:val="88"/>
      </w:tblPr>
      <w:trPr>
        <w:tblHeader/>
      </w:t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473">
    <w:name w:val="Remarks Table"/>
    <w:basedOn w:val="89"/>
    <w:uiPriority w:val="0"/>
    <w:pPr>
      <w:adjustRightInd w:val="0"/>
      <w:snapToGrid w:val="0"/>
      <w:jc w:val="left"/>
    </w:pPr>
    <w:rPr>
      <w:rFonts w:cs="Arial"/>
      <w:sz w:val="21"/>
      <w:szCs w:val="21"/>
    </w:rPr>
    <w:tblPr>
      <w:tblStyle w:val="88"/>
      <w:tblInd w:w="1814" w:type="dxa"/>
    </w:tblPr>
    <w:trPr>
      <w:cantSplit/>
    </w:trPr>
  </w:style>
  <w:style w:type="table" w:customStyle="1" w:styleId="474">
    <w:name w:val="正文中的表格"/>
    <w:basedOn w:val="89"/>
    <w:uiPriority w:val="0"/>
    <w:pPr>
      <w:widowControl/>
    </w:pPr>
    <w:rPr>
      <w:rFonts w:ascii="Arial" w:hAnsi="Arial" w:cs="Arial"/>
      <w:sz w:val="18"/>
      <w:szCs w:val="18"/>
    </w:rPr>
    <w:tblPr>
      <w:tblStyle w:val="88"/>
      <w:tblInd w:w="1809" w:type="dxa"/>
    </w:tblPr>
    <w:trPr>
      <w:cantSplit/>
    </w:trPr>
    <w:tcPr>
      <w:vAlign w:val="center"/>
    </w:tcPr>
  </w:style>
  <w:style w:type="table" w:customStyle="1" w:styleId="475">
    <w:name w:val="Table No Frame"/>
    <w:basedOn w:val="89"/>
    <w:semiHidden/>
    <w:uiPriority w:val="0"/>
    <w:pPr>
      <w:jc w:val="left"/>
    </w:pPr>
    <w:tblPr>
      <w:tblStyle w:val="88"/>
      <w:tblInd w:w="113" w:type="dxa"/>
    </w:tblPr>
    <w:trPr>
      <w:cantSplit/>
    </w:trPr>
  </w:style>
  <w:style w:type="table" w:customStyle="1" w:styleId="476">
    <w:name w:val="Table1"/>
    <w:basedOn w:val="132"/>
    <w:uiPriority w:val="0"/>
    <w:pPr>
      <w:jc w:val="left"/>
    </w:pPr>
    <w:rPr>
      <w:rFonts w:ascii="Arial" w:hAnsi="Arial" w:cs="Arial"/>
    </w:rPr>
    <w:tblPr>
      <w:tblStyle w:val="88"/>
      <w:tblInd w:w="1814" w:type="dxa"/>
    </w:tblPr>
    <w:trPr>
      <w:cantSplit/>
    </w:trPr>
    <w:tblStylePr w:type="firstRow">
      <w:rPr>
        <w:b w:val="0"/>
        <w:bCs w:val="0"/>
        <w:i w:val="0"/>
        <w:iCs w:val="0"/>
        <w:color w:val="auto"/>
        <w:sz w:val="20"/>
        <w:szCs w:val="20"/>
      </w:rPr>
      <w:tblPr>
        <w:tblStyle w:val="88"/>
      </w:tbl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477">
    <w:name w:val="标题 字符1"/>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2.1.0.18912\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28</Pages>
  <Words>1164</Words>
  <Characters>1528</Characters>
  <Lines>225</Lines>
  <Paragraphs>63</Paragraphs>
  <TotalTime>5</TotalTime>
  <ScaleCrop>false</ScaleCrop>
  <LinksUpToDate>false</LinksUpToDate>
  <CharactersWithSpaces>1620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2023-05-14T14:33:00Z</dcterms:created>
  <dc:creator>Tian</dc:creator>
  <cp:lastModifiedBy>WPS_1706144384</cp:lastModifiedBy>
  <cp:lastPrinted>2013-11-14T11:38:00Z</cp:lastPrinted>
  <dcterms:modified xsi:type="dcterms:W3CDTF">2024-11-27T09:03:53Z</dcterms:modified>
  <dc:title>********50MWp并网光伏电站项目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92F589ED1A574397B3D7F585B9426674_13</vt:lpwstr>
  </property>
  <property fmtid="{D5CDD505-2E9C-101B-9397-08002B2CF9AE}" pid="4" name="_2015_ms_pID_725343">
    <vt:lpwstr>(3)3mwaD98vbjydNug6w3RiZkcUiqbKHAjeFes7lgkzq61+NbBcghbOBEN5sSxyFMAMcazz7t9r
CdtxBxPgTaEjYP26XsTayCyDNAp9s25Mt9aijGrblNFrouhptSPcVN5B17AuncxCFQPQDrWi
NeArj9CjlSXYSF1oS9DIj2xlx4coZzRvJeUiYufoQCQX2oL5vkXToeklHnQ5fRSJSrKPm+i6
ldvZ173lQTShDhzcJs</vt:lpwstr>
  </property>
  <property fmtid="{D5CDD505-2E9C-101B-9397-08002B2CF9AE}" pid="5" name="_2015_ms_pID_7253431">
    <vt:lpwstr>kZjrC4Hjg87w7OrWHJHDSyrIp1EcZSA2gw+2+P9bGDpP69P9l+Yax2
H5cKpA1OgmOND2ZsywT9Qupo2ef8WMBijh2Wt1xVDO7x1o6f1pSaEtNSroAYfhjzOcEbeY6b
Pf0gNFLe2d0m0Sn5hRT3JolVsazDtFDVQmvjHuU44Ts31DtP/98D6rbq8x7IWQLntkw4dJ0q
1Y4VcyIIxQmash88meSpdJ3cppUq00QP2nTG</vt:lpwstr>
  </property>
  <property fmtid="{D5CDD505-2E9C-101B-9397-08002B2CF9AE}" pid="6" name="_2015_ms_pID_7253432">
    <vt:lpwstr>lg==</vt:lpwstr>
  </property>
</Properties>
</file>