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66C735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扬州市杭集高新区产业园</w:t>
      </w:r>
      <w:bookmarkStart w:id="2" w:name="_GoBack"/>
      <w:bookmarkEnd w:id="2"/>
      <w:r>
        <w:rPr>
          <w:rFonts w:hint="eastAsia" w:ascii="仿宋_GB2312" w:hAnsi="宋体" w:eastAsia="仿宋_GB2312"/>
          <w:b/>
          <w:spacing w:val="28"/>
          <w:sz w:val="52"/>
          <w:szCs w:val="48"/>
          <w:lang w:val="en-US" w:eastAsia="zh-CN"/>
        </w:rPr>
        <w:t>区横一路(暂定名)一期建设工程</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b/>
          <w:spacing w:val="28"/>
          <w:sz w:val="52"/>
          <w:szCs w:val="48"/>
          <w:lang w:val="en-US" w:eastAsia="zh-CN"/>
        </w:rPr>
        <w:t>沥青</w:t>
      </w:r>
      <w:r>
        <w:rPr>
          <w:rFonts w:hint="eastAsia" w:ascii="方正黑体_GBK" w:hAnsi="方正黑体_GBK" w:eastAsia="方正黑体_GBK" w:cs="方正黑体_GBK"/>
          <w:bCs/>
          <w:spacing w:val="28"/>
          <w:sz w:val="56"/>
          <w:szCs w:val="52"/>
          <w:lang w:val="en-US" w:eastAsia="zh-CN"/>
        </w:rPr>
        <w:t xml:space="preserve">材料采购 </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43753403">
      <w:pPr>
        <w:pStyle w:val="2"/>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auto"/>
          <w:sz w:val="30"/>
          <w:u w:val="single"/>
          <w:lang w:val="en-US" w:eastAsia="zh-CN"/>
        </w:rPr>
        <w:t>2025</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9</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15</w:t>
      </w:r>
      <w:r>
        <w:rPr>
          <w:rFonts w:hint="eastAsia" w:ascii="仿宋_GB2312" w:hAnsi="宋体" w:eastAsia="仿宋_GB2312"/>
          <w:b/>
          <w:bCs/>
          <w:snapToGrid w:val="0"/>
          <w:color w:val="auto"/>
          <w:sz w:val="30"/>
        </w:rPr>
        <w:t>日</w:t>
      </w:r>
    </w:p>
    <w:p w14:paraId="68A6F6DC">
      <w:pPr>
        <w:spacing w:line="360" w:lineRule="auto"/>
        <w:jc w:val="both"/>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9"/>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0DC9177">
            <w:pPr>
              <w:pStyle w:val="8"/>
              <w:ind w:left="0" w:leftChars="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扬州市杭集高新区产业园区横一路(暂定名)一期建设工程</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 xml:space="preserve">9 </w:t>
            </w:r>
            <w:r>
              <w:rPr>
                <w:rFonts w:hint="eastAsia" w:ascii="宋体" w:hAnsi="宋体"/>
                <w:color w:val="auto"/>
                <w:szCs w:val="21"/>
              </w:rPr>
              <w:t>月</w:t>
            </w:r>
            <w:r>
              <w:rPr>
                <w:rFonts w:hint="eastAsia" w:ascii="宋体" w:hAnsi="宋体"/>
                <w:color w:val="auto"/>
                <w:szCs w:val="21"/>
                <w:lang w:val="en-US" w:eastAsia="zh-CN"/>
              </w:rPr>
              <w:t xml:space="preserve">15 </w:t>
            </w:r>
            <w:r>
              <w:rPr>
                <w:rFonts w:hint="eastAsia" w:ascii="宋体" w:hAnsi="宋体"/>
                <w:color w:val="auto"/>
                <w:szCs w:val="21"/>
              </w:rPr>
              <w:t>日——202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 xml:space="preserve">9 </w:t>
            </w:r>
            <w:r>
              <w:rPr>
                <w:rFonts w:hint="eastAsia" w:ascii="宋体" w:hAnsi="宋体"/>
                <w:color w:val="auto"/>
                <w:szCs w:val="21"/>
              </w:rPr>
              <w:t>月</w:t>
            </w:r>
            <w:r>
              <w:rPr>
                <w:rFonts w:hint="eastAsia" w:ascii="宋体" w:hAnsi="宋体"/>
                <w:color w:val="auto"/>
                <w:szCs w:val="21"/>
                <w:lang w:val="en-US" w:eastAsia="zh-CN"/>
              </w:rPr>
              <w:t>17</w:t>
            </w:r>
            <w:r>
              <w:rPr>
                <w:rFonts w:hint="eastAsia" w:ascii="宋体" w:hAnsi="宋体"/>
                <w:color w:val="auto"/>
                <w:szCs w:val="21"/>
              </w:rPr>
              <w:t>日</w:t>
            </w:r>
            <w:r>
              <w:rPr>
                <w:rFonts w:hint="eastAsia" w:ascii="宋体" w:hAnsi="宋体" w:cs="Times New Roman"/>
                <w:color w:val="auto"/>
                <w:szCs w:val="21"/>
                <w:lang w:val="en-US" w:eastAsia="zh-CN"/>
              </w:rPr>
              <w:t>16</w:t>
            </w:r>
            <w:r>
              <w:rPr>
                <w:rFonts w:hint="eastAsia" w:ascii="宋体" w:hAnsi="宋体" w:cs="Times New Roman"/>
                <w:color w:val="auto"/>
                <w:szCs w:val="21"/>
              </w:rPr>
              <w:t>点00分（北京时间）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38BA2BD6">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8"/>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扬州市杭集高新区产业园区横一路(暂定名)一期建设工程沥青材料采购，</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6"/>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6"/>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8"/>
        <w:numPr>
          <w:ilvl w:val="0"/>
          <w:numId w:val="3"/>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val="0"/>
          <w:bCs/>
          <w:szCs w:val="21"/>
          <w:lang w:val="en-US" w:eastAsia="zh-CN"/>
        </w:rPr>
        <w:t xml:space="preserve">扬州市杭集高新区产业园区横一路(暂定名)一期建设工程沥青材料采购 </w:t>
      </w:r>
    </w:p>
    <w:tbl>
      <w:tblPr>
        <w:tblStyle w:val="19"/>
        <w:tblW w:w="10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2"/>
        <w:gridCol w:w="1606"/>
        <w:gridCol w:w="1915"/>
        <w:gridCol w:w="663"/>
        <w:gridCol w:w="859"/>
        <w:gridCol w:w="1610"/>
        <w:gridCol w:w="1350"/>
        <w:gridCol w:w="2012"/>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3" w:hRule="atLeast"/>
          <w:jc w:val="center"/>
        </w:trPr>
        <w:tc>
          <w:tcPr>
            <w:tcW w:w="642" w:type="dxa"/>
            <w:tcBorders>
              <w:tl2br w:val="nil"/>
              <w:tr2bl w:val="nil"/>
            </w:tcBorders>
            <w:shd w:val="clear" w:color="FFFFFF" w:fill="FFFFFF"/>
            <w:vAlign w:val="center"/>
          </w:tcPr>
          <w:p w14:paraId="576FCD1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06" w:type="dxa"/>
            <w:tcBorders>
              <w:tl2br w:val="nil"/>
              <w:tr2bl w:val="nil"/>
            </w:tcBorders>
            <w:shd w:val="clear" w:color="FFFFFF" w:fill="FFFFFF"/>
            <w:vAlign w:val="center"/>
          </w:tcPr>
          <w:p w14:paraId="41E280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915" w:type="dxa"/>
            <w:tcBorders>
              <w:tl2br w:val="nil"/>
              <w:tr2bl w:val="nil"/>
            </w:tcBorders>
            <w:shd w:val="clear" w:color="FFFFFF" w:fill="FFFFFF"/>
            <w:vAlign w:val="center"/>
          </w:tcPr>
          <w:p w14:paraId="4ED887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663" w:type="dxa"/>
            <w:tcBorders>
              <w:tl2br w:val="nil"/>
              <w:tr2bl w:val="nil"/>
            </w:tcBorders>
            <w:shd w:val="clear" w:color="FFFFFF" w:fill="FFFFFF"/>
            <w:vAlign w:val="center"/>
          </w:tcPr>
          <w:p w14:paraId="256B1D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59" w:type="dxa"/>
            <w:tcBorders>
              <w:tl2br w:val="nil"/>
              <w:tr2bl w:val="nil"/>
            </w:tcBorders>
            <w:shd w:val="clear" w:color="FFFFFF" w:fill="FFFFFF"/>
            <w:vAlign w:val="center"/>
          </w:tcPr>
          <w:p w14:paraId="4B438A9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610"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w:t>
            </w:r>
          </w:p>
        </w:tc>
        <w:tc>
          <w:tcPr>
            <w:tcW w:w="1350" w:type="dxa"/>
            <w:tcBorders>
              <w:tl2br w:val="nil"/>
              <w:tr2bl w:val="nil"/>
            </w:tcBorders>
            <w:shd w:val="clear" w:color="FFFFFF" w:fill="FFFFFF"/>
            <w:vAlign w:val="center"/>
          </w:tcPr>
          <w:p w14:paraId="3FF2AEB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合价</w:t>
            </w:r>
          </w:p>
          <w:p w14:paraId="5A0EBF1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(含13%税)</w:t>
            </w:r>
          </w:p>
        </w:tc>
        <w:tc>
          <w:tcPr>
            <w:tcW w:w="2012" w:type="dxa"/>
            <w:tcBorders>
              <w:tl2br w:val="nil"/>
              <w:tr2bl w:val="nil"/>
            </w:tcBorders>
            <w:shd w:val="clear" w:color="FFFFFF" w:fill="FFFFFF"/>
            <w:vAlign w:val="center"/>
          </w:tcPr>
          <w:p w14:paraId="59862F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0FB0B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606B82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06" w:type="dxa"/>
            <w:tcBorders>
              <w:tl2br w:val="nil"/>
              <w:tr2bl w:val="nil"/>
            </w:tcBorders>
            <w:shd w:val="clear" w:color="auto" w:fill="auto"/>
            <w:vAlign w:val="center"/>
          </w:tcPr>
          <w:p w14:paraId="3CC1490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中粒式沥青</w:t>
            </w:r>
          </w:p>
        </w:tc>
        <w:tc>
          <w:tcPr>
            <w:tcW w:w="1915" w:type="dxa"/>
            <w:tcBorders>
              <w:tl2br w:val="nil"/>
              <w:tr2bl w:val="nil"/>
            </w:tcBorders>
            <w:shd w:val="clear" w:color="auto" w:fill="auto"/>
            <w:vAlign w:val="center"/>
          </w:tcPr>
          <w:p w14:paraId="496E49F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SUP-20石灰岩</w:t>
            </w:r>
          </w:p>
        </w:tc>
        <w:tc>
          <w:tcPr>
            <w:tcW w:w="663" w:type="dxa"/>
            <w:tcBorders>
              <w:tl2br w:val="nil"/>
              <w:tr2bl w:val="nil"/>
            </w:tcBorders>
            <w:shd w:val="clear" w:color="auto" w:fill="auto"/>
            <w:vAlign w:val="center"/>
          </w:tcPr>
          <w:p w14:paraId="1CA8DD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73596FBF">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4086</w:t>
            </w:r>
          </w:p>
        </w:tc>
        <w:tc>
          <w:tcPr>
            <w:tcW w:w="1610" w:type="dxa"/>
            <w:tcBorders>
              <w:tl2br w:val="nil"/>
              <w:tr2bl w:val="nil"/>
            </w:tcBorders>
            <w:shd w:val="clear" w:color="auto" w:fill="auto"/>
            <w:vAlign w:val="center"/>
          </w:tcPr>
          <w:p w14:paraId="608F4C5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w:t>
            </w:r>
          </w:p>
        </w:tc>
        <w:tc>
          <w:tcPr>
            <w:tcW w:w="1350" w:type="dxa"/>
            <w:tcBorders>
              <w:tl2br w:val="nil"/>
              <w:tr2bl w:val="nil"/>
            </w:tcBorders>
            <w:shd w:val="clear" w:color="auto" w:fill="auto"/>
            <w:vAlign w:val="center"/>
          </w:tcPr>
          <w:p w14:paraId="1527F785">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1838700</w:t>
            </w:r>
          </w:p>
        </w:tc>
        <w:tc>
          <w:tcPr>
            <w:tcW w:w="2012" w:type="dxa"/>
            <w:tcBorders>
              <w:tl2br w:val="nil"/>
              <w:tr2bl w:val="nil"/>
            </w:tcBorders>
            <w:shd w:val="clear" w:color="auto" w:fill="auto"/>
            <w:vAlign w:val="center"/>
          </w:tcPr>
          <w:p w14:paraId="5C0391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606" w:type="dxa"/>
            <w:tcBorders>
              <w:tl2br w:val="nil"/>
              <w:tr2bl w:val="nil"/>
            </w:tcBorders>
            <w:shd w:val="clear" w:color="auto" w:fill="auto"/>
            <w:vAlign w:val="center"/>
          </w:tcPr>
          <w:p w14:paraId="5E92C9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中粒式沥青</w:t>
            </w:r>
          </w:p>
        </w:tc>
        <w:tc>
          <w:tcPr>
            <w:tcW w:w="1915" w:type="dxa"/>
            <w:tcBorders>
              <w:tl2br w:val="nil"/>
              <w:tr2bl w:val="nil"/>
            </w:tcBorders>
            <w:shd w:val="clear" w:color="auto" w:fill="auto"/>
            <w:vAlign w:val="center"/>
          </w:tcPr>
          <w:p w14:paraId="40A6CE7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AC-20C石灰岩</w:t>
            </w:r>
          </w:p>
        </w:tc>
        <w:tc>
          <w:tcPr>
            <w:tcW w:w="663"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744</w:t>
            </w:r>
          </w:p>
        </w:tc>
        <w:tc>
          <w:tcPr>
            <w:tcW w:w="1610"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1350"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312480</w:t>
            </w:r>
          </w:p>
        </w:tc>
        <w:tc>
          <w:tcPr>
            <w:tcW w:w="2012" w:type="dxa"/>
            <w:tcBorders>
              <w:tl2br w:val="nil"/>
              <w:tr2bl w:val="nil"/>
            </w:tcBorders>
            <w:shd w:val="clear" w:color="auto" w:fill="auto"/>
            <w:vAlign w:val="center"/>
          </w:tcPr>
          <w:p w14:paraId="5920BC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p>
        </w:tc>
      </w:tr>
      <w:tr w14:paraId="0B7AC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011165F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606" w:type="dxa"/>
            <w:tcBorders>
              <w:tl2br w:val="nil"/>
              <w:tr2bl w:val="nil"/>
            </w:tcBorders>
            <w:shd w:val="clear" w:color="auto" w:fill="auto"/>
            <w:vAlign w:val="center"/>
          </w:tcPr>
          <w:p w14:paraId="2BA1C571">
            <w:pPr>
              <w:keepNext w:val="0"/>
              <w:keepLines w:val="0"/>
              <w:widowControl/>
              <w:suppressLineNumbers w:val="0"/>
              <w:jc w:val="center"/>
              <w:textAlignment w:val="center"/>
              <w:rPr>
                <w:rFonts w:hint="eastAsia" w:ascii="宋体" w:hAnsi="宋体"/>
                <w:szCs w:val="21"/>
                <w:lang w:eastAsia="zh-CN"/>
              </w:rPr>
            </w:pPr>
            <w:r>
              <w:rPr>
                <w:rFonts w:hint="eastAsia" w:ascii="宋体" w:hAnsi="宋体" w:eastAsia="宋体" w:cs="宋体"/>
                <w:i w:val="0"/>
                <w:iCs w:val="0"/>
                <w:color w:val="000000"/>
                <w:kern w:val="0"/>
                <w:sz w:val="22"/>
                <w:szCs w:val="22"/>
                <w:u w:val="none"/>
                <w:lang w:val="en-US" w:eastAsia="zh-CN" w:bidi="ar"/>
              </w:rPr>
              <w:t>细粒式沥青</w:t>
            </w:r>
          </w:p>
        </w:tc>
        <w:tc>
          <w:tcPr>
            <w:tcW w:w="1915" w:type="dxa"/>
            <w:tcBorders>
              <w:tl2br w:val="nil"/>
              <w:tr2bl w:val="nil"/>
            </w:tcBorders>
            <w:shd w:val="clear" w:color="auto" w:fill="auto"/>
            <w:vAlign w:val="center"/>
          </w:tcPr>
          <w:p w14:paraId="6F7F27E2">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AC-13C玄武岩</w:t>
            </w:r>
          </w:p>
        </w:tc>
        <w:tc>
          <w:tcPr>
            <w:tcW w:w="663" w:type="dxa"/>
            <w:tcBorders>
              <w:tl2br w:val="nil"/>
              <w:tr2bl w:val="nil"/>
            </w:tcBorders>
            <w:shd w:val="clear" w:color="auto" w:fill="auto"/>
            <w:vAlign w:val="center"/>
          </w:tcPr>
          <w:p w14:paraId="774E38E7">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22127F51">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519</w:t>
            </w:r>
          </w:p>
        </w:tc>
        <w:tc>
          <w:tcPr>
            <w:tcW w:w="1610" w:type="dxa"/>
            <w:tcBorders>
              <w:tl2br w:val="nil"/>
              <w:tr2bl w:val="nil"/>
            </w:tcBorders>
            <w:shd w:val="clear" w:color="auto" w:fill="auto"/>
            <w:vAlign w:val="center"/>
          </w:tcPr>
          <w:p w14:paraId="37C6C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350" w:type="dxa"/>
            <w:tcBorders>
              <w:tl2br w:val="nil"/>
              <w:tr2bl w:val="nil"/>
            </w:tcBorders>
            <w:shd w:val="clear" w:color="auto" w:fill="auto"/>
            <w:vAlign w:val="center"/>
          </w:tcPr>
          <w:p w14:paraId="77A8E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259500</w:t>
            </w:r>
          </w:p>
        </w:tc>
        <w:tc>
          <w:tcPr>
            <w:tcW w:w="2012" w:type="dxa"/>
            <w:tcBorders>
              <w:tl2br w:val="nil"/>
              <w:tr2bl w:val="nil"/>
            </w:tcBorders>
            <w:shd w:val="clear" w:color="auto" w:fill="auto"/>
            <w:vAlign w:val="center"/>
          </w:tcPr>
          <w:p w14:paraId="3BA991B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p>
        </w:tc>
      </w:tr>
      <w:tr w14:paraId="2109E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70CD92F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606" w:type="dxa"/>
            <w:tcBorders>
              <w:tl2br w:val="nil"/>
              <w:tr2bl w:val="nil"/>
            </w:tcBorders>
            <w:shd w:val="clear" w:color="auto" w:fill="auto"/>
            <w:vAlign w:val="center"/>
          </w:tcPr>
          <w:p w14:paraId="66D27231">
            <w:pPr>
              <w:keepNext w:val="0"/>
              <w:keepLines w:val="0"/>
              <w:widowControl/>
              <w:suppressLineNumbers w:val="0"/>
              <w:jc w:val="center"/>
              <w:textAlignment w:val="center"/>
              <w:rPr>
                <w:rFonts w:hint="eastAsia" w:ascii="宋体" w:hAnsi="宋体"/>
                <w:szCs w:val="21"/>
                <w:lang w:eastAsia="zh-CN"/>
              </w:rPr>
            </w:pPr>
            <w:r>
              <w:rPr>
                <w:rFonts w:hint="eastAsia" w:ascii="宋体" w:hAnsi="宋体" w:eastAsia="宋体" w:cs="宋体"/>
                <w:i w:val="0"/>
                <w:iCs w:val="0"/>
                <w:color w:val="000000"/>
                <w:kern w:val="0"/>
                <w:sz w:val="22"/>
                <w:szCs w:val="22"/>
                <w:u w:val="none"/>
                <w:lang w:val="en-US" w:eastAsia="zh-CN" w:bidi="ar"/>
              </w:rPr>
              <w:t>细粒式沥青</w:t>
            </w:r>
          </w:p>
        </w:tc>
        <w:tc>
          <w:tcPr>
            <w:tcW w:w="1915" w:type="dxa"/>
            <w:tcBorders>
              <w:tl2br w:val="nil"/>
              <w:tr2bl w:val="nil"/>
            </w:tcBorders>
            <w:shd w:val="clear" w:color="auto" w:fill="auto"/>
            <w:vAlign w:val="center"/>
          </w:tcPr>
          <w:p w14:paraId="07268D68">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SUP-13玄武岩SBS改性</w:t>
            </w:r>
          </w:p>
        </w:tc>
        <w:tc>
          <w:tcPr>
            <w:tcW w:w="663" w:type="dxa"/>
            <w:tcBorders>
              <w:tl2br w:val="nil"/>
              <w:tr2bl w:val="nil"/>
            </w:tcBorders>
            <w:shd w:val="clear" w:color="auto" w:fill="auto"/>
            <w:vAlign w:val="center"/>
          </w:tcPr>
          <w:p w14:paraId="30C44448">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T</w:t>
            </w:r>
          </w:p>
        </w:tc>
        <w:tc>
          <w:tcPr>
            <w:tcW w:w="859" w:type="dxa"/>
            <w:tcBorders>
              <w:tl2br w:val="nil"/>
              <w:tr2bl w:val="nil"/>
            </w:tcBorders>
            <w:shd w:val="clear" w:color="auto" w:fill="auto"/>
            <w:vAlign w:val="center"/>
          </w:tcPr>
          <w:p w14:paraId="6DEB3C15">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2275</w:t>
            </w:r>
          </w:p>
        </w:tc>
        <w:tc>
          <w:tcPr>
            <w:tcW w:w="1610" w:type="dxa"/>
            <w:tcBorders>
              <w:tl2br w:val="nil"/>
              <w:tr2bl w:val="nil"/>
            </w:tcBorders>
            <w:shd w:val="clear" w:color="auto" w:fill="auto"/>
            <w:vAlign w:val="center"/>
          </w:tcPr>
          <w:p w14:paraId="3B274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585</w:t>
            </w:r>
          </w:p>
        </w:tc>
        <w:tc>
          <w:tcPr>
            <w:tcW w:w="1350" w:type="dxa"/>
            <w:tcBorders>
              <w:tl2br w:val="nil"/>
              <w:tr2bl w:val="nil"/>
            </w:tcBorders>
            <w:shd w:val="clear" w:color="auto" w:fill="auto"/>
            <w:vAlign w:val="center"/>
          </w:tcPr>
          <w:p w14:paraId="25062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1330875</w:t>
            </w:r>
          </w:p>
        </w:tc>
        <w:tc>
          <w:tcPr>
            <w:tcW w:w="2012" w:type="dxa"/>
            <w:tcBorders>
              <w:tl2br w:val="nil"/>
              <w:tr2bl w:val="nil"/>
            </w:tcBorders>
            <w:shd w:val="clear" w:color="auto" w:fill="auto"/>
            <w:vAlign w:val="center"/>
          </w:tcPr>
          <w:p w14:paraId="7C14A4C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7295" w:type="dxa"/>
            <w:gridSpan w:val="6"/>
            <w:tcBorders>
              <w:tl2br w:val="nil"/>
              <w:tr2bl w:val="nil"/>
            </w:tcBorders>
            <w:shd w:val="clear" w:color="auto" w:fill="auto"/>
            <w:vAlign w:val="center"/>
          </w:tcPr>
          <w:p w14:paraId="681D6D6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62"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 xml:space="preserve">3741555 </w:t>
            </w:r>
            <w:r>
              <w:rPr>
                <w:rFonts w:hint="eastAsia" w:ascii="宋体" w:hAnsi="宋体" w:eastAsia="宋体" w:cs="宋体"/>
                <w:i w:val="0"/>
                <w:iCs w:val="0"/>
                <w:color w:val="000000"/>
                <w:kern w:val="0"/>
                <w:sz w:val="22"/>
                <w:szCs w:val="22"/>
                <w:u w:val="none"/>
                <w:lang w:val="en-US" w:eastAsia="zh-CN" w:bidi="ar"/>
              </w:rPr>
              <w:t>(元)</w:t>
            </w:r>
          </w:p>
        </w:tc>
      </w:tr>
    </w:tbl>
    <w:p w14:paraId="0EDBCF57">
      <w:pPr>
        <w:ind w:firstLine="480" w:firstLineChars="200"/>
        <w:jc w:val="left"/>
        <w:rPr>
          <w:rFonts w:hint="eastAsia" w:ascii="宋体" w:hAnsi="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方正仿宋_GBK" w:hAnsi="方正仿宋_GBK" w:eastAsia="方正仿宋_GBK" w:cs="方正仿宋_GBK"/>
          <w:b/>
          <w:bCs/>
          <w:color w:val="000000"/>
          <w:sz w:val="24"/>
          <w:lang w:val="en-US" w:eastAsia="zh-CN"/>
        </w:rPr>
        <w:t>、</w:t>
      </w:r>
      <w:r>
        <w:rPr>
          <w:rFonts w:hint="eastAsia" w:ascii="宋体" w:hAnsi="宋体" w:eastAsia="宋体" w:cs="Times New Roman"/>
          <w:b/>
          <w:bCs/>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026480D9">
      <w:pPr>
        <w:snapToGrid w:val="0"/>
        <w:spacing w:line="360" w:lineRule="auto"/>
        <w:ind w:firstLine="480" w:firstLineChars="200"/>
        <w:jc w:val="left"/>
        <w:rPr>
          <w:rFonts w:hint="eastAsia" w:ascii="宋体" w:hAnsi="宋体"/>
          <w:b/>
          <w:szCs w:val="21"/>
          <w:lang w:eastAsia="zh-CN"/>
        </w:rPr>
      </w:pPr>
      <w:r>
        <w:rPr>
          <w:rFonts w:hint="eastAsia" w:ascii="方正仿宋_GBK" w:hAnsi="方正仿宋_GBK" w:eastAsia="方正仿宋_GBK" w:cs="方正仿宋_GBK"/>
          <w:b w:val="0"/>
          <w:bCs w:val="0"/>
          <w:color w:val="000000"/>
          <w:sz w:val="24"/>
          <w:lang w:val="en-US" w:eastAsia="zh-CN"/>
        </w:rPr>
        <w:t>4</w:t>
      </w:r>
      <w:r>
        <w:rPr>
          <w:rFonts w:hint="eastAsia" w:ascii="方正仿宋_GBK" w:hAnsi="方正仿宋_GBK" w:eastAsia="方正仿宋_GBK" w:cs="方正仿宋_GBK"/>
          <w:b/>
          <w:bCs/>
          <w:color w:val="000000"/>
          <w:sz w:val="24"/>
          <w:lang w:val="en-US" w:eastAsia="zh-CN"/>
        </w:rPr>
        <w:t>、</w:t>
      </w:r>
      <w:r>
        <w:rPr>
          <w:rFonts w:hint="eastAsia" w:ascii="宋体" w:hAnsi="宋体"/>
          <w:b/>
          <w:bCs/>
          <w:szCs w:val="21"/>
          <w:lang w:val="en-US" w:eastAsia="zh-CN"/>
        </w:rPr>
        <w:t>技术参数</w:t>
      </w:r>
      <w:r>
        <w:rPr>
          <w:rFonts w:hint="eastAsia" w:ascii="宋体" w:hAnsi="宋体"/>
          <w:b/>
          <w:szCs w:val="21"/>
          <w:lang w:eastAsia="zh-CN"/>
        </w:rPr>
        <w:t>：</w:t>
      </w:r>
    </w:p>
    <w:p w14:paraId="56B86152">
      <w:pPr>
        <w:snapToGrid w:val="0"/>
        <w:spacing w:line="360" w:lineRule="auto"/>
        <w:ind w:firstLine="504" w:firstLineChars="200"/>
        <w:jc w:val="left"/>
        <w:rPr>
          <w:rFonts w:hint="eastAsia" w:ascii="宋体" w:hAnsi="宋体"/>
          <w:spacing w:val="6"/>
          <w:sz w:val="24"/>
        </w:rPr>
      </w:pPr>
      <w:r>
        <w:rPr>
          <w:rFonts w:ascii="宋体" w:hAnsi="宋体"/>
          <w:spacing w:val="6"/>
          <w:sz w:val="24"/>
        </w:rPr>
        <w:t>A</w:t>
      </w:r>
      <w:r>
        <w:rPr>
          <w:rFonts w:hint="eastAsia" w:ascii="宋体" w:hAnsi="宋体"/>
          <w:spacing w:val="6"/>
          <w:sz w:val="24"/>
        </w:rPr>
        <w:t>、沥青</w:t>
      </w:r>
    </w:p>
    <w:p w14:paraId="15850085">
      <w:pPr>
        <w:snapToGrid w:val="0"/>
        <w:spacing w:line="360" w:lineRule="auto"/>
        <w:ind w:firstLine="504" w:firstLineChars="200"/>
        <w:jc w:val="left"/>
        <w:rPr>
          <w:rFonts w:ascii="宋体" w:hAnsi="宋体"/>
          <w:spacing w:val="6"/>
          <w:sz w:val="24"/>
        </w:rPr>
      </w:pPr>
      <w:r>
        <w:rPr>
          <w:rFonts w:hint="eastAsia" w:ascii="宋体" w:hAnsi="宋体"/>
          <w:spacing w:val="6"/>
          <w:sz w:val="24"/>
        </w:rPr>
        <w:t>沥青下封层的沥青表处其集料应符合《公路沥青路面施工技术规范》（JTG F40-2004）关于层铺乳化沥青单层表处所规定的要求。</w:t>
      </w:r>
    </w:p>
    <w:p w14:paraId="7B1CCCD0">
      <w:pPr>
        <w:snapToGrid w:val="0"/>
        <w:spacing w:line="360" w:lineRule="auto"/>
        <w:ind w:firstLine="504" w:firstLineChars="200"/>
        <w:jc w:val="left"/>
        <w:rPr>
          <w:rFonts w:hint="eastAsia" w:ascii="宋体" w:hAnsi="宋体"/>
          <w:spacing w:val="6"/>
          <w:sz w:val="24"/>
        </w:rPr>
      </w:pPr>
      <w:r>
        <w:rPr>
          <w:rFonts w:hint="eastAsia" w:ascii="宋体" w:hAnsi="宋体"/>
          <w:spacing w:val="6"/>
          <w:sz w:val="24"/>
        </w:rPr>
        <w:t>粗、细集料的粒径规格等各项要求应符合《公路沥青路面施工技术规范》（JTG F40-2004）的要求。沥青混合料的填料宜采用石灰岩或岩浆中的强基性岩石等憎水性石料经磨细得到的矿粉，其质量应符合《公路沥青路面施工技术规范》（JTG F40-2004）的技术要求。</w:t>
      </w:r>
    </w:p>
    <w:p w14:paraId="42FB280E">
      <w:pPr>
        <w:snapToGrid w:val="0"/>
        <w:spacing w:line="360" w:lineRule="auto"/>
        <w:ind w:firstLine="504" w:firstLineChars="200"/>
        <w:jc w:val="left"/>
        <w:rPr>
          <w:rFonts w:ascii="宋体" w:hAnsi="宋体"/>
          <w:spacing w:val="6"/>
          <w:sz w:val="24"/>
        </w:rPr>
      </w:pPr>
      <w:r>
        <w:rPr>
          <w:rFonts w:hint="eastAsia" w:ascii="宋体" w:hAnsi="宋体"/>
          <w:spacing w:val="6"/>
          <w:sz w:val="24"/>
        </w:rPr>
        <w:t>机动车道沥青胶结料选用</w:t>
      </w:r>
      <w:r>
        <w:rPr>
          <w:rFonts w:ascii="宋体" w:hAnsi="宋体"/>
          <w:spacing w:val="6"/>
          <w:sz w:val="24"/>
        </w:rPr>
        <w:t>PG7</w:t>
      </w:r>
      <w:r>
        <w:rPr>
          <w:rFonts w:hint="eastAsia" w:ascii="宋体" w:hAnsi="宋体"/>
          <w:spacing w:val="6"/>
          <w:sz w:val="24"/>
        </w:rPr>
        <w:t>0</w:t>
      </w:r>
      <w:r>
        <w:rPr>
          <w:rFonts w:ascii="宋体" w:hAnsi="宋体"/>
          <w:spacing w:val="6"/>
          <w:sz w:val="24"/>
        </w:rPr>
        <w:t>-22</w:t>
      </w:r>
      <w:r>
        <w:rPr>
          <w:rFonts w:hint="eastAsia" w:ascii="宋体" w:hAnsi="宋体"/>
          <w:spacing w:val="6"/>
          <w:sz w:val="24"/>
        </w:rPr>
        <w:t>（SBS改性沥青），其质量应符合《</w:t>
      </w:r>
      <w:r>
        <w:rPr>
          <w:rFonts w:ascii="宋体" w:hAnsi="宋体"/>
          <w:spacing w:val="6"/>
          <w:sz w:val="24"/>
        </w:rPr>
        <w:t>高性能沥青路面施工技术规范</w:t>
      </w:r>
      <w:r>
        <w:rPr>
          <w:rFonts w:hint="eastAsia" w:ascii="宋体" w:hAnsi="宋体"/>
          <w:spacing w:val="6"/>
          <w:sz w:val="24"/>
        </w:rPr>
        <w:t>》（</w:t>
      </w:r>
      <w:r>
        <w:rPr>
          <w:rFonts w:ascii="宋体" w:hAnsi="宋体"/>
          <w:spacing w:val="6"/>
          <w:sz w:val="24"/>
        </w:rPr>
        <w:t>DB32/T 2798-2015</w:t>
      </w:r>
      <w:r>
        <w:rPr>
          <w:rFonts w:hint="eastAsia" w:ascii="宋体" w:hAnsi="宋体"/>
          <w:spacing w:val="6"/>
          <w:sz w:val="24"/>
        </w:rPr>
        <w:t>）的要求。</w:t>
      </w:r>
    </w:p>
    <w:p w14:paraId="2DFBCB3C">
      <w:pPr>
        <w:snapToGrid w:val="0"/>
        <w:spacing w:before="156" w:beforeLines="50" w:line="360" w:lineRule="auto"/>
        <w:ind w:firstLine="420" w:firstLineChars="200"/>
        <w:rPr>
          <w:rFonts w:hint="eastAsia" w:ascii="宋体" w:hAnsi="宋体"/>
          <w:spacing w:val="6"/>
          <w:sz w:val="24"/>
        </w:rPr>
      </w:pPr>
      <w:r>
        <w:rPr>
          <w:rFonts w:hint="eastAsia" w:ascii="宋体" w:hAnsi="宋体"/>
          <w:color w:val="000000"/>
          <w:szCs w:val="24"/>
          <w:lang w:val="en-US" w:eastAsia="zh-CN"/>
        </w:rPr>
        <w:t xml:space="preserve"> </w:t>
      </w:r>
      <w:r>
        <w:rPr>
          <w:rFonts w:ascii="宋体" w:hAnsi="宋体"/>
          <w:color w:val="000000"/>
          <w:szCs w:val="24"/>
        </w:rPr>
        <w:t xml:space="preserve">                     </w:t>
      </w:r>
      <w:r>
        <w:rPr>
          <w:rFonts w:hint="eastAsia" w:ascii="宋体" w:hAnsi="宋体"/>
          <w:spacing w:val="6"/>
          <w:sz w:val="24"/>
        </w:rPr>
        <w:t>70号A级沥青技术要求</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665"/>
        <w:gridCol w:w="1053"/>
        <w:gridCol w:w="1835"/>
        <w:gridCol w:w="2302"/>
      </w:tblGrid>
      <w:tr w14:paraId="7A0DC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402025D">
            <w:pPr>
              <w:jc w:val="center"/>
              <w:rPr>
                <w:rFonts w:ascii="宋体" w:hAnsi="宋体"/>
                <w:spacing w:val="6"/>
                <w:sz w:val="24"/>
              </w:rPr>
            </w:pPr>
            <w:r>
              <w:rPr>
                <w:rFonts w:hint="eastAsia" w:ascii="宋体" w:hAnsi="宋体"/>
                <w:spacing w:val="6"/>
                <w:sz w:val="24"/>
              </w:rPr>
              <w:t>指标</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E663E78">
            <w:pPr>
              <w:jc w:val="center"/>
              <w:rPr>
                <w:rFonts w:ascii="宋体" w:hAnsi="宋体"/>
                <w:spacing w:val="6"/>
                <w:sz w:val="24"/>
              </w:rPr>
            </w:pPr>
            <w:r>
              <w:rPr>
                <w:rFonts w:hint="eastAsia" w:ascii="宋体" w:hAnsi="宋体"/>
                <w:spacing w:val="6"/>
                <w:sz w:val="24"/>
              </w:rPr>
              <w:t>单位</w:t>
            </w:r>
          </w:p>
        </w:tc>
        <w:tc>
          <w:tcPr>
            <w:tcW w:w="931" w:type="pct"/>
            <w:tcBorders>
              <w:top w:val="single" w:color="auto" w:sz="6" w:space="0"/>
              <w:left w:val="single" w:color="auto" w:sz="6" w:space="0"/>
              <w:right w:val="single" w:color="auto" w:sz="6" w:space="0"/>
            </w:tcBorders>
            <w:shd w:val="clear" w:color="auto" w:fill="auto"/>
            <w:noWrap w:val="0"/>
            <w:vAlign w:val="center"/>
          </w:tcPr>
          <w:p w14:paraId="23E967D9">
            <w:pPr>
              <w:jc w:val="center"/>
              <w:rPr>
                <w:rFonts w:ascii="宋体" w:hAnsi="宋体"/>
                <w:spacing w:val="6"/>
                <w:sz w:val="24"/>
              </w:rPr>
            </w:pPr>
            <w:r>
              <w:rPr>
                <w:rFonts w:hint="eastAsia" w:ascii="宋体" w:hAnsi="宋体"/>
                <w:spacing w:val="6"/>
                <w:sz w:val="24"/>
              </w:rPr>
              <w:t>技术要求</w:t>
            </w:r>
          </w:p>
        </w:tc>
        <w:tc>
          <w:tcPr>
            <w:tcW w:w="1168" w:type="pct"/>
            <w:tcBorders>
              <w:top w:val="single" w:color="auto" w:sz="6" w:space="0"/>
              <w:left w:val="single" w:color="auto" w:sz="6" w:space="0"/>
              <w:right w:val="single" w:color="auto" w:sz="6" w:space="0"/>
            </w:tcBorders>
            <w:shd w:val="clear" w:color="auto" w:fill="auto"/>
            <w:noWrap w:val="0"/>
            <w:vAlign w:val="center"/>
          </w:tcPr>
          <w:p w14:paraId="3634CA7F">
            <w:pPr>
              <w:jc w:val="center"/>
              <w:rPr>
                <w:rFonts w:hint="eastAsia" w:ascii="宋体" w:hAnsi="宋体"/>
                <w:spacing w:val="6"/>
                <w:sz w:val="24"/>
              </w:rPr>
            </w:pPr>
            <w:r>
              <w:rPr>
                <w:rFonts w:hint="eastAsia" w:ascii="宋体" w:hAnsi="宋体"/>
                <w:spacing w:val="6"/>
                <w:sz w:val="24"/>
              </w:rPr>
              <w:t>试验方法</w:t>
            </w:r>
          </w:p>
        </w:tc>
      </w:tr>
      <w:tr w14:paraId="64043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1C4DC07">
            <w:pPr>
              <w:jc w:val="center"/>
              <w:rPr>
                <w:rFonts w:ascii="宋体" w:hAnsi="宋体"/>
                <w:spacing w:val="6"/>
                <w:sz w:val="24"/>
              </w:rPr>
            </w:pPr>
            <w:r>
              <w:rPr>
                <w:rFonts w:hint="eastAsia" w:ascii="宋体" w:hAnsi="宋体"/>
                <w:spacing w:val="6"/>
                <w:sz w:val="24"/>
              </w:rPr>
              <w:t>针入度（25℃，5s，100g）</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C24335D">
            <w:pPr>
              <w:jc w:val="center"/>
              <w:rPr>
                <w:rFonts w:ascii="宋体" w:hAnsi="宋体"/>
                <w:spacing w:val="6"/>
                <w:sz w:val="24"/>
              </w:rPr>
            </w:pPr>
            <w:r>
              <w:rPr>
                <w:rFonts w:hint="eastAsia" w:ascii="宋体" w:hAnsi="宋体"/>
                <w:spacing w:val="6"/>
                <w:sz w:val="24"/>
              </w:rPr>
              <w:t>0.1mm</w:t>
            </w:r>
          </w:p>
        </w:tc>
        <w:tc>
          <w:tcPr>
            <w:tcW w:w="931" w:type="pct"/>
            <w:tcBorders>
              <w:left w:val="single" w:color="auto" w:sz="6" w:space="0"/>
              <w:right w:val="single" w:color="auto" w:sz="6" w:space="0"/>
            </w:tcBorders>
            <w:shd w:val="clear" w:color="auto" w:fill="auto"/>
            <w:noWrap w:val="0"/>
            <w:vAlign w:val="center"/>
          </w:tcPr>
          <w:p w14:paraId="422DD916">
            <w:pPr>
              <w:jc w:val="center"/>
              <w:rPr>
                <w:rFonts w:ascii="宋体" w:hAnsi="宋体"/>
                <w:spacing w:val="6"/>
                <w:sz w:val="24"/>
              </w:rPr>
            </w:pPr>
            <w:r>
              <w:rPr>
                <w:rFonts w:hint="eastAsia" w:ascii="宋体" w:hAnsi="宋体"/>
                <w:spacing w:val="6"/>
                <w:sz w:val="24"/>
              </w:rPr>
              <w:t>60～80</w:t>
            </w:r>
          </w:p>
        </w:tc>
        <w:tc>
          <w:tcPr>
            <w:tcW w:w="1168" w:type="pct"/>
            <w:tcBorders>
              <w:left w:val="single" w:color="auto" w:sz="6" w:space="0"/>
              <w:right w:val="single" w:color="auto" w:sz="6" w:space="0"/>
            </w:tcBorders>
            <w:shd w:val="clear" w:color="auto" w:fill="auto"/>
            <w:noWrap w:val="0"/>
            <w:vAlign w:val="center"/>
          </w:tcPr>
          <w:p w14:paraId="6272156F">
            <w:pPr>
              <w:jc w:val="center"/>
              <w:rPr>
                <w:rFonts w:hint="eastAsia" w:ascii="宋体" w:hAnsi="宋体"/>
                <w:spacing w:val="6"/>
                <w:sz w:val="24"/>
              </w:rPr>
            </w:pPr>
            <w:r>
              <w:rPr>
                <w:rFonts w:hint="eastAsia" w:ascii="宋体" w:hAnsi="宋体"/>
                <w:spacing w:val="6"/>
                <w:sz w:val="24"/>
              </w:rPr>
              <w:t>T0604</w:t>
            </w:r>
          </w:p>
        </w:tc>
      </w:tr>
      <w:tr w14:paraId="0CD9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48D76EC">
            <w:pPr>
              <w:jc w:val="center"/>
              <w:rPr>
                <w:rFonts w:ascii="宋体" w:hAnsi="宋体"/>
                <w:spacing w:val="6"/>
                <w:sz w:val="24"/>
              </w:rPr>
            </w:pPr>
            <w:r>
              <w:rPr>
                <w:rFonts w:hint="eastAsia" w:ascii="宋体" w:hAnsi="宋体"/>
                <w:spacing w:val="6"/>
                <w:sz w:val="24"/>
              </w:rPr>
              <w:t>针入度指数PI</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E2B985B">
            <w:pPr>
              <w:jc w:val="center"/>
              <w:rPr>
                <w:rFonts w:ascii="宋体" w:hAnsi="宋体"/>
                <w:spacing w:val="6"/>
                <w:sz w:val="24"/>
              </w:rPr>
            </w:pPr>
          </w:p>
        </w:tc>
        <w:tc>
          <w:tcPr>
            <w:tcW w:w="931" w:type="pct"/>
            <w:tcBorders>
              <w:left w:val="single" w:color="auto" w:sz="6" w:space="0"/>
              <w:right w:val="single" w:color="auto" w:sz="6" w:space="0"/>
            </w:tcBorders>
            <w:shd w:val="clear" w:color="auto" w:fill="auto"/>
            <w:noWrap w:val="0"/>
            <w:vAlign w:val="center"/>
          </w:tcPr>
          <w:p w14:paraId="5BAA55E2">
            <w:pPr>
              <w:jc w:val="center"/>
              <w:rPr>
                <w:rFonts w:ascii="宋体" w:hAnsi="宋体"/>
                <w:spacing w:val="6"/>
                <w:sz w:val="24"/>
              </w:rPr>
            </w:pPr>
            <w:r>
              <w:rPr>
                <w:rFonts w:hint="eastAsia" w:ascii="宋体" w:hAnsi="宋体"/>
                <w:spacing w:val="6"/>
                <w:sz w:val="24"/>
              </w:rPr>
              <w:t>-1.5～+1.0</w:t>
            </w:r>
          </w:p>
        </w:tc>
        <w:tc>
          <w:tcPr>
            <w:tcW w:w="1168" w:type="pct"/>
            <w:tcBorders>
              <w:left w:val="single" w:color="auto" w:sz="6" w:space="0"/>
              <w:right w:val="single" w:color="auto" w:sz="6" w:space="0"/>
            </w:tcBorders>
            <w:shd w:val="clear" w:color="auto" w:fill="auto"/>
            <w:noWrap w:val="0"/>
            <w:vAlign w:val="center"/>
          </w:tcPr>
          <w:p w14:paraId="6097FD19">
            <w:pPr>
              <w:jc w:val="center"/>
              <w:rPr>
                <w:rFonts w:ascii="宋体" w:hAnsi="宋体"/>
                <w:spacing w:val="6"/>
                <w:sz w:val="24"/>
              </w:rPr>
            </w:pPr>
            <w:r>
              <w:rPr>
                <w:rFonts w:hint="eastAsia" w:ascii="宋体" w:hAnsi="宋体"/>
                <w:spacing w:val="6"/>
                <w:sz w:val="24"/>
              </w:rPr>
              <w:t>T0604</w:t>
            </w:r>
          </w:p>
        </w:tc>
      </w:tr>
      <w:tr w14:paraId="040F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986A294">
            <w:pPr>
              <w:jc w:val="center"/>
              <w:rPr>
                <w:rFonts w:ascii="宋体" w:hAnsi="宋体"/>
                <w:spacing w:val="6"/>
                <w:sz w:val="24"/>
              </w:rPr>
            </w:pPr>
            <w:r>
              <w:rPr>
                <w:rFonts w:hint="eastAsia" w:ascii="宋体" w:hAnsi="宋体"/>
                <w:spacing w:val="6"/>
                <w:sz w:val="24"/>
              </w:rPr>
              <w:t>软化点（R ＆B）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22626AC">
            <w:pPr>
              <w:jc w:val="center"/>
              <w:rPr>
                <w:rFonts w:ascii="宋体" w:hAnsi="宋体"/>
                <w:spacing w:val="6"/>
                <w:sz w:val="24"/>
              </w:rPr>
            </w:pPr>
            <w:r>
              <w:rPr>
                <w:rFonts w:hint="eastAsia" w:ascii="宋体" w:hAnsi="宋体"/>
                <w:spacing w:val="6"/>
                <w:sz w:val="24"/>
              </w:rPr>
              <w:t>℃</w:t>
            </w:r>
          </w:p>
        </w:tc>
        <w:tc>
          <w:tcPr>
            <w:tcW w:w="931" w:type="pct"/>
            <w:tcBorders>
              <w:left w:val="single" w:color="auto" w:sz="6" w:space="0"/>
              <w:right w:val="single" w:color="auto" w:sz="6" w:space="0"/>
            </w:tcBorders>
            <w:shd w:val="clear" w:color="auto" w:fill="auto"/>
            <w:noWrap w:val="0"/>
            <w:vAlign w:val="center"/>
          </w:tcPr>
          <w:p w14:paraId="310824DC">
            <w:pPr>
              <w:jc w:val="center"/>
              <w:rPr>
                <w:rFonts w:ascii="宋体" w:hAnsi="宋体"/>
                <w:spacing w:val="6"/>
                <w:sz w:val="24"/>
              </w:rPr>
            </w:pPr>
            <w:r>
              <w:rPr>
                <w:rFonts w:hint="eastAsia" w:ascii="宋体" w:hAnsi="宋体"/>
                <w:spacing w:val="6"/>
                <w:sz w:val="24"/>
              </w:rPr>
              <w:t>46</w:t>
            </w:r>
          </w:p>
        </w:tc>
        <w:tc>
          <w:tcPr>
            <w:tcW w:w="1168" w:type="pct"/>
            <w:tcBorders>
              <w:left w:val="single" w:color="auto" w:sz="6" w:space="0"/>
              <w:right w:val="single" w:color="auto" w:sz="6" w:space="0"/>
            </w:tcBorders>
            <w:shd w:val="clear" w:color="auto" w:fill="auto"/>
            <w:noWrap w:val="0"/>
            <w:vAlign w:val="center"/>
          </w:tcPr>
          <w:p w14:paraId="1188ED2B">
            <w:pPr>
              <w:jc w:val="center"/>
              <w:rPr>
                <w:rFonts w:ascii="宋体" w:hAnsi="宋体"/>
                <w:spacing w:val="6"/>
                <w:sz w:val="24"/>
              </w:rPr>
            </w:pPr>
            <w:r>
              <w:rPr>
                <w:rFonts w:hint="eastAsia" w:ascii="宋体" w:hAnsi="宋体"/>
                <w:spacing w:val="6"/>
                <w:sz w:val="24"/>
              </w:rPr>
              <w:t>T0606</w:t>
            </w:r>
          </w:p>
        </w:tc>
      </w:tr>
      <w:tr w14:paraId="5D00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C6749BC">
            <w:pPr>
              <w:jc w:val="center"/>
              <w:rPr>
                <w:rFonts w:ascii="宋体" w:hAnsi="宋体"/>
                <w:spacing w:val="6"/>
                <w:sz w:val="24"/>
              </w:rPr>
            </w:pPr>
            <w:r>
              <w:rPr>
                <w:rFonts w:hint="eastAsia" w:ascii="宋体" w:hAnsi="宋体"/>
                <w:spacing w:val="6"/>
                <w:sz w:val="24"/>
              </w:rPr>
              <w:t>60℃动力粘度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F0C1311">
            <w:pPr>
              <w:jc w:val="center"/>
              <w:rPr>
                <w:rFonts w:ascii="宋体" w:hAnsi="宋体"/>
                <w:spacing w:val="6"/>
                <w:sz w:val="24"/>
              </w:rPr>
            </w:pPr>
            <w:r>
              <w:rPr>
                <w:rFonts w:hint="eastAsia" w:ascii="宋体" w:hAnsi="宋体"/>
                <w:spacing w:val="6"/>
                <w:sz w:val="24"/>
              </w:rPr>
              <w:t>Pa·s</w:t>
            </w:r>
          </w:p>
        </w:tc>
        <w:tc>
          <w:tcPr>
            <w:tcW w:w="931" w:type="pct"/>
            <w:tcBorders>
              <w:left w:val="single" w:color="auto" w:sz="6" w:space="0"/>
              <w:right w:val="single" w:color="auto" w:sz="6" w:space="0"/>
            </w:tcBorders>
            <w:shd w:val="clear" w:color="auto" w:fill="auto"/>
            <w:noWrap w:val="0"/>
            <w:vAlign w:val="center"/>
          </w:tcPr>
          <w:p w14:paraId="0D981F4D">
            <w:pPr>
              <w:jc w:val="center"/>
              <w:rPr>
                <w:rFonts w:ascii="宋体" w:hAnsi="宋体"/>
                <w:spacing w:val="6"/>
                <w:sz w:val="24"/>
              </w:rPr>
            </w:pPr>
            <w:r>
              <w:rPr>
                <w:rFonts w:hint="eastAsia" w:ascii="宋体" w:hAnsi="宋体"/>
                <w:spacing w:val="6"/>
                <w:sz w:val="24"/>
              </w:rPr>
              <w:t>180</w:t>
            </w:r>
          </w:p>
        </w:tc>
        <w:tc>
          <w:tcPr>
            <w:tcW w:w="1168" w:type="pct"/>
            <w:tcBorders>
              <w:left w:val="single" w:color="auto" w:sz="6" w:space="0"/>
              <w:right w:val="single" w:color="auto" w:sz="6" w:space="0"/>
            </w:tcBorders>
            <w:shd w:val="clear" w:color="auto" w:fill="auto"/>
            <w:noWrap w:val="0"/>
            <w:vAlign w:val="center"/>
          </w:tcPr>
          <w:p w14:paraId="1A77ECD8">
            <w:pPr>
              <w:jc w:val="center"/>
              <w:rPr>
                <w:rFonts w:ascii="宋体" w:hAnsi="宋体"/>
                <w:spacing w:val="6"/>
                <w:sz w:val="24"/>
              </w:rPr>
            </w:pPr>
            <w:r>
              <w:rPr>
                <w:rFonts w:hint="eastAsia" w:ascii="宋体" w:hAnsi="宋体"/>
                <w:spacing w:val="6"/>
                <w:sz w:val="24"/>
              </w:rPr>
              <w:t>T0620</w:t>
            </w:r>
          </w:p>
        </w:tc>
      </w:tr>
      <w:tr w14:paraId="69BA0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7107A57">
            <w:pPr>
              <w:jc w:val="center"/>
              <w:rPr>
                <w:rFonts w:ascii="宋体" w:hAnsi="宋体"/>
                <w:spacing w:val="6"/>
                <w:sz w:val="24"/>
              </w:rPr>
            </w:pPr>
            <w:r>
              <w:rPr>
                <w:rFonts w:hint="eastAsia" w:ascii="宋体" w:hAnsi="宋体"/>
                <w:spacing w:val="6"/>
                <w:sz w:val="24"/>
              </w:rPr>
              <w:t>10℃延度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3433E0F">
            <w:pPr>
              <w:jc w:val="center"/>
              <w:rPr>
                <w:rFonts w:ascii="宋体" w:hAnsi="宋体"/>
                <w:spacing w:val="6"/>
                <w:sz w:val="24"/>
              </w:rPr>
            </w:pPr>
            <w:r>
              <w:rPr>
                <w:rFonts w:hint="eastAsia" w:ascii="宋体" w:hAnsi="宋体"/>
                <w:spacing w:val="6"/>
                <w:sz w:val="24"/>
              </w:rPr>
              <w:t>cm</w:t>
            </w:r>
          </w:p>
        </w:tc>
        <w:tc>
          <w:tcPr>
            <w:tcW w:w="931" w:type="pct"/>
            <w:tcBorders>
              <w:left w:val="single" w:color="auto" w:sz="6" w:space="0"/>
              <w:right w:val="single" w:color="auto" w:sz="6" w:space="0"/>
            </w:tcBorders>
            <w:shd w:val="clear" w:color="auto" w:fill="auto"/>
            <w:noWrap w:val="0"/>
            <w:vAlign w:val="center"/>
          </w:tcPr>
          <w:p w14:paraId="30F8ECA4">
            <w:pPr>
              <w:jc w:val="center"/>
              <w:rPr>
                <w:rFonts w:ascii="宋体" w:hAnsi="宋体"/>
                <w:spacing w:val="6"/>
                <w:sz w:val="24"/>
              </w:rPr>
            </w:pPr>
            <w:r>
              <w:rPr>
                <w:rFonts w:hint="eastAsia" w:ascii="宋体" w:hAnsi="宋体"/>
                <w:spacing w:val="6"/>
                <w:sz w:val="24"/>
              </w:rPr>
              <w:t>20</w:t>
            </w:r>
          </w:p>
        </w:tc>
        <w:tc>
          <w:tcPr>
            <w:tcW w:w="1168" w:type="pct"/>
            <w:tcBorders>
              <w:left w:val="single" w:color="auto" w:sz="6" w:space="0"/>
              <w:right w:val="single" w:color="auto" w:sz="6" w:space="0"/>
            </w:tcBorders>
            <w:shd w:val="clear" w:color="auto" w:fill="auto"/>
            <w:noWrap w:val="0"/>
            <w:vAlign w:val="center"/>
          </w:tcPr>
          <w:p w14:paraId="42752EC1">
            <w:pPr>
              <w:jc w:val="center"/>
              <w:rPr>
                <w:rFonts w:ascii="宋体" w:hAnsi="宋体"/>
                <w:spacing w:val="6"/>
                <w:sz w:val="24"/>
              </w:rPr>
            </w:pPr>
            <w:r>
              <w:rPr>
                <w:rFonts w:hint="eastAsia" w:ascii="宋体" w:hAnsi="宋体"/>
                <w:spacing w:val="6"/>
                <w:sz w:val="24"/>
              </w:rPr>
              <w:t>T0605</w:t>
            </w:r>
          </w:p>
        </w:tc>
      </w:tr>
      <w:tr w14:paraId="53DC1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CA24E31">
            <w:pPr>
              <w:jc w:val="center"/>
              <w:rPr>
                <w:rFonts w:ascii="宋体" w:hAnsi="宋体"/>
                <w:spacing w:val="6"/>
                <w:sz w:val="24"/>
              </w:rPr>
            </w:pPr>
            <w:r>
              <w:rPr>
                <w:rFonts w:hint="eastAsia" w:ascii="宋体" w:hAnsi="宋体"/>
                <w:spacing w:val="6"/>
                <w:sz w:val="24"/>
              </w:rPr>
              <w:t>15℃延度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44FB496">
            <w:pPr>
              <w:jc w:val="center"/>
              <w:rPr>
                <w:rFonts w:ascii="宋体" w:hAnsi="宋体"/>
                <w:spacing w:val="6"/>
                <w:sz w:val="24"/>
              </w:rPr>
            </w:pPr>
            <w:r>
              <w:rPr>
                <w:rFonts w:hint="eastAsia" w:ascii="宋体" w:hAnsi="宋体"/>
                <w:spacing w:val="6"/>
                <w:sz w:val="24"/>
              </w:rPr>
              <w:t>cm</w:t>
            </w:r>
          </w:p>
        </w:tc>
        <w:tc>
          <w:tcPr>
            <w:tcW w:w="931" w:type="pct"/>
            <w:tcBorders>
              <w:left w:val="single" w:color="auto" w:sz="6" w:space="0"/>
              <w:right w:val="single" w:color="auto" w:sz="6" w:space="0"/>
            </w:tcBorders>
            <w:shd w:val="clear" w:color="auto" w:fill="auto"/>
            <w:noWrap w:val="0"/>
            <w:vAlign w:val="center"/>
          </w:tcPr>
          <w:p w14:paraId="34AC2CF2">
            <w:pPr>
              <w:jc w:val="center"/>
              <w:rPr>
                <w:rFonts w:ascii="宋体" w:hAnsi="宋体"/>
                <w:spacing w:val="6"/>
                <w:sz w:val="24"/>
              </w:rPr>
            </w:pPr>
            <w:r>
              <w:rPr>
                <w:rFonts w:hint="eastAsia" w:ascii="宋体" w:hAnsi="宋体"/>
                <w:spacing w:val="6"/>
                <w:sz w:val="24"/>
              </w:rPr>
              <w:t>100</w:t>
            </w:r>
          </w:p>
        </w:tc>
        <w:tc>
          <w:tcPr>
            <w:tcW w:w="1168" w:type="pct"/>
            <w:tcBorders>
              <w:left w:val="single" w:color="auto" w:sz="6" w:space="0"/>
              <w:right w:val="single" w:color="auto" w:sz="6" w:space="0"/>
            </w:tcBorders>
            <w:shd w:val="clear" w:color="auto" w:fill="auto"/>
            <w:noWrap w:val="0"/>
            <w:vAlign w:val="center"/>
          </w:tcPr>
          <w:p w14:paraId="5A40A55B">
            <w:pPr>
              <w:jc w:val="center"/>
              <w:rPr>
                <w:rFonts w:ascii="宋体" w:hAnsi="宋体"/>
                <w:spacing w:val="6"/>
                <w:sz w:val="24"/>
              </w:rPr>
            </w:pPr>
            <w:r>
              <w:rPr>
                <w:rFonts w:hint="eastAsia" w:ascii="宋体" w:hAnsi="宋体"/>
                <w:spacing w:val="6"/>
                <w:sz w:val="24"/>
              </w:rPr>
              <w:t>T0605</w:t>
            </w:r>
          </w:p>
        </w:tc>
      </w:tr>
      <w:tr w14:paraId="42587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0015286">
            <w:pPr>
              <w:jc w:val="center"/>
              <w:rPr>
                <w:rFonts w:ascii="宋体" w:hAnsi="宋体"/>
                <w:spacing w:val="6"/>
                <w:sz w:val="24"/>
              </w:rPr>
            </w:pPr>
            <w:r>
              <w:rPr>
                <w:rFonts w:hint="eastAsia" w:ascii="宋体" w:hAnsi="宋体"/>
                <w:spacing w:val="6"/>
                <w:sz w:val="24"/>
              </w:rPr>
              <w:t>蜡含量（蒸馏法）  不大于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59886AD">
            <w:pPr>
              <w:jc w:val="center"/>
              <w:rPr>
                <w:rFonts w:ascii="宋体" w:hAnsi="宋体"/>
                <w:spacing w:val="6"/>
                <w:sz w:val="24"/>
              </w:rPr>
            </w:pPr>
            <w:r>
              <w:rPr>
                <w:rFonts w:hint="eastAsia" w:ascii="宋体" w:hAnsi="宋体"/>
                <w:spacing w:val="6"/>
                <w:sz w:val="24"/>
              </w:rPr>
              <w:t>%</w:t>
            </w:r>
          </w:p>
        </w:tc>
        <w:tc>
          <w:tcPr>
            <w:tcW w:w="931" w:type="pct"/>
            <w:tcBorders>
              <w:left w:val="single" w:color="auto" w:sz="6" w:space="0"/>
              <w:right w:val="single" w:color="auto" w:sz="6" w:space="0"/>
            </w:tcBorders>
            <w:shd w:val="clear" w:color="auto" w:fill="auto"/>
            <w:noWrap w:val="0"/>
            <w:vAlign w:val="center"/>
          </w:tcPr>
          <w:p w14:paraId="5F3BD57C">
            <w:pPr>
              <w:jc w:val="center"/>
              <w:rPr>
                <w:rFonts w:ascii="宋体" w:hAnsi="宋体"/>
                <w:spacing w:val="6"/>
                <w:sz w:val="24"/>
              </w:rPr>
            </w:pPr>
            <w:r>
              <w:rPr>
                <w:rFonts w:hint="eastAsia" w:ascii="宋体" w:hAnsi="宋体"/>
                <w:spacing w:val="6"/>
                <w:sz w:val="24"/>
              </w:rPr>
              <w:t>2.2</w:t>
            </w:r>
          </w:p>
        </w:tc>
        <w:tc>
          <w:tcPr>
            <w:tcW w:w="1168" w:type="pct"/>
            <w:tcBorders>
              <w:left w:val="single" w:color="auto" w:sz="6" w:space="0"/>
              <w:right w:val="single" w:color="auto" w:sz="6" w:space="0"/>
            </w:tcBorders>
            <w:shd w:val="clear" w:color="auto" w:fill="auto"/>
            <w:noWrap w:val="0"/>
            <w:vAlign w:val="center"/>
          </w:tcPr>
          <w:p w14:paraId="7C71664D">
            <w:pPr>
              <w:jc w:val="center"/>
              <w:rPr>
                <w:rFonts w:ascii="宋体" w:hAnsi="宋体"/>
                <w:spacing w:val="6"/>
                <w:sz w:val="24"/>
              </w:rPr>
            </w:pPr>
            <w:r>
              <w:rPr>
                <w:rFonts w:hint="eastAsia" w:ascii="宋体" w:hAnsi="宋体"/>
                <w:spacing w:val="6"/>
                <w:sz w:val="24"/>
              </w:rPr>
              <w:t>T0615</w:t>
            </w:r>
          </w:p>
        </w:tc>
      </w:tr>
      <w:tr w14:paraId="4C85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9DE6762">
            <w:pPr>
              <w:jc w:val="center"/>
              <w:rPr>
                <w:rFonts w:ascii="宋体" w:hAnsi="宋体"/>
                <w:spacing w:val="6"/>
                <w:sz w:val="24"/>
              </w:rPr>
            </w:pPr>
            <w:r>
              <w:rPr>
                <w:rFonts w:hint="eastAsia" w:ascii="宋体" w:hAnsi="宋体"/>
                <w:spacing w:val="6"/>
                <w:sz w:val="24"/>
              </w:rPr>
              <w:t>闪点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B4DFA1A">
            <w:pPr>
              <w:jc w:val="center"/>
              <w:rPr>
                <w:rFonts w:ascii="宋体" w:hAnsi="宋体"/>
                <w:spacing w:val="6"/>
                <w:sz w:val="24"/>
              </w:rPr>
            </w:pPr>
            <w:r>
              <w:rPr>
                <w:rFonts w:hint="eastAsia" w:ascii="宋体" w:hAnsi="宋体"/>
                <w:spacing w:val="6"/>
                <w:sz w:val="24"/>
              </w:rPr>
              <w:t>℃</w:t>
            </w:r>
          </w:p>
        </w:tc>
        <w:tc>
          <w:tcPr>
            <w:tcW w:w="931" w:type="pct"/>
            <w:tcBorders>
              <w:left w:val="single" w:color="auto" w:sz="6" w:space="0"/>
              <w:right w:val="single" w:color="auto" w:sz="6" w:space="0"/>
            </w:tcBorders>
            <w:shd w:val="clear" w:color="auto" w:fill="auto"/>
            <w:noWrap w:val="0"/>
            <w:vAlign w:val="center"/>
          </w:tcPr>
          <w:p w14:paraId="63B6F090">
            <w:pPr>
              <w:jc w:val="center"/>
              <w:rPr>
                <w:rFonts w:ascii="宋体" w:hAnsi="宋体"/>
                <w:spacing w:val="6"/>
                <w:sz w:val="24"/>
              </w:rPr>
            </w:pPr>
            <w:r>
              <w:rPr>
                <w:rFonts w:hint="eastAsia" w:ascii="宋体" w:hAnsi="宋体"/>
                <w:spacing w:val="6"/>
                <w:sz w:val="24"/>
              </w:rPr>
              <w:t>260</w:t>
            </w:r>
          </w:p>
        </w:tc>
        <w:tc>
          <w:tcPr>
            <w:tcW w:w="1168" w:type="pct"/>
            <w:tcBorders>
              <w:left w:val="single" w:color="auto" w:sz="6" w:space="0"/>
              <w:right w:val="single" w:color="auto" w:sz="6" w:space="0"/>
            </w:tcBorders>
            <w:shd w:val="clear" w:color="auto" w:fill="auto"/>
            <w:noWrap w:val="0"/>
            <w:vAlign w:val="center"/>
          </w:tcPr>
          <w:p w14:paraId="01063F81">
            <w:pPr>
              <w:jc w:val="center"/>
              <w:rPr>
                <w:rFonts w:ascii="宋体" w:hAnsi="宋体"/>
                <w:spacing w:val="6"/>
                <w:sz w:val="24"/>
              </w:rPr>
            </w:pPr>
            <w:r>
              <w:rPr>
                <w:rFonts w:hint="eastAsia" w:ascii="宋体" w:hAnsi="宋体"/>
                <w:spacing w:val="6"/>
                <w:sz w:val="24"/>
              </w:rPr>
              <w:t>T0611</w:t>
            </w:r>
          </w:p>
        </w:tc>
      </w:tr>
      <w:tr w14:paraId="60C31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F3B6B16">
            <w:pPr>
              <w:jc w:val="center"/>
              <w:rPr>
                <w:rFonts w:ascii="宋体" w:hAnsi="宋体"/>
                <w:spacing w:val="6"/>
                <w:sz w:val="24"/>
              </w:rPr>
            </w:pPr>
            <w:r>
              <w:rPr>
                <w:rFonts w:hint="eastAsia" w:ascii="宋体" w:hAnsi="宋体"/>
                <w:spacing w:val="6"/>
                <w:sz w:val="24"/>
              </w:rPr>
              <w:t>溶解度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0905360">
            <w:pPr>
              <w:jc w:val="center"/>
              <w:rPr>
                <w:rFonts w:ascii="宋体" w:hAnsi="宋体"/>
                <w:spacing w:val="6"/>
                <w:sz w:val="24"/>
              </w:rPr>
            </w:pPr>
            <w:r>
              <w:rPr>
                <w:rFonts w:hint="eastAsia" w:ascii="宋体" w:hAnsi="宋体"/>
                <w:spacing w:val="6"/>
                <w:sz w:val="24"/>
              </w:rPr>
              <w:t>%</w:t>
            </w:r>
          </w:p>
        </w:tc>
        <w:tc>
          <w:tcPr>
            <w:tcW w:w="931" w:type="pct"/>
            <w:tcBorders>
              <w:left w:val="single" w:color="auto" w:sz="6" w:space="0"/>
              <w:right w:val="single" w:color="auto" w:sz="6" w:space="0"/>
            </w:tcBorders>
            <w:shd w:val="clear" w:color="auto" w:fill="auto"/>
            <w:noWrap w:val="0"/>
            <w:vAlign w:val="center"/>
          </w:tcPr>
          <w:p w14:paraId="483D8B0F">
            <w:pPr>
              <w:jc w:val="center"/>
              <w:rPr>
                <w:rFonts w:ascii="宋体" w:hAnsi="宋体"/>
                <w:spacing w:val="6"/>
                <w:sz w:val="24"/>
              </w:rPr>
            </w:pPr>
            <w:r>
              <w:rPr>
                <w:rFonts w:hint="eastAsia" w:ascii="宋体" w:hAnsi="宋体"/>
                <w:spacing w:val="6"/>
                <w:sz w:val="24"/>
              </w:rPr>
              <w:t>99.5</w:t>
            </w:r>
          </w:p>
        </w:tc>
        <w:tc>
          <w:tcPr>
            <w:tcW w:w="1168" w:type="pct"/>
            <w:tcBorders>
              <w:left w:val="single" w:color="auto" w:sz="6" w:space="0"/>
              <w:right w:val="single" w:color="auto" w:sz="6" w:space="0"/>
            </w:tcBorders>
            <w:shd w:val="clear" w:color="auto" w:fill="auto"/>
            <w:noWrap w:val="0"/>
            <w:vAlign w:val="center"/>
          </w:tcPr>
          <w:p w14:paraId="37381589">
            <w:pPr>
              <w:jc w:val="center"/>
              <w:rPr>
                <w:rFonts w:ascii="宋体" w:hAnsi="宋体"/>
                <w:spacing w:val="6"/>
                <w:sz w:val="24"/>
              </w:rPr>
            </w:pPr>
            <w:r>
              <w:rPr>
                <w:rFonts w:hint="eastAsia" w:ascii="宋体" w:hAnsi="宋体"/>
                <w:spacing w:val="6"/>
                <w:sz w:val="24"/>
              </w:rPr>
              <w:t>T0607</w:t>
            </w:r>
          </w:p>
        </w:tc>
      </w:tr>
      <w:tr w14:paraId="53799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4C6B46C">
            <w:pPr>
              <w:jc w:val="center"/>
              <w:rPr>
                <w:rFonts w:ascii="宋体" w:hAnsi="宋体"/>
                <w:spacing w:val="6"/>
                <w:sz w:val="24"/>
              </w:rPr>
            </w:pPr>
            <w:r>
              <w:rPr>
                <w:rFonts w:hint="eastAsia" w:ascii="宋体" w:hAnsi="宋体"/>
                <w:spacing w:val="6"/>
                <w:sz w:val="24"/>
              </w:rPr>
              <w:t>密度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926EE73">
            <w:pPr>
              <w:jc w:val="center"/>
              <w:rPr>
                <w:rFonts w:ascii="宋体" w:hAnsi="宋体"/>
                <w:spacing w:val="6"/>
                <w:sz w:val="24"/>
              </w:rPr>
            </w:pPr>
            <w:r>
              <w:rPr>
                <w:rFonts w:hint="eastAsia" w:ascii="宋体" w:hAnsi="宋体"/>
                <w:spacing w:val="6"/>
                <w:sz w:val="24"/>
              </w:rPr>
              <w:t>g/cm</w:t>
            </w:r>
            <w:r>
              <w:rPr>
                <w:rFonts w:hint="eastAsia" w:ascii="宋体" w:hAnsi="宋体"/>
                <w:spacing w:val="6"/>
                <w:sz w:val="24"/>
                <w:vertAlign w:val="superscript"/>
              </w:rPr>
              <w:t>3</w:t>
            </w:r>
          </w:p>
        </w:tc>
        <w:tc>
          <w:tcPr>
            <w:tcW w:w="931" w:type="pct"/>
            <w:tcBorders>
              <w:left w:val="single" w:color="auto" w:sz="6" w:space="0"/>
              <w:bottom w:val="single" w:color="auto" w:sz="6" w:space="0"/>
              <w:right w:val="single" w:color="auto" w:sz="6" w:space="0"/>
            </w:tcBorders>
            <w:shd w:val="clear" w:color="auto" w:fill="auto"/>
            <w:noWrap w:val="0"/>
            <w:vAlign w:val="center"/>
          </w:tcPr>
          <w:p w14:paraId="468BE220">
            <w:pPr>
              <w:jc w:val="center"/>
              <w:rPr>
                <w:rFonts w:ascii="宋体" w:hAnsi="宋体"/>
                <w:spacing w:val="6"/>
                <w:sz w:val="24"/>
              </w:rPr>
            </w:pPr>
            <w:r>
              <w:rPr>
                <w:rFonts w:hint="eastAsia" w:ascii="宋体" w:hAnsi="宋体"/>
                <w:spacing w:val="6"/>
                <w:sz w:val="24"/>
              </w:rPr>
              <w:t>实测记录</w:t>
            </w:r>
          </w:p>
        </w:tc>
        <w:tc>
          <w:tcPr>
            <w:tcW w:w="1168" w:type="pct"/>
            <w:tcBorders>
              <w:left w:val="single" w:color="auto" w:sz="6" w:space="0"/>
              <w:bottom w:val="single" w:color="auto" w:sz="6" w:space="0"/>
              <w:right w:val="single" w:color="auto" w:sz="6" w:space="0"/>
            </w:tcBorders>
            <w:shd w:val="clear" w:color="auto" w:fill="auto"/>
            <w:noWrap w:val="0"/>
            <w:vAlign w:val="center"/>
          </w:tcPr>
          <w:p w14:paraId="492CD635">
            <w:pPr>
              <w:jc w:val="center"/>
              <w:rPr>
                <w:rFonts w:ascii="宋体" w:hAnsi="宋体"/>
                <w:spacing w:val="6"/>
                <w:sz w:val="24"/>
              </w:rPr>
            </w:pPr>
            <w:r>
              <w:rPr>
                <w:rFonts w:hint="eastAsia" w:ascii="宋体" w:hAnsi="宋体"/>
                <w:spacing w:val="6"/>
                <w:sz w:val="24"/>
              </w:rPr>
              <w:t>T0603</w:t>
            </w:r>
          </w:p>
        </w:tc>
      </w:tr>
      <w:tr w14:paraId="03F4F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noWrap w:val="0"/>
            <w:vAlign w:val="center"/>
          </w:tcPr>
          <w:p w14:paraId="43232567">
            <w:pPr>
              <w:jc w:val="center"/>
              <w:rPr>
                <w:rFonts w:ascii="宋体" w:hAnsi="宋体"/>
                <w:spacing w:val="6"/>
                <w:sz w:val="24"/>
              </w:rPr>
            </w:pPr>
            <w:r>
              <w:rPr>
                <w:rFonts w:hint="eastAsia" w:ascii="宋体" w:hAnsi="宋体"/>
                <w:spacing w:val="6"/>
                <w:sz w:val="24"/>
              </w:rPr>
              <w:t>TFOT（或RTFOT）后残留物</w:t>
            </w:r>
          </w:p>
        </w:tc>
        <w:tc>
          <w:tcPr>
            <w:tcW w:w="2633" w:type="pct"/>
            <w:gridSpan w:val="3"/>
            <w:tcBorders>
              <w:top w:val="single" w:color="auto" w:sz="6" w:space="0"/>
              <w:left w:val="single" w:color="auto" w:sz="6" w:space="0"/>
              <w:bottom w:val="single" w:color="auto" w:sz="6" w:space="0"/>
              <w:right w:val="single" w:color="auto" w:sz="6" w:space="0"/>
            </w:tcBorders>
            <w:noWrap w:val="0"/>
            <w:vAlign w:val="center"/>
          </w:tcPr>
          <w:p w14:paraId="1F8E5A47">
            <w:pPr>
              <w:jc w:val="center"/>
              <w:rPr>
                <w:rFonts w:ascii="宋体" w:hAnsi="宋体"/>
                <w:spacing w:val="6"/>
                <w:sz w:val="24"/>
              </w:rPr>
            </w:pPr>
          </w:p>
        </w:tc>
      </w:tr>
      <w:tr w14:paraId="6953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87E0D62">
            <w:pPr>
              <w:jc w:val="center"/>
              <w:rPr>
                <w:rFonts w:ascii="宋体" w:hAnsi="宋体"/>
                <w:spacing w:val="6"/>
                <w:sz w:val="24"/>
              </w:rPr>
            </w:pPr>
            <w:r>
              <w:rPr>
                <w:rFonts w:hint="eastAsia" w:ascii="宋体" w:hAnsi="宋体"/>
                <w:spacing w:val="6"/>
                <w:sz w:val="24"/>
              </w:rPr>
              <w:t>质量变化  不大于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E0FE13A">
            <w:pPr>
              <w:jc w:val="center"/>
              <w:rPr>
                <w:rFonts w:ascii="宋体" w:hAnsi="宋体"/>
                <w:spacing w:val="6"/>
                <w:sz w:val="24"/>
              </w:rPr>
            </w:pPr>
            <w:r>
              <w:rPr>
                <w:rFonts w:hint="eastAsia" w:ascii="宋体" w:hAnsi="宋体"/>
                <w:spacing w:val="6"/>
                <w:sz w:val="24"/>
              </w:rPr>
              <w:t>%</w:t>
            </w:r>
          </w:p>
        </w:tc>
        <w:tc>
          <w:tcPr>
            <w:tcW w:w="931" w:type="pct"/>
            <w:tcBorders>
              <w:top w:val="single" w:color="auto" w:sz="6" w:space="0"/>
              <w:left w:val="single" w:color="auto" w:sz="6" w:space="0"/>
              <w:right w:val="single" w:color="auto" w:sz="6" w:space="0"/>
            </w:tcBorders>
            <w:shd w:val="clear" w:color="auto" w:fill="auto"/>
            <w:noWrap w:val="0"/>
            <w:vAlign w:val="center"/>
          </w:tcPr>
          <w:p w14:paraId="4BED479B">
            <w:pPr>
              <w:jc w:val="center"/>
              <w:rPr>
                <w:rFonts w:ascii="宋体" w:hAnsi="宋体"/>
                <w:spacing w:val="6"/>
                <w:sz w:val="24"/>
              </w:rPr>
            </w:pPr>
            <w:r>
              <w:rPr>
                <w:rFonts w:hint="eastAsia" w:ascii="宋体" w:hAnsi="宋体"/>
                <w:spacing w:val="6"/>
                <w:sz w:val="24"/>
              </w:rPr>
              <w:t>±0.8</w:t>
            </w:r>
          </w:p>
        </w:tc>
        <w:tc>
          <w:tcPr>
            <w:tcW w:w="1168" w:type="pct"/>
            <w:tcBorders>
              <w:top w:val="single" w:color="auto" w:sz="6" w:space="0"/>
              <w:left w:val="single" w:color="auto" w:sz="6" w:space="0"/>
              <w:right w:val="single" w:color="auto" w:sz="6" w:space="0"/>
            </w:tcBorders>
            <w:shd w:val="clear" w:color="auto" w:fill="auto"/>
            <w:noWrap w:val="0"/>
            <w:vAlign w:val="center"/>
          </w:tcPr>
          <w:p w14:paraId="60078624">
            <w:pPr>
              <w:jc w:val="center"/>
              <w:rPr>
                <w:rFonts w:ascii="宋体" w:hAnsi="宋体"/>
                <w:spacing w:val="6"/>
                <w:sz w:val="24"/>
              </w:rPr>
            </w:pPr>
            <w:r>
              <w:rPr>
                <w:rFonts w:hint="eastAsia" w:ascii="宋体" w:hAnsi="宋体"/>
                <w:spacing w:val="6"/>
                <w:sz w:val="24"/>
              </w:rPr>
              <w:t>T0610或T0609</w:t>
            </w:r>
          </w:p>
        </w:tc>
      </w:tr>
      <w:tr w14:paraId="31242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F101B01">
            <w:pPr>
              <w:jc w:val="center"/>
              <w:rPr>
                <w:rFonts w:ascii="宋体" w:hAnsi="宋体"/>
                <w:spacing w:val="6"/>
                <w:sz w:val="24"/>
              </w:rPr>
            </w:pPr>
            <w:r>
              <w:rPr>
                <w:rFonts w:hint="eastAsia" w:ascii="宋体" w:hAnsi="宋体"/>
                <w:spacing w:val="6"/>
                <w:sz w:val="24"/>
              </w:rPr>
              <w:t>残留针入度比（25℃）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D785814">
            <w:pPr>
              <w:jc w:val="center"/>
              <w:rPr>
                <w:rFonts w:ascii="宋体" w:hAnsi="宋体"/>
                <w:spacing w:val="6"/>
                <w:sz w:val="24"/>
              </w:rPr>
            </w:pPr>
            <w:r>
              <w:rPr>
                <w:rFonts w:hint="eastAsia" w:ascii="宋体" w:hAnsi="宋体"/>
                <w:spacing w:val="6"/>
                <w:sz w:val="24"/>
              </w:rPr>
              <w:t>%</w:t>
            </w:r>
          </w:p>
        </w:tc>
        <w:tc>
          <w:tcPr>
            <w:tcW w:w="931" w:type="pct"/>
            <w:tcBorders>
              <w:left w:val="single" w:color="auto" w:sz="6" w:space="0"/>
              <w:right w:val="single" w:color="auto" w:sz="6" w:space="0"/>
            </w:tcBorders>
            <w:shd w:val="clear" w:color="auto" w:fill="auto"/>
            <w:noWrap w:val="0"/>
            <w:vAlign w:val="center"/>
          </w:tcPr>
          <w:p w14:paraId="06565354">
            <w:pPr>
              <w:jc w:val="center"/>
              <w:rPr>
                <w:rFonts w:ascii="宋体" w:hAnsi="宋体"/>
                <w:spacing w:val="6"/>
                <w:sz w:val="24"/>
              </w:rPr>
            </w:pPr>
            <w:r>
              <w:rPr>
                <w:rFonts w:hint="eastAsia" w:ascii="宋体" w:hAnsi="宋体"/>
                <w:spacing w:val="6"/>
                <w:sz w:val="24"/>
              </w:rPr>
              <w:t>61</w:t>
            </w:r>
          </w:p>
        </w:tc>
        <w:tc>
          <w:tcPr>
            <w:tcW w:w="1168" w:type="pct"/>
            <w:tcBorders>
              <w:left w:val="single" w:color="auto" w:sz="6" w:space="0"/>
              <w:right w:val="single" w:color="auto" w:sz="6" w:space="0"/>
            </w:tcBorders>
            <w:shd w:val="clear" w:color="auto" w:fill="auto"/>
            <w:noWrap w:val="0"/>
            <w:vAlign w:val="center"/>
          </w:tcPr>
          <w:p w14:paraId="6B914483">
            <w:pPr>
              <w:jc w:val="center"/>
              <w:rPr>
                <w:rFonts w:ascii="宋体" w:hAnsi="宋体"/>
                <w:spacing w:val="6"/>
                <w:sz w:val="24"/>
              </w:rPr>
            </w:pPr>
            <w:r>
              <w:rPr>
                <w:rFonts w:hint="eastAsia" w:ascii="宋体" w:hAnsi="宋体"/>
                <w:spacing w:val="6"/>
                <w:sz w:val="24"/>
              </w:rPr>
              <w:t>T0604</w:t>
            </w:r>
          </w:p>
        </w:tc>
      </w:tr>
      <w:tr w14:paraId="3BF9F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367"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F73089D">
            <w:pPr>
              <w:jc w:val="center"/>
              <w:rPr>
                <w:rFonts w:ascii="宋体" w:hAnsi="宋体"/>
                <w:spacing w:val="6"/>
                <w:sz w:val="24"/>
              </w:rPr>
            </w:pPr>
            <w:r>
              <w:rPr>
                <w:rFonts w:hint="eastAsia" w:ascii="宋体" w:hAnsi="宋体"/>
                <w:spacing w:val="6"/>
                <w:sz w:val="24"/>
              </w:rPr>
              <w:t>残留延度（10℃）  不小于</w:t>
            </w:r>
          </w:p>
        </w:tc>
        <w:tc>
          <w:tcPr>
            <w:tcW w:w="53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9A4BC54">
            <w:pPr>
              <w:jc w:val="center"/>
              <w:rPr>
                <w:rFonts w:ascii="宋体" w:hAnsi="宋体"/>
                <w:spacing w:val="6"/>
                <w:sz w:val="24"/>
              </w:rPr>
            </w:pPr>
            <w:r>
              <w:rPr>
                <w:rFonts w:hint="eastAsia" w:ascii="宋体" w:hAnsi="宋体"/>
                <w:spacing w:val="6"/>
                <w:sz w:val="24"/>
              </w:rPr>
              <w:t>cm</w:t>
            </w:r>
          </w:p>
        </w:tc>
        <w:tc>
          <w:tcPr>
            <w:tcW w:w="931" w:type="pct"/>
            <w:tcBorders>
              <w:left w:val="single" w:color="auto" w:sz="6" w:space="0"/>
              <w:bottom w:val="single" w:color="auto" w:sz="6" w:space="0"/>
              <w:right w:val="single" w:color="auto" w:sz="6" w:space="0"/>
            </w:tcBorders>
            <w:shd w:val="clear" w:color="auto" w:fill="auto"/>
            <w:noWrap w:val="0"/>
            <w:vAlign w:val="center"/>
          </w:tcPr>
          <w:p w14:paraId="11E796D4">
            <w:pPr>
              <w:jc w:val="center"/>
              <w:rPr>
                <w:rFonts w:ascii="宋体" w:hAnsi="宋体"/>
                <w:spacing w:val="6"/>
                <w:sz w:val="24"/>
              </w:rPr>
            </w:pPr>
            <w:r>
              <w:rPr>
                <w:rFonts w:hint="eastAsia" w:ascii="宋体" w:hAnsi="宋体"/>
                <w:spacing w:val="6"/>
                <w:sz w:val="24"/>
              </w:rPr>
              <w:t>6</w:t>
            </w:r>
          </w:p>
        </w:tc>
        <w:tc>
          <w:tcPr>
            <w:tcW w:w="1168" w:type="pct"/>
            <w:tcBorders>
              <w:left w:val="single" w:color="auto" w:sz="6" w:space="0"/>
              <w:bottom w:val="single" w:color="auto" w:sz="6" w:space="0"/>
              <w:right w:val="single" w:color="auto" w:sz="6" w:space="0"/>
            </w:tcBorders>
            <w:shd w:val="clear" w:color="auto" w:fill="auto"/>
            <w:noWrap w:val="0"/>
            <w:vAlign w:val="center"/>
          </w:tcPr>
          <w:p w14:paraId="50AC8DEE">
            <w:pPr>
              <w:jc w:val="center"/>
              <w:rPr>
                <w:rFonts w:ascii="宋体" w:hAnsi="宋体"/>
                <w:spacing w:val="6"/>
                <w:sz w:val="24"/>
              </w:rPr>
            </w:pPr>
            <w:r>
              <w:rPr>
                <w:rFonts w:hint="eastAsia" w:ascii="宋体" w:hAnsi="宋体"/>
                <w:spacing w:val="6"/>
                <w:sz w:val="24"/>
              </w:rPr>
              <w:t>T0605</w:t>
            </w:r>
          </w:p>
        </w:tc>
      </w:tr>
    </w:tbl>
    <w:p w14:paraId="511DE765">
      <w:pPr>
        <w:snapToGrid w:val="0"/>
        <w:spacing w:line="360" w:lineRule="auto"/>
        <w:ind w:firstLine="504" w:firstLineChars="200"/>
        <w:jc w:val="left"/>
        <w:rPr>
          <w:rFonts w:ascii="宋体" w:hAnsi="宋体"/>
          <w:spacing w:val="6"/>
          <w:sz w:val="24"/>
        </w:rPr>
      </w:pPr>
    </w:p>
    <w:p w14:paraId="1EDC15C4">
      <w:pPr>
        <w:snapToGrid w:val="0"/>
        <w:spacing w:line="360" w:lineRule="auto"/>
        <w:ind w:firstLine="504" w:firstLineChars="200"/>
        <w:jc w:val="left"/>
        <w:rPr>
          <w:rFonts w:hint="eastAsia" w:ascii="宋体" w:hAnsi="宋体"/>
          <w:spacing w:val="6"/>
          <w:sz w:val="24"/>
        </w:rPr>
      </w:pPr>
      <w:r>
        <w:rPr>
          <w:rFonts w:ascii="宋体" w:hAnsi="宋体"/>
          <w:spacing w:val="6"/>
          <w:sz w:val="24"/>
        </w:rPr>
        <w:t>B1</w:t>
      </w:r>
      <w:r>
        <w:rPr>
          <w:rFonts w:hint="eastAsia" w:ascii="宋体" w:hAnsi="宋体"/>
          <w:spacing w:val="6"/>
          <w:sz w:val="24"/>
        </w:rPr>
        <w:t>、机动车道粗集料</w:t>
      </w:r>
    </w:p>
    <w:p w14:paraId="310B752C">
      <w:pPr>
        <w:snapToGrid w:val="0"/>
        <w:spacing w:line="360" w:lineRule="auto"/>
        <w:ind w:firstLine="504" w:firstLineChars="200"/>
        <w:jc w:val="left"/>
        <w:rPr>
          <w:rFonts w:ascii="宋体" w:hAnsi="宋体"/>
          <w:spacing w:val="6"/>
          <w:sz w:val="24"/>
        </w:rPr>
      </w:pPr>
      <w:r>
        <w:rPr>
          <w:rFonts w:hint="eastAsia" w:ascii="宋体" w:hAnsi="宋体"/>
          <w:spacing w:val="6"/>
          <w:sz w:val="24"/>
        </w:rPr>
        <w:t>上面层玄武岩粗集料应洁净、干燥、无风化、无杂质，其质量应符合下表要求。粗集料有二个破碎面颗粒比例不少于90</w:t>
      </w:r>
      <w:r>
        <w:rPr>
          <w:rFonts w:ascii="宋体" w:hAnsi="宋体"/>
          <w:spacing w:val="6"/>
          <w:sz w:val="24"/>
        </w:rPr>
        <w:t>%</w:t>
      </w:r>
      <w:r>
        <w:rPr>
          <w:rFonts w:hint="eastAsia" w:ascii="宋体" w:hAnsi="宋体"/>
          <w:spacing w:val="6"/>
          <w:sz w:val="24"/>
        </w:rPr>
        <w:t>，应选用反击式破碎机轧制的碎石。</w:t>
      </w:r>
    </w:p>
    <w:p w14:paraId="517B9134">
      <w:pPr>
        <w:snapToGrid w:val="0"/>
        <w:spacing w:line="360" w:lineRule="auto"/>
        <w:ind w:firstLine="504" w:firstLineChars="200"/>
        <w:jc w:val="left"/>
        <w:rPr>
          <w:rFonts w:hint="eastAsia" w:ascii="宋体" w:hAnsi="宋体"/>
          <w:spacing w:val="6"/>
          <w:sz w:val="24"/>
        </w:rPr>
      </w:pPr>
      <w:r>
        <w:rPr>
          <w:rFonts w:hint="eastAsia" w:ascii="宋体" w:hAnsi="宋体"/>
          <w:spacing w:val="6"/>
          <w:sz w:val="24"/>
        </w:rPr>
        <w:t>下面层石灰岩粗集料应洁净、干燥、无风化、无杂质，其质量应符合表14要求。粗集料如选用破碎砾石，则应采用粒径大于50mm、含泥量不大于1%的砾石轧制，且具有一个破碎面的颗粒比例不小于90%，具有两个破碎面的颗粒比例不少于80%。</w:t>
      </w:r>
    </w:p>
    <w:p w14:paraId="3A1A450A">
      <w:pPr>
        <w:snapToGrid w:val="0"/>
        <w:spacing w:line="360" w:lineRule="auto"/>
        <w:ind w:firstLine="504" w:firstLineChars="200"/>
        <w:jc w:val="left"/>
        <w:rPr>
          <w:rFonts w:ascii="宋体" w:hAnsi="宋体"/>
          <w:spacing w:val="6"/>
          <w:sz w:val="24"/>
        </w:rPr>
      </w:pPr>
      <w:r>
        <w:rPr>
          <w:rFonts w:hint="eastAsia" w:ascii="宋体" w:hAnsi="宋体"/>
          <w:spacing w:val="6"/>
          <w:sz w:val="24"/>
          <w:lang w:val="en-US" w:eastAsia="zh-CN"/>
        </w:rPr>
        <w:t xml:space="preserve"> </w:t>
      </w:r>
      <w:r>
        <w:rPr>
          <w:rFonts w:hint="eastAsia" w:ascii="宋体" w:hAnsi="宋体"/>
          <w:spacing w:val="6"/>
          <w:sz w:val="24"/>
        </w:rPr>
        <w:t xml:space="preserve">                  机动车道</w:t>
      </w:r>
      <w:r>
        <w:rPr>
          <w:rFonts w:ascii="宋体" w:hAnsi="宋体"/>
          <w:spacing w:val="6"/>
          <w:sz w:val="24"/>
        </w:rPr>
        <w:t>上面层粗集料技术要求</w:t>
      </w:r>
    </w:p>
    <w:tbl>
      <w:tblPr>
        <w:tblStyle w:val="1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55"/>
        <w:gridCol w:w="2600"/>
      </w:tblGrid>
      <w:tr w14:paraId="59ED7D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45999F71">
            <w:pPr>
              <w:ind w:left="8" w:leftChars="4"/>
              <w:jc w:val="center"/>
              <w:rPr>
                <w:rFonts w:ascii="宋体" w:hAnsi="宋体"/>
                <w:sz w:val="24"/>
              </w:rPr>
            </w:pPr>
            <w:r>
              <w:rPr>
                <w:rFonts w:ascii="宋体" w:hAnsi="宋体"/>
                <w:sz w:val="24"/>
              </w:rPr>
              <w:t>检  验 项 目</w:t>
            </w:r>
          </w:p>
        </w:tc>
        <w:tc>
          <w:tcPr>
            <w:tcW w:w="1319" w:type="pct"/>
            <w:noWrap w:val="0"/>
            <w:vAlign w:val="center"/>
          </w:tcPr>
          <w:p w14:paraId="3F346329">
            <w:pPr>
              <w:ind w:left="8" w:leftChars="4"/>
              <w:jc w:val="center"/>
              <w:rPr>
                <w:rFonts w:ascii="宋体" w:hAnsi="宋体"/>
                <w:sz w:val="24"/>
              </w:rPr>
            </w:pPr>
            <w:r>
              <w:rPr>
                <w:rFonts w:ascii="宋体" w:hAnsi="宋体"/>
                <w:sz w:val="24"/>
              </w:rPr>
              <w:t>技术要求</w:t>
            </w:r>
          </w:p>
        </w:tc>
      </w:tr>
      <w:tr w14:paraId="7D2FF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61357004">
            <w:pPr>
              <w:jc w:val="left"/>
              <w:rPr>
                <w:rFonts w:ascii="宋体" w:hAnsi="宋体"/>
                <w:sz w:val="24"/>
              </w:rPr>
            </w:pPr>
            <w:r>
              <w:rPr>
                <w:rFonts w:ascii="宋体" w:hAnsi="宋体"/>
                <w:sz w:val="24"/>
              </w:rPr>
              <w:t xml:space="preserve">石料压碎值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7AA165C5">
            <w:pPr>
              <w:jc w:val="center"/>
              <w:rPr>
                <w:rFonts w:ascii="宋体" w:hAnsi="宋体"/>
                <w:sz w:val="24"/>
              </w:rPr>
            </w:pPr>
            <w:r>
              <w:rPr>
                <w:rFonts w:ascii="宋体" w:hAnsi="宋体"/>
                <w:sz w:val="24"/>
              </w:rPr>
              <w:t>20</w:t>
            </w:r>
          </w:p>
        </w:tc>
      </w:tr>
      <w:tr w14:paraId="20AB9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08D73E3B">
            <w:pPr>
              <w:jc w:val="left"/>
              <w:rPr>
                <w:rFonts w:ascii="宋体" w:hAnsi="宋体"/>
                <w:sz w:val="24"/>
              </w:rPr>
            </w:pPr>
            <w:r>
              <w:rPr>
                <w:rFonts w:ascii="宋体" w:hAnsi="宋体"/>
                <w:sz w:val="24"/>
              </w:rPr>
              <w:t xml:space="preserve">石料高温压碎值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4EEBAB2E">
            <w:pPr>
              <w:jc w:val="center"/>
              <w:rPr>
                <w:rFonts w:ascii="宋体" w:hAnsi="宋体"/>
                <w:sz w:val="24"/>
              </w:rPr>
            </w:pPr>
            <w:r>
              <w:rPr>
                <w:rFonts w:ascii="宋体" w:hAnsi="宋体"/>
                <w:sz w:val="24"/>
              </w:rPr>
              <w:t>24</w:t>
            </w:r>
          </w:p>
        </w:tc>
      </w:tr>
      <w:tr w14:paraId="19972A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1AA03C13">
            <w:pPr>
              <w:jc w:val="left"/>
              <w:rPr>
                <w:rFonts w:ascii="宋体" w:hAnsi="宋体"/>
                <w:sz w:val="24"/>
              </w:rPr>
            </w:pPr>
            <w:r>
              <w:rPr>
                <w:rFonts w:ascii="宋体" w:hAnsi="宋体"/>
                <w:sz w:val="24"/>
              </w:rPr>
              <w:t xml:space="preserve">洛杉矶磨耗损失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58980D0D">
            <w:pPr>
              <w:jc w:val="center"/>
              <w:rPr>
                <w:rFonts w:hint="eastAsia" w:ascii="宋体" w:hAnsi="宋体"/>
                <w:sz w:val="24"/>
              </w:rPr>
            </w:pPr>
            <w:r>
              <w:rPr>
                <w:rFonts w:hint="eastAsia" w:ascii="宋体" w:hAnsi="宋体"/>
                <w:sz w:val="24"/>
              </w:rPr>
              <w:t>28</w:t>
            </w:r>
          </w:p>
        </w:tc>
      </w:tr>
      <w:tr w14:paraId="3B0A0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40B4CEB9">
            <w:pPr>
              <w:jc w:val="left"/>
              <w:rPr>
                <w:rFonts w:ascii="宋体" w:hAnsi="宋体"/>
                <w:sz w:val="24"/>
              </w:rPr>
            </w:pPr>
            <w:r>
              <w:rPr>
                <w:rFonts w:ascii="宋体" w:hAnsi="宋体"/>
                <w:sz w:val="24"/>
              </w:rPr>
              <w:t xml:space="preserve">磨光值                  </w:t>
            </w:r>
            <w:r>
              <w:rPr>
                <w:rFonts w:hint="eastAsia" w:ascii="宋体" w:hAnsi="宋体"/>
                <w:sz w:val="24"/>
              </w:rPr>
              <w:t xml:space="preserve">       </w:t>
            </w:r>
            <w:r>
              <w:rPr>
                <w:rFonts w:ascii="宋体" w:hAnsi="宋体"/>
                <w:sz w:val="24"/>
              </w:rPr>
              <w:t xml:space="preserve">  不小于（BPN）</w:t>
            </w:r>
          </w:p>
        </w:tc>
        <w:tc>
          <w:tcPr>
            <w:tcW w:w="1319" w:type="pct"/>
            <w:noWrap w:val="0"/>
            <w:vAlign w:val="center"/>
          </w:tcPr>
          <w:p w14:paraId="78B92C09">
            <w:pPr>
              <w:jc w:val="center"/>
              <w:rPr>
                <w:rFonts w:ascii="宋体" w:hAnsi="宋体"/>
                <w:sz w:val="24"/>
              </w:rPr>
            </w:pPr>
            <w:r>
              <w:rPr>
                <w:rFonts w:ascii="宋体" w:hAnsi="宋体"/>
                <w:sz w:val="24"/>
              </w:rPr>
              <w:t>42</w:t>
            </w:r>
          </w:p>
        </w:tc>
      </w:tr>
      <w:tr w14:paraId="05B64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2F995C09">
            <w:pPr>
              <w:jc w:val="left"/>
              <w:rPr>
                <w:rFonts w:ascii="宋体" w:hAnsi="宋体"/>
                <w:sz w:val="24"/>
              </w:rPr>
            </w:pPr>
            <w:r>
              <w:rPr>
                <w:rFonts w:ascii="宋体" w:hAnsi="宋体"/>
                <w:sz w:val="24"/>
              </w:rPr>
              <w:t xml:space="preserve">与沥青的粘附性（掺抗剥落剂后） </w:t>
            </w:r>
            <w:r>
              <w:rPr>
                <w:rFonts w:hint="eastAsia" w:ascii="宋体" w:hAnsi="宋体"/>
                <w:sz w:val="24"/>
              </w:rPr>
              <w:t xml:space="preserve"> </w:t>
            </w:r>
            <w:r>
              <w:rPr>
                <w:rFonts w:ascii="宋体" w:hAnsi="宋体"/>
                <w:sz w:val="24"/>
              </w:rPr>
              <w:t xml:space="preserve"> 不小于（级）</w:t>
            </w:r>
          </w:p>
        </w:tc>
        <w:tc>
          <w:tcPr>
            <w:tcW w:w="1319" w:type="pct"/>
            <w:noWrap w:val="0"/>
            <w:vAlign w:val="center"/>
          </w:tcPr>
          <w:p w14:paraId="39C246EA">
            <w:pPr>
              <w:jc w:val="center"/>
              <w:rPr>
                <w:rFonts w:ascii="宋体" w:hAnsi="宋体"/>
                <w:sz w:val="24"/>
              </w:rPr>
            </w:pPr>
            <w:r>
              <w:rPr>
                <w:rFonts w:ascii="宋体" w:hAnsi="宋体"/>
                <w:sz w:val="24"/>
              </w:rPr>
              <w:t>5</w:t>
            </w:r>
          </w:p>
        </w:tc>
      </w:tr>
      <w:tr w14:paraId="0E23E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4C75DADB">
            <w:pPr>
              <w:jc w:val="left"/>
              <w:rPr>
                <w:rFonts w:ascii="宋体" w:hAnsi="宋体"/>
                <w:sz w:val="24"/>
              </w:rPr>
            </w:pPr>
            <w:r>
              <w:rPr>
                <w:rFonts w:ascii="宋体" w:hAnsi="宋体"/>
                <w:sz w:val="24"/>
              </w:rPr>
              <w:t xml:space="preserve">视密度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不小于（t/m</w:t>
            </w:r>
            <w:r>
              <w:rPr>
                <w:rFonts w:ascii="宋体" w:hAnsi="宋体"/>
                <w:sz w:val="24"/>
                <w:vertAlign w:val="superscript"/>
              </w:rPr>
              <w:t>3</w:t>
            </w:r>
            <w:r>
              <w:rPr>
                <w:rFonts w:ascii="宋体" w:hAnsi="宋体"/>
                <w:sz w:val="24"/>
              </w:rPr>
              <w:t>）</w:t>
            </w:r>
          </w:p>
        </w:tc>
        <w:tc>
          <w:tcPr>
            <w:tcW w:w="1319" w:type="pct"/>
            <w:noWrap w:val="0"/>
            <w:vAlign w:val="center"/>
          </w:tcPr>
          <w:p w14:paraId="2546FCEC">
            <w:pPr>
              <w:jc w:val="center"/>
              <w:rPr>
                <w:rFonts w:ascii="宋体" w:hAnsi="宋体"/>
                <w:sz w:val="24"/>
              </w:rPr>
            </w:pPr>
            <w:r>
              <w:rPr>
                <w:rFonts w:ascii="宋体" w:hAnsi="宋体"/>
                <w:sz w:val="24"/>
              </w:rPr>
              <w:t>2.60</w:t>
            </w:r>
          </w:p>
        </w:tc>
      </w:tr>
      <w:tr w14:paraId="234E9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708159AF">
            <w:pPr>
              <w:jc w:val="left"/>
              <w:rPr>
                <w:rFonts w:ascii="宋体" w:hAnsi="宋体"/>
                <w:sz w:val="24"/>
              </w:rPr>
            </w:pPr>
            <w:r>
              <w:rPr>
                <w:rFonts w:ascii="宋体" w:hAnsi="宋体"/>
                <w:sz w:val="24"/>
              </w:rPr>
              <w:t xml:space="preserve">吸水率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35684B4E">
            <w:pPr>
              <w:jc w:val="center"/>
              <w:rPr>
                <w:rFonts w:ascii="宋体" w:hAnsi="宋体"/>
                <w:sz w:val="24"/>
              </w:rPr>
            </w:pPr>
            <w:r>
              <w:rPr>
                <w:rFonts w:ascii="宋体" w:hAnsi="宋体"/>
                <w:sz w:val="24"/>
              </w:rPr>
              <w:t>2.0</w:t>
            </w:r>
          </w:p>
        </w:tc>
      </w:tr>
      <w:tr w14:paraId="38025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6C43B437">
            <w:pPr>
              <w:jc w:val="left"/>
              <w:rPr>
                <w:rFonts w:ascii="宋体" w:hAnsi="宋体"/>
                <w:sz w:val="24"/>
              </w:rPr>
            </w:pPr>
            <w:r>
              <w:rPr>
                <w:rFonts w:ascii="宋体" w:hAnsi="宋体"/>
                <w:sz w:val="24"/>
              </w:rPr>
              <w:t xml:space="preserve">软石含量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11314AA8">
            <w:pPr>
              <w:jc w:val="center"/>
              <w:rPr>
                <w:rFonts w:ascii="宋体" w:hAnsi="宋体"/>
                <w:sz w:val="24"/>
              </w:rPr>
            </w:pPr>
            <w:r>
              <w:rPr>
                <w:rFonts w:ascii="宋体" w:hAnsi="宋体"/>
                <w:sz w:val="24"/>
              </w:rPr>
              <w:t>3</w:t>
            </w:r>
          </w:p>
        </w:tc>
      </w:tr>
      <w:tr w14:paraId="6C574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5B145ECC">
            <w:pPr>
              <w:jc w:val="left"/>
              <w:rPr>
                <w:rFonts w:ascii="宋体" w:hAnsi="宋体"/>
                <w:sz w:val="24"/>
              </w:rPr>
            </w:pPr>
            <w:r>
              <w:rPr>
                <w:rFonts w:ascii="宋体" w:hAnsi="宋体"/>
                <w:sz w:val="24"/>
              </w:rPr>
              <w:t xml:space="preserve">抗压强度                 </w:t>
            </w:r>
            <w:r>
              <w:rPr>
                <w:rFonts w:hint="eastAsia" w:ascii="宋体" w:hAnsi="宋体"/>
                <w:sz w:val="24"/>
              </w:rPr>
              <w:t xml:space="preserve">      </w:t>
            </w:r>
            <w:r>
              <w:rPr>
                <w:rFonts w:ascii="宋体" w:hAnsi="宋体"/>
                <w:sz w:val="24"/>
              </w:rPr>
              <w:t xml:space="preserve">  不小于（Mpa）</w:t>
            </w:r>
          </w:p>
        </w:tc>
        <w:tc>
          <w:tcPr>
            <w:tcW w:w="1319" w:type="pct"/>
            <w:noWrap w:val="0"/>
            <w:vAlign w:val="center"/>
          </w:tcPr>
          <w:p w14:paraId="5CD17D06">
            <w:pPr>
              <w:jc w:val="center"/>
              <w:rPr>
                <w:rFonts w:ascii="宋体" w:hAnsi="宋体"/>
                <w:sz w:val="24"/>
              </w:rPr>
            </w:pPr>
            <w:r>
              <w:rPr>
                <w:rFonts w:ascii="宋体" w:hAnsi="宋体"/>
                <w:sz w:val="24"/>
              </w:rPr>
              <w:t>120</w:t>
            </w:r>
          </w:p>
        </w:tc>
      </w:tr>
      <w:tr w14:paraId="5DEF5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6421BE9D">
            <w:pPr>
              <w:jc w:val="left"/>
              <w:rPr>
                <w:rFonts w:ascii="宋体" w:hAnsi="宋体"/>
                <w:sz w:val="24"/>
              </w:rPr>
            </w:pPr>
            <w:r>
              <w:rPr>
                <w:rFonts w:ascii="宋体" w:hAnsi="宋体"/>
                <w:sz w:val="24"/>
              </w:rPr>
              <w:t xml:space="preserve">坚固性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6A164697">
            <w:pPr>
              <w:jc w:val="center"/>
              <w:rPr>
                <w:rFonts w:ascii="宋体" w:hAnsi="宋体"/>
                <w:sz w:val="24"/>
              </w:rPr>
            </w:pPr>
            <w:r>
              <w:rPr>
                <w:rFonts w:ascii="宋体" w:hAnsi="宋体"/>
                <w:sz w:val="24"/>
              </w:rPr>
              <w:t>12</w:t>
            </w:r>
          </w:p>
        </w:tc>
      </w:tr>
      <w:tr w14:paraId="42D6B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739D3AA9">
            <w:pPr>
              <w:jc w:val="left"/>
              <w:rPr>
                <w:rFonts w:ascii="宋体" w:hAnsi="宋体"/>
                <w:sz w:val="24"/>
              </w:rPr>
            </w:pPr>
            <w:r>
              <w:rPr>
                <w:rFonts w:ascii="宋体" w:hAnsi="宋体"/>
                <w:sz w:val="24"/>
              </w:rPr>
              <w:t xml:space="preserve">细长扁平颗粒含量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736CD7D3">
            <w:pPr>
              <w:jc w:val="center"/>
              <w:rPr>
                <w:rFonts w:ascii="宋体" w:hAnsi="宋体"/>
                <w:sz w:val="24"/>
              </w:rPr>
            </w:pPr>
            <w:r>
              <w:rPr>
                <w:rFonts w:ascii="宋体" w:hAnsi="宋体"/>
                <w:sz w:val="24"/>
              </w:rPr>
              <w:t>13</w:t>
            </w:r>
          </w:p>
        </w:tc>
      </w:tr>
      <w:tr w14:paraId="75FE5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681" w:type="pct"/>
            <w:noWrap w:val="0"/>
            <w:vAlign w:val="center"/>
          </w:tcPr>
          <w:p w14:paraId="09517E10">
            <w:pPr>
              <w:jc w:val="left"/>
              <w:rPr>
                <w:rFonts w:ascii="宋体" w:hAnsi="宋体"/>
                <w:sz w:val="24"/>
              </w:rPr>
            </w:pPr>
            <w:r>
              <w:rPr>
                <w:rFonts w:ascii="宋体" w:hAnsi="宋体"/>
                <w:sz w:val="24"/>
              </w:rPr>
              <w:t xml:space="preserve">水洗法&lt;0.075mm颗粒含量   </w:t>
            </w:r>
            <w:r>
              <w:rPr>
                <w:rFonts w:hint="eastAsia" w:ascii="宋体" w:hAnsi="宋体"/>
                <w:sz w:val="24"/>
              </w:rPr>
              <w:t xml:space="preserve">    </w:t>
            </w:r>
            <w:r>
              <w:rPr>
                <w:rFonts w:ascii="宋体" w:hAnsi="宋体"/>
                <w:sz w:val="24"/>
              </w:rPr>
              <w:t xml:space="preserve">   不大于（%）</w:t>
            </w:r>
          </w:p>
        </w:tc>
        <w:tc>
          <w:tcPr>
            <w:tcW w:w="1319" w:type="pct"/>
            <w:noWrap w:val="0"/>
            <w:vAlign w:val="center"/>
          </w:tcPr>
          <w:p w14:paraId="561B0BF4">
            <w:pPr>
              <w:jc w:val="center"/>
              <w:rPr>
                <w:rFonts w:ascii="宋体" w:hAnsi="宋体"/>
                <w:sz w:val="24"/>
              </w:rPr>
            </w:pPr>
            <w:r>
              <w:rPr>
                <w:rFonts w:ascii="宋体" w:hAnsi="宋体"/>
                <w:sz w:val="24"/>
              </w:rPr>
              <w:t>1号料       0.6</w:t>
            </w:r>
          </w:p>
          <w:p w14:paraId="09CE5CA0">
            <w:pPr>
              <w:jc w:val="center"/>
              <w:rPr>
                <w:rFonts w:ascii="宋体" w:hAnsi="宋体"/>
                <w:sz w:val="24"/>
              </w:rPr>
            </w:pPr>
            <w:r>
              <w:rPr>
                <w:rFonts w:ascii="宋体" w:hAnsi="宋体"/>
                <w:sz w:val="24"/>
              </w:rPr>
              <w:t>2号料       0.8</w:t>
            </w:r>
          </w:p>
          <w:p w14:paraId="6CCFD3C9">
            <w:pPr>
              <w:jc w:val="center"/>
              <w:rPr>
                <w:rFonts w:ascii="宋体" w:hAnsi="宋体"/>
                <w:sz w:val="24"/>
              </w:rPr>
            </w:pPr>
            <w:r>
              <w:rPr>
                <w:rFonts w:ascii="宋体" w:hAnsi="宋体"/>
                <w:sz w:val="24"/>
              </w:rPr>
              <w:t>3号料       1.0</w:t>
            </w:r>
          </w:p>
        </w:tc>
      </w:tr>
    </w:tbl>
    <w:p w14:paraId="58F5A18D">
      <w:pPr>
        <w:snapToGrid w:val="0"/>
        <w:spacing w:line="360" w:lineRule="auto"/>
        <w:ind w:firstLine="504" w:firstLineChars="200"/>
        <w:jc w:val="left"/>
        <w:rPr>
          <w:rFonts w:hint="eastAsia" w:ascii="宋体" w:hAnsi="宋体"/>
          <w:spacing w:val="6"/>
          <w:sz w:val="24"/>
        </w:rPr>
      </w:pPr>
    </w:p>
    <w:p w14:paraId="5E857A78">
      <w:pPr>
        <w:snapToGrid w:val="0"/>
        <w:spacing w:line="360" w:lineRule="auto"/>
        <w:ind w:firstLine="504" w:firstLineChars="200"/>
        <w:jc w:val="left"/>
        <w:rPr>
          <w:rFonts w:ascii="宋体" w:hAnsi="宋体"/>
          <w:spacing w:val="6"/>
          <w:sz w:val="24"/>
        </w:rPr>
      </w:pPr>
      <w:r>
        <w:rPr>
          <w:rFonts w:hint="eastAsia" w:ascii="宋体" w:hAnsi="宋体"/>
          <w:spacing w:val="6"/>
          <w:sz w:val="24"/>
          <w:lang w:val="en-US" w:eastAsia="zh-CN"/>
        </w:rPr>
        <w:t xml:space="preserve"> </w:t>
      </w: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机动车道</w:t>
      </w:r>
      <w:r>
        <w:rPr>
          <w:rFonts w:ascii="宋体" w:hAnsi="宋体"/>
          <w:spacing w:val="6"/>
          <w:sz w:val="24"/>
        </w:rPr>
        <w:t>下面层粗集料技术指标</w:t>
      </w:r>
    </w:p>
    <w:tbl>
      <w:tblPr>
        <w:tblStyle w:val="1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79"/>
        <w:gridCol w:w="3276"/>
      </w:tblGrid>
      <w:tr w14:paraId="3FD01E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5C9EB09A">
            <w:pPr>
              <w:ind w:left="8" w:leftChars="4"/>
              <w:jc w:val="center"/>
              <w:rPr>
                <w:rFonts w:ascii="宋体" w:hAnsi="宋体"/>
                <w:sz w:val="24"/>
              </w:rPr>
            </w:pPr>
            <w:r>
              <w:rPr>
                <w:rFonts w:ascii="宋体" w:hAnsi="宋体"/>
                <w:sz w:val="24"/>
              </w:rPr>
              <w:t>检  验 项 目</w:t>
            </w:r>
          </w:p>
        </w:tc>
        <w:tc>
          <w:tcPr>
            <w:tcW w:w="1662" w:type="pct"/>
            <w:noWrap w:val="0"/>
            <w:vAlign w:val="center"/>
          </w:tcPr>
          <w:p w14:paraId="3FEF5A3F">
            <w:pPr>
              <w:jc w:val="center"/>
              <w:rPr>
                <w:rFonts w:ascii="宋体" w:hAnsi="宋体"/>
                <w:sz w:val="24"/>
              </w:rPr>
            </w:pPr>
            <w:r>
              <w:rPr>
                <w:rFonts w:ascii="宋体" w:hAnsi="宋体"/>
                <w:sz w:val="24"/>
              </w:rPr>
              <w:t>技术要求</w:t>
            </w:r>
          </w:p>
        </w:tc>
      </w:tr>
      <w:tr w14:paraId="6B5B9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7332FA6D">
            <w:pPr>
              <w:jc w:val="left"/>
              <w:rPr>
                <w:rFonts w:ascii="宋体" w:hAnsi="宋体"/>
                <w:sz w:val="24"/>
              </w:rPr>
            </w:pPr>
            <w:r>
              <w:rPr>
                <w:rFonts w:ascii="宋体" w:hAnsi="宋体"/>
                <w:sz w:val="24"/>
              </w:rPr>
              <w:t xml:space="preserve">石料压碎值                </w:t>
            </w:r>
            <w:r>
              <w:rPr>
                <w:rFonts w:hint="eastAsia" w:ascii="宋体" w:hAnsi="宋体"/>
                <w:sz w:val="24"/>
              </w:rPr>
              <w:t xml:space="preserve">     </w:t>
            </w:r>
            <w:r>
              <w:rPr>
                <w:rFonts w:ascii="宋体" w:hAnsi="宋体"/>
                <w:sz w:val="24"/>
              </w:rPr>
              <w:t xml:space="preserve"> 不大于（%）</w:t>
            </w:r>
          </w:p>
        </w:tc>
        <w:tc>
          <w:tcPr>
            <w:tcW w:w="1662" w:type="pct"/>
            <w:noWrap w:val="0"/>
            <w:vAlign w:val="center"/>
          </w:tcPr>
          <w:p w14:paraId="29A75209">
            <w:pPr>
              <w:jc w:val="center"/>
              <w:rPr>
                <w:rFonts w:hint="eastAsia" w:ascii="宋体" w:hAnsi="宋体"/>
                <w:sz w:val="24"/>
              </w:rPr>
            </w:pPr>
            <w:r>
              <w:rPr>
                <w:rFonts w:ascii="宋体" w:hAnsi="宋体"/>
                <w:sz w:val="24"/>
              </w:rPr>
              <w:t>2</w:t>
            </w:r>
            <w:r>
              <w:rPr>
                <w:rFonts w:hint="eastAsia" w:ascii="宋体" w:hAnsi="宋体"/>
                <w:sz w:val="24"/>
              </w:rPr>
              <w:t>6</w:t>
            </w:r>
          </w:p>
        </w:tc>
      </w:tr>
      <w:tr w14:paraId="3DCAE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1EBECC79">
            <w:pPr>
              <w:jc w:val="left"/>
              <w:rPr>
                <w:rFonts w:ascii="宋体" w:hAnsi="宋体"/>
                <w:sz w:val="24"/>
              </w:rPr>
            </w:pPr>
            <w:r>
              <w:rPr>
                <w:rFonts w:ascii="宋体" w:hAnsi="宋体"/>
                <w:sz w:val="24"/>
              </w:rPr>
              <w:t xml:space="preserve">洛杉矶磨耗损失             </w:t>
            </w:r>
            <w:r>
              <w:rPr>
                <w:rFonts w:hint="eastAsia" w:ascii="宋体" w:hAnsi="宋体"/>
                <w:sz w:val="24"/>
              </w:rPr>
              <w:t xml:space="preserve">     </w:t>
            </w:r>
            <w:r>
              <w:rPr>
                <w:rFonts w:ascii="宋体" w:hAnsi="宋体"/>
                <w:sz w:val="24"/>
              </w:rPr>
              <w:t>不大于（%）</w:t>
            </w:r>
          </w:p>
        </w:tc>
        <w:tc>
          <w:tcPr>
            <w:tcW w:w="1662" w:type="pct"/>
            <w:noWrap w:val="0"/>
            <w:vAlign w:val="center"/>
          </w:tcPr>
          <w:p w14:paraId="3C2C2AE8">
            <w:pPr>
              <w:jc w:val="center"/>
              <w:rPr>
                <w:rFonts w:hint="eastAsia" w:ascii="宋体" w:hAnsi="宋体"/>
                <w:sz w:val="24"/>
              </w:rPr>
            </w:pPr>
            <w:r>
              <w:rPr>
                <w:rFonts w:hint="eastAsia" w:ascii="宋体" w:hAnsi="宋体"/>
                <w:sz w:val="24"/>
              </w:rPr>
              <w:t>30</w:t>
            </w:r>
          </w:p>
        </w:tc>
      </w:tr>
      <w:tr w14:paraId="065B7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66C8C87C">
            <w:pPr>
              <w:jc w:val="left"/>
              <w:rPr>
                <w:rFonts w:ascii="宋体" w:hAnsi="宋体"/>
                <w:sz w:val="24"/>
              </w:rPr>
            </w:pPr>
            <w:r>
              <w:rPr>
                <w:rFonts w:ascii="宋体" w:hAnsi="宋体"/>
                <w:sz w:val="24"/>
              </w:rPr>
              <w:t xml:space="preserve">视密度                     </w:t>
            </w:r>
            <w:r>
              <w:rPr>
                <w:rFonts w:hint="eastAsia" w:ascii="宋体" w:hAnsi="宋体"/>
                <w:sz w:val="24"/>
              </w:rPr>
              <w:t xml:space="preserve">     </w:t>
            </w:r>
            <w:r>
              <w:rPr>
                <w:rFonts w:ascii="宋体" w:hAnsi="宋体"/>
                <w:sz w:val="24"/>
              </w:rPr>
              <w:t>不小于（t/m</w:t>
            </w:r>
            <w:r>
              <w:rPr>
                <w:rFonts w:ascii="宋体" w:hAnsi="宋体"/>
                <w:sz w:val="24"/>
                <w:vertAlign w:val="superscript"/>
              </w:rPr>
              <w:t>3</w:t>
            </w:r>
            <w:r>
              <w:rPr>
                <w:rFonts w:ascii="宋体" w:hAnsi="宋体"/>
                <w:sz w:val="24"/>
              </w:rPr>
              <w:t>）</w:t>
            </w:r>
          </w:p>
        </w:tc>
        <w:tc>
          <w:tcPr>
            <w:tcW w:w="1662" w:type="pct"/>
            <w:noWrap w:val="0"/>
            <w:vAlign w:val="center"/>
          </w:tcPr>
          <w:p w14:paraId="7697E23C">
            <w:pPr>
              <w:jc w:val="center"/>
              <w:rPr>
                <w:rFonts w:hint="eastAsia" w:ascii="宋体" w:hAnsi="宋体"/>
                <w:sz w:val="24"/>
              </w:rPr>
            </w:pPr>
            <w:r>
              <w:rPr>
                <w:rFonts w:ascii="宋体" w:hAnsi="宋体"/>
                <w:sz w:val="24"/>
              </w:rPr>
              <w:t>2</w:t>
            </w:r>
            <w:r>
              <w:rPr>
                <w:rFonts w:hint="eastAsia" w:ascii="宋体" w:hAnsi="宋体"/>
                <w:sz w:val="24"/>
              </w:rPr>
              <w:t>.50</w:t>
            </w:r>
          </w:p>
        </w:tc>
      </w:tr>
      <w:tr w14:paraId="487874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579E4203">
            <w:pPr>
              <w:jc w:val="left"/>
              <w:rPr>
                <w:rFonts w:ascii="宋体" w:hAnsi="宋体"/>
                <w:sz w:val="24"/>
              </w:rPr>
            </w:pPr>
            <w:r>
              <w:rPr>
                <w:rFonts w:ascii="宋体" w:hAnsi="宋体"/>
                <w:sz w:val="24"/>
              </w:rPr>
              <w:t xml:space="preserve">吸水率                    </w:t>
            </w:r>
            <w:r>
              <w:rPr>
                <w:rFonts w:hint="eastAsia" w:ascii="宋体" w:hAnsi="宋体"/>
                <w:sz w:val="24"/>
              </w:rPr>
              <w:t xml:space="preserve">     </w:t>
            </w:r>
            <w:r>
              <w:rPr>
                <w:rFonts w:ascii="宋体" w:hAnsi="宋体"/>
                <w:sz w:val="24"/>
              </w:rPr>
              <w:t xml:space="preserve"> 不大于（%）</w:t>
            </w:r>
          </w:p>
        </w:tc>
        <w:tc>
          <w:tcPr>
            <w:tcW w:w="1662" w:type="pct"/>
            <w:noWrap w:val="0"/>
            <w:vAlign w:val="center"/>
          </w:tcPr>
          <w:p w14:paraId="64BD0ACD">
            <w:pPr>
              <w:jc w:val="center"/>
              <w:rPr>
                <w:rFonts w:hint="eastAsia" w:ascii="宋体" w:hAnsi="宋体"/>
                <w:sz w:val="24"/>
              </w:rPr>
            </w:pPr>
            <w:r>
              <w:rPr>
                <w:rFonts w:ascii="宋体" w:hAnsi="宋体"/>
                <w:sz w:val="24"/>
              </w:rPr>
              <w:t>2.</w:t>
            </w:r>
            <w:r>
              <w:rPr>
                <w:rFonts w:hint="eastAsia" w:ascii="宋体" w:hAnsi="宋体"/>
                <w:sz w:val="24"/>
              </w:rPr>
              <w:t>5</w:t>
            </w:r>
          </w:p>
        </w:tc>
      </w:tr>
      <w:tr w14:paraId="09A3D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63B8BE25">
            <w:pPr>
              <w:jc w:val="left"/>
              <w:rPr>
                <w:rFonts w:ascii="宋体" w:hAnsi="宋体"/>
                <w:sz w:val="24"/>
              </w:rPr>
            </w:pPr>
            <w:r>
              <w:rPr>
                <w:rFonts w:ascii="宋体" w:hAnsi="宋体"/>
                <w:sz w:val="24"/>
              </w:rPr>
              <w:t xml:space="preserve">对沥青的粘附性            </w:t>
            </w:r>
            <w:r>
              <w:rPr>
                <w:rFonts w:hint="eastAsia" w:ascii="宋体" w:hAnsi="宋体"/>
                <w:sz w:val="24"/>
              </w:rPr>
              <w:t xml:space="preserve">     </w:t>
            </w:r>
            <w:r>
              <w:rPr>
                <w:rFonts w:ascii="宋体" w:hAnsi="宋体"/>
                <w:sz w:val="24"/>
              </w:rPr>
              <w:t xml:space="preserve"> 不小于</w:t>
            </w:r>
          </w:p>
        </w:tc>
        <w:tc>
          <w:tcPr>
            <w:tcW w:w="1662" w:type="pct"/>
            <w:noWrap w:val="0"/>
            <w:vAlign w:val="center"/>
          </w:tcPr>
          <w:p w14:paraId="59CB8D8B">
            <w:pPr>
              <w:jc w:val="center"/>
              <w:rPr>
                <w:rFonts w:ascii="宋体" w:hAnsi="宋体"/>
                <w:sz w:val="24"/>
              </w:rPr>
            </w:pPr>
            <w:r>
              <w:rPr>
                <w:rFonts w:ascii="宋体" w:hAnsi="宋体"/>
                <w:sz w:val="24"/>
              </w:rPr>
              <w:t>4级</w:t>
            </w:r>
          </w:p>
        </w:tc>
      </w:tr>
      <w:tr w14:paraId="48A858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6D37E0A9">
            <w:pPr>
              <w:jc w:val="left"/>
              <w:rPr>
                <w:rFonts w:ascii="宋体" w:hAnsi="宋体"/>
                <w:sz w:val="24"/>
              </w:rPr>
            </w:pPr>
            <w:r>
              <w:rPr>
                <w:rFonts w:ascii="宋体" w:hAnsi="宋体"/>
                <w:sz w:val="24"/>
              </w:rPr>
              <w:t xml:space="preserve">坚固性                    </w:t>
            </w:r>
            <w:r>
              <w:rPr>
                <w:rFonts w:hint="eastAsia" w:ascii="宋体" w:hAnsi="宋体"/>
                <w:sz w:val="24"/>
              </w:rPr>
              <w:t xml:space="preserve">     </w:t>
            </w:r>
            <w:r>
              <w:rPr>
                <w:rFonts w:ascii="宋体" w:hAnsi="宋体"/>
                <w:sz w:val="24"/>
              </w:rPr>
              <w:t xml:space="preserve"> 不大于（%）</w:t>
            </w:r>
          </w:p>
        </w:tc>
        <w:tc>
          <w:tcPr>
            <w:tcW w:w="1662" w:type="pct"/>
            <w:noWrap w:val="0"/>
            <w:vAlign w:val="center"/>
          </w:tcPr>
          <w:p w14:paraId="7D85F9A1">
            <w:pPr>
              <w:jc w:val="center"/>
              <w:rPr>
                <w:rFonts w:ascii="宋体" w:hAnsi="宋体"/>
                <w:sz w:val="24"/>
              </w:rPr>
            </w:pPr>
            <w:r>
              <w:rPr>
                <w:rFonts w:ascii="宋体" w:hAnsi="宋体"/>
                <w:sz w:val="24"/>
              </w:rPr>
              <w:t>12</w:t>
            </w:r>
          </w:p>
        </w:tc>
      </w:tr>
      <w:tr w14:paraId="7BAED9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47B417F9">
            <w:pPr>
              <w:jc w:val="left"/>
              <w:rPr>
                <w:rFonts w:ascii="宋体" w:hAnsi="宋体"/>
                <w:sz w:val="24"/>
              </w:rPr>
            </w:pPr>
            <w:r>
              <w:rPr>
                <w:rFonts w:ascii="宋体" w:hAnsi="宋体"/>
                <w:sz w:val="24"/>
              </w:rPr>
              <w:t xml:space="preserve">细长扁平颗粒含量          </w:t>
            </w:r>
            <w:r>
              <w:rPr>
                <w:rFonts w:hint="eastAsia" w:ascii="宋体" w:hAnsi="宋体"/>
                <w:sz w:val="24"/>
              </w:rPr>
              <w:t xml:space="preserve">     </w:t>
            </w:r>
            <w:r>
              <w:rPr>
                <w:rFonts w:ascii="宋体" w:hAnsi="宋体"/>
                <w:sz w:val="24"/>
              </w:rPr>
              <w:t xml:space="preserve"> 不大于（%）</w:t>
            </w:r>
          </w:p>
        </w:tc>
        <w:tc>
          <w:tcPr>
            <w:tcW w:w="1662" w:type="pct"/>
            <w:noWrap w:val="0"/>
            <w:vAlign w:val="center"/>
          </w:tcPr>
          <w:p w14:paraId="7A8FAE7B">
            <w:pPr>
              <w:jc w:val="center"/>
              <w:rPr>
                <w:rFonts w:ascii="宋体" w:hAnsi="宋体"/>
                <w:sz w:val="24"/>
              </w:rPr>
            </w:pPr>
            <w:r>
              <w:rPr>
                <w:rFonts w:ascii="宋体" w:hAnsi="宋体"/>
                <w:sz w:val="24"/>
              </w:rPr>
              <w:t>15</w:t>
            </w:r>
          </w:p>
        </w:tc>
      </w:tr>
      <w:tr w14:paraId="197EEE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08BF78A7">
            <w:pPr>
              <w:jc w:val="left"/>
              <w:rPr>
                <w:rFonts w:ascii="宋体" w:hAnsi="宋体"/>
                <w:sz w:val="24"/>
              </w:rPr>
            </w:pPr>
            <w:r>
              <w:rPr>
                <w:rFonts w:ascii="宋体" w:hAnsi="宋体"/>
                <w:sz w:val="24"/>
              </w:rPr>
              <w:t xml:space="preserve">水洗法&lt;0.075mm颗粒含量    </w:t>
            </w:r>
            <w:r>
              <w:rPr>
                <w:rFonts w:hint="eastAsia" w:ascii="宋体" w:hAnsi="宋体"/>
                <w:sz w:val="24"/>
              </w:rPr>
              <w:t xml:space="preserve">      </w:t>
            </w:r>
            <w:r>
              <w:rPr>
                <w:rFonts w:ascii="宋体" w:hAnsi="宋体"/>
                <w:sz w:val="24"/>
              </w:rPr>
              <w:t>不大于（%）</w:t>
            </w:r>
          </w:p>
        </w:tc>
        <w:tc>
          <w:tcPr>
            <w:tcW w:w="1662" w:type="pct"/>
            <w:noWrap w:val="0"/>
            <w:vAlign w:val="center"/>
          </w:tcPr>
          <w:p w14:paraId="543A43FD">
            <w:pPr>
              <w:jc w:val="center"/>
              <w:rPr>
                <w:rFonts w:ascii="宋体" w:hAnsi="宋体"/>
                <w:sz w:val="24"/>
              </w:rPr>
            </w:pPr>
            <w:r>
              <w:rPr>
                <w:rFonts w:ascii="宋体" w:hAnsi="宋体"/>
                <w:sz w:val="24"/>
              </w:rPr>
              <w:t>1</w:t>
            </w:r>
          </w:p>
        </w:tc>
      </w:tr>
      <w:tr w14:paraId="591F28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3338" w:type="pct"/>
            <w:noWrap w:val="0"/>
            <w:vAlign w:val="center"/>
          </w:tcPr>
          <w:p w14:paraId="4AE22CCE">
            <w:pPr>
              <w:rPr>
                <w:rFonts w:ascii="宋体" w:hAnsi="宋体"/>
                <w:sz w:val="24"/>
              </w:rPr>
            </w:pPr>
            <w:r>
              <w:rPr>
                <w:rFonts w:ascii="宋体" w:hAnsi="宋体"/>
                <w:sz w:val="24"/>
              </w:rPr>
              <w:t xml:space="preserve">软石含量                 </w:t>
            </w:r>
            <w:r>
              <w:rPr>
                <w:rFonts w:hint="eastAsia" w:ascii="宋体" w:hAnsi="宋体"/>
                <w:sz w:val="24"/>
              </w:rPr>
              <w:t xml:space="preserve">     </w:t>
            </w:r>
            <w:r>
              <w:rPr>
                <w:rFonts w:ascii="宋体" w:hAnsi="宋体"/>
                <w:sz w:val="24"/>
              </w:rPr>
              <w:t xml:space="preserve">  不大于（%）</w:t>
            </w:r>
          </w:p>
        </w:tc>
        <w:tc>
          <w:tcPr>
            <w:tcW w:w="1662" w:type="pct"/>
            <w:noWrap w:val="0"/>
            <w:vAlign w:val="center"/>
          </w:tcPr>
          <w:p w14:paraId="7FE5F071">
            <w:pPr>
              <w:jc w:val="center"/>
              <w:rPr>
                <w:rFonts w:hint="eastAsia" w:ascii="宋体" w:hAnsi="宋体"/>
                <w:sz w:val="24"/>
              </w:rPr>
            </w:pPr>
            <w:r>
              <w:rPr>
                <w:rFonts w:hint="eastAsia" w:ascii="宋体" w:hAnsi="宋体"/>
                <w:sz w:val="24"/>
              </w:rPr>
              <w:t>5</w:t>
            </w:r>
          </w:p>
        </w:tc>
      </w:tr>
    </w:tbl>
    <w:p w14:paraId="550D6D6A">
      <w:pPr>
        <w:snapToGrid w:val="0"/>
        <w:spacing w:line="360" w:lineRule="auto"/>
        <w:ind w:firstLine="504" w:firstLineChars="200"/>
        <w:jc w:val="left"/>
        <w:rPr>
          <w:rFonts w:ascii="宋体" w:hAnsi="宋体"/>
          <w:spacing w:val="6"/>
          <w:sz w:val="24"/>
        </w:rPr>
      </w:pPr>
    </w:p>
    <w:p w14:paraId="39EF71F3">
      <w:pPr>
        <w:snapToGrid w:val="0"/>
        <w:spacing w:line="360" w:lineRule="auto"/>
        <w:ind w:firstLine="504" w:firstLineChars="200"/>
        <w:jc w:val="left"/>
        <w:rPr>
          <w:rFonts w:ascii="宋体" w:hAnsi="宋体"/>
          <w:spacing w:val="6"/>
          <w:sz w:val="24"/>
        </w:rPr>
      </w:pPr>
      <w:r>
        <w:rPr>
          <w:rFonts w:ascii="宋体" w:hAnsi="宋体"/>
          <w:spacing w:val="6"/>
          <w:sz w:val="24"/>
        </w:rPr>
        <w:t>B2</w:t>
      </w:r>
      <w:r>
        <w:rPr>
          <w:rFonts w:hint="eastAsia" w:ascii="宋体" w:hAnsi="宋体"/>
          <w:spacing w:val="6"/>
          <w:sz w:val="24"/>
        </w:rPr>
        <w:t>、非机动车道粗集料</w:t>
      </w:r>
    </w:p>
    <w:p w14:paraId="59FFE432">
      <w:pPr>
        <w:snapToGrid w:val="0"/>
        <w:spacing w:line="360" w:lineRule="auto"/>
        <w:ind w:firstLine="506" w:firstLineChars="200"/>
        <w:jc w:val="left"/>
        <w:rPr>
          <w:rFonts w:hint="eastAsia" w:ascii="宋体" w:hAnsi="宋体"/>
          <w:b/>
          <w:spacing w:val="6"/>
          <w:sz w:val="24"/>
        </w:rPr>
      </w:pPr>
      <w:r>
        <w:rPr>
          <w:rFonts w:hint="eastAsia" w:ascii="宋体" w:hAnsi="宋体"/>
          <w:b/>
          <w:spacing w:val="6"/>
          <w:sz w:val="24"/>
        </w:rPr>
        <w:t>采用石质坚硬、清洁、不含风化颗粒、近似立方体颗粒的碎石。上面层粗集料采用玄武岩，</w:t>
      </w:r>
      <w:r>
        <w:rPr>
          <w:rFonts w:ascii="宋体" w:hAnsi="宋体"/>
          <w:b/>
          <w:spacing w:val="6"/>
          <w:sz w:val="24"/>
        </w:rPr>
        <w:t>下面层采用石灰岩</w:t>
      </w:r>
      <w:r>
        <w:rPr>
          <w:rFonts w:hint="eastAsia" w:ascii="宋体" w:hAnsi="宋体"/>
          <w:b/>
          <w:spacing w:val="6"/>
          <w:sz w:val="24"/>
        </w:rPr>
        <w:t>。</w:t>
      </w:r>
    </w:p>
    <w:p w14:paraId="25FA020F">
      <w:pPr>
        <w:snapToGrid w:val="0"/>
        <w:spacing w:line="360" w:lineRule="auto"/>
        <w:ind w:firstLine="504" w:firstLineChars="200"/>
        <w:jc w:val="left"/>
        <w:rPr>
          <w:rFonts w:hint="eastAsia" w:ascii="宋体" w:hAnsi="宋体"/>
          <w:spacing w:val="6"/>
          <w:sz w:val="24"/>
        </w:rPr>
      </w:pPr>
      <w:r>
        <w:rPr>
          <w:rFonts w:hint="eastAsia" w:ascii="宋体" w:hAnsi="宋体"/>
          <w:spacing w:val="6"/>
          <w:sz w:val="24"/>
          <w:lang w:val="en-US" w:eastAsia="zh-CN"/>
        </w:rPr>
        <w:t xml:space="preserve"> </w:t>
      </w:r>
      <w:r>
        <w:rPr>
          <w:rFonts w:hint="eastAsia" w:ascii="宋体" w:hAnsi="宋体"/>
          <w:spacing w:val="6"/>
          <w:sz w:val="24"/>
        </w:rPr>
        <w:t xml:space="preserve">                   </w:t>
      </w:r>
      <w:r>
        <w:rPr>
          <w:rFonts w:hint="eastAsia" w:ascii="宋体" w:hAnsi="宋体"/>
          <w:b w:val="0"/>
          <w:bCs/>
          <w:color w:val="auto"/>
          <w:spacing w:val="6"/>
          <w:sz w:val="24"/>
        </w:rPr>
        <w:t>粗集料质量技术要求</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560"/>
        <w:gridCol w:w="972"/>
        <w:gridCol w:w="1685"/>
        <w:gridCol w:w="1638"/>
      </w:tblGrid>
      <w:tr w14:paraId="446A0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6C5C3A7C">
            <w:pPr>
              <w:jc w:val="center"/>
              <w:rPr>
                <w:rFonts w:ascii="宋体" w:hAnsi="宋体"/>
                <w:spacing w:val="6"/>
                <w:sz w:val="24"/>
              </w:rPr>
            </w:pPr>
            <w:r>
              <w:rPr>
                <w:rFonts w:hint="eastAsia" w:ascii="宋体" w:hAnsi="宋体"/>
                <w:spacing w:val="6"/>
                <w:sz w:val="24"/>
              </w:rPr>
              <w:t>指标</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4856848E">
            <w:pPr>
              <w:jc w:val="center"/>
              <w:rPr>
                <w:rFonts w:ascii="宋体" w:hAnsi="宋体"/>
                <w:spacing w:val="6"/>
                <w:sz w:val="24"/>
              </w:rPr>
            </w:pPr>
            <w:r>
              <w:rPr>
                <w:rFonts w:hint="eastAsia" w:ascii="宋体" w:hAnsi="宋体"/>
                <w:spacing w:val="6"/>
                <w:sz w:val="24"/>
              </w:rPr>
              <w:t>单位</w:t>
            </w:r>
          </w:p>
        </w:tc>
        <w:tc>
          <w:tcPr>
            <w:tcW w:w="855" w:type="pct"/>
            <w:tcBorders>
              <w:top w:val="single" w:color="auto" w:sz="6" w:space="0"/>
              <w:left w:val="single" w:color="auto" w:sz="6" w:space="0"/>
              <w:right w:val="single" w:color="auto" w:sz="6" w:space="0"/>
            </w:tcBorders>
            <w:noWrap w:val="0"/>
            <w:vAlign w:val="center"/>
          </w:tcPr>
          <w:p w14:paraId="12B02E54">
            <w:pPr>
              <w:jc w:val="center"/>
              <w:rPr>
                <w:rFonts w:ascii="宋体" w:hAnsi="宋体"/>
                <w:spacing w:val="6"/>
                <w:sz w:val="24"/>
              </w:rPr>
            </w:pPr>
            <w:r>
              <w:rPr>
                <w:rFonts w:hint="eastAsia" w:ascii="宋体" w:hAnsi="宋体"/>
                <w:spacing w:val="6"/>
                <w:sz w:val="24"/>
              </w:rPr>
              <w:t>技术要求</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5DDB2C19">
            <w:pPr>
              <w:jc w:val="center"/>
              <w:rPr>
                <w:rFonts w:ascii="宋体" w:hAnsi="宋体"/>
                <w:spacing w:val="6"/>
                <w:sz w:val="24"/>
              </w:rPr>
            </w:pPr>
            <w:r>
              <w:rPr>
                <w:rFonts w:hint="eastAsia" w:ascii="宋体" w:hAnsi="宋体"/>
                <w:spacing w:val="6"/>
                <w:sz w:val="24"/>
              </w:rPr>
              <w:t>试验方法</w:t>
            </w:r>
          </w:p>
        </w:tc>
      </w:tr>
      <w:tr w14:paraId="2FD3D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72EBCE88">
            <w:pPr>
              <w:rPr>
                <w:rFonts w:ascii="宋体" w:hAnsi="宋体"/>
                <w:spacing w:val="6"/>
                <w:sz w:val="24"/>
              </w:rPr>
            </w:pPr>
            <w:r>
              <w:rPr>
                <w:rFonts w:hint="eastAsia" w:ascii="宋体" w:hAnsi="宋体"/>
                <w:spacing w:val="6"/>
                <w:sz w:val="24"/>
              </w:rPr>
              <w:t>石料压碎值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69034368">
            <w:pPr>
              <w:jc w:val="center"/>
              <w:rPr>
                <w:rFonts w:ascii="宋体" w:hAnsi="宋体"/>
                <w:spacing w:val="6"/>
                <w:sz w:val="24"/>
              </w:rPr>
            </w:pPr>
            <w:r>
              <w:rPr>
                <w:rFonts w:hint="eastAsia" w:ascii="宋体" w:hAnsi="宋体"/>
                <w:spacing w:val="6"/>
                <w:sz w:val="24"/>
              </w:rPr>
              <w:t>%</w:t>
            </w:r>
          </w:p>
        </w:tc>
        <w:tc>
          <w:tcPr>
            <w:tcW w:w="855" w:type="pct"/>
            <w:tcBorders>
              <w:top w:val="single" w:color="auto" w:sz="6" w:space="0"/>
              <w:left w:val="single" w:color="auto" w:sz="6" w:space="0"/>
              <w:bottom w:val="single" w:color="auto" w:sz="6" w:space="0"/>
              <w:right w:val="single" w:color="auto" w:sz="6" w:space="0"/>
            </w:tcBorders>
            <w:noWrap w:val="0"/>
            <w:vAlign w:val="center"/>
          </w:tcPr>
          <w:p w14:paraId="18DE6199">
            <w:pPr>
              <w:jc w:val="center"/>
              <w:rPr>
                <w:rFonts w:hint="eastAsia" w:ascii="宋体" w:hAnsi="宋体"/>
                <w:spacing w:val="6"/>
                <w:sz w:val="24"/>
              </w:rPr>
            </w:pPr>
            <w:r>
              <w:rPr>
                <w:rFonts w:hint="eastAsia" w:ascii="宋体" w:hAnsi="宋体"/>
                <w:spacing w:val="6"/>
                <w:sz w:val="24"/>
              </w:rPr>
              <w:t>30</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4CEE93B6">
            <w:pPr>
              <w:jc w:val="center"/>
              <w:rPr>
                <w:rFonts w:ascii="宋体" w:hAnsi="宋体"/>
                <w:spacing w:val="6"/>
                <w:sz w:val="24"/>
              </w:rPr>
            </w:pPr>
            <w:r>
              <w:rPr>
                <w:rFonts w:hint="eastAsia" w:ascii="宋体" w:hAnsi="宋体"/>
                <w:spacing w:val="6"/>
                <w:sz w:val="24"/>
              </w:rPr>
              <w:t>T0316</w:t>
            </w:r>
          </w:p>
        </w:tc>
      </w:tr>
      <w:tr w14:paraId="35C5C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1D57AEE2">
            <w:pPr>
              <w:rPr>
                <w:rFonts w:ascii="宋体" w:hAnsi="宋体"/>
                <w:spacing w:val="6"/>
                <w:sz w:val="24"/>
              </w:rPr>
            </w:pPr>
            <w:r>
              <w:rPr>
                <w:rFonts w:hint="eastAsia" w:ascii="宋体" w:hAnsi="宋体"/>
                <w:spacing w:val="6"/>
                <w:sz w:val="24"/>
              </w:rPr>
              <w:t>洛杉矶磨耗损失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70B05DC8">
            <w:pPr>
              <w:jc w:val="center"/>
              <w:rPr>
                <w:rFonts w:ascii="宋体" w:hAnsi="宋体"/>
                <w:spacing w:val="6"/>
                <w:sz w:val="24"/>
              </w:rPr>
            </w:pPr>
            <w:r>
              <w:rPr>
                <w:rFonts w:hint="eastAsia" w:ascii="宋体" w:hAnsi="宋体"/>
                <w:spacing w:val="6"/>
                <w:sz w:val="24"/>
              </w:rPr>
              <w:t>%</w:t>
            </w:r>
          </w:p>
        </w:tc>
        <w:tc>
          <w:tcPr>
            <w:tcW w:w="855" w:type="pct"/>
            <w:tcBorders>
              <w:top w:val="single" w:color="auto" w:sz="6" w:space="0"/>
              <w:left w:val="single" w:color="auto" w:sz="6" w:space="0"/>
              <w:bottom w:val="single" w:color="auto" w:sz="6" w:space="0"/>
              <w:right w:val="single" w:color="auto" w:sz="6" w:space="0"/>
            </w:tcBorders>
            <w:noWrap w:val="0"/>
            <w:vAlign w:val="center"/>
          </w:tcPr>
          <w:p w14:paraId="25D3D532">
            <w:pPr>
              <w:jc w:val="center"/>
              <w:rPr>
                <w:rFonts w:hint="eastAsia" w:ascii="宋体" w:hAnsi="宋体"/>
                <w:spacing w:val="6"/>
                <w:sz w:val="24"/>
              </w:rPr>
            </w:pPr>
            <w:r>
              <w:rPr>
                <w:rFonts w:hint="eastAsia" w:ascii="宋体" w:hAnsi="宋体"/>
                <w:spacing w:val="6"/>
                <w:sz w:val="24"/>
              </w:rPr>
              <w:t>35</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334BA97D">
            <w:pPr>
              <w:jc w:val="center"/>
              <w:rPr>
                <w:rFonts w:ascii="宋体" w:hAnsi="宋体"/>
                <w:spacing w:val="6"/>
                <w:sz w:val="24"/>
              </w:rPr>
            </w:pPr>
            <w:r>
              <w:rPr>
                <w:rFonts w:hint="eastAsia" w:ascii="宋体" w:hAnsi="宋体"/>
                <w:spacing w:val="6"/>
                <w:sz w:val="24"/>
              </w:rPr>
              <w:t>T0317</w:t>
            </w:r>
          </w:p>
        </w:tc>
      </w:tr>
      <w:tr w14:paraId="568EE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60850FD4">
            <w:pPr>
              <w:rPr>
                <w:rFonts w:ascii="宋体" w:hAnsi="宋体"/>
                <w:spacing w:val="6"/>
                <w:sz w:val="24"/>
              </w:rPr>
            </w:pPr>
            <w:r>
              <w:rPr>
                <w:rFonts w:hint="eastAsia" w:ascii="宋体" w:hAnsi="宋体"/>
                <w:spacing w:val="6"/>
                <w:sz w:val="24"/>
              </w:rPr>
              <w:t>表观相对密度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2CD19826">
            <w:pPr>
              <w:jc w:val="center"/>
              <w:rPr>
                <w:rFonts w:ascii="宋体" w:hAnsi="宋体"/>
                <w:spacing w:val="6"/>
                <w:sz w:val="24"/>
              </w:rPr>
            </w:pPr>
          </w:p>
        </w:tc>
        <w:tc>
          <w:tcPr>
            <w:tcW w:w="855" w:type="pct"/>
            <w:tcBorders>
              <w:top w:val="single" w:color="auto" w:sz="6" w:space="0"/>
              <w:left w:val="single" w:color="auto" w:sz="6" w:space="0"/>
              <w:bottom w:val="single" w:color="auto" w:sz="6" w:space="0"/>
              <w:right w:val="single" w:color="auto" w:sz="6" w:space="0"/>
            </w:tcBorders>
            <w:noWrap w:val="0"/>
            <w:vAlign w:val="center"/>
          </w:tcPr>
          <w:p w14:paraId="1A2C2B15">
            <w:pPr>
              <w:jc w:val="center"/>
              <w:rPr>
                <w:rFonts w:hint="eastAsia" w:ascii="宋体" w:hAnsi="宋体"/>
                <w:spacing w:val="6"/>
                <w:sz w:val="24"/>
              </w:rPr>
            </w:pPr>
            <w:r>
              <w:rPr>
                <w:rFonts w:hint="eastAsia" w:ascii="宋体" w:hAnsi="宋体"/>
                <w:spacing w:val="6"/>
                <w:sz w:val="24"/>
              </w:rPr>
              <w:t>2.45</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3806EBCD">
            <w:pPr>
              <w:jc w:val="center"/>
              <w:rPr>
                <w:rFonts w:ascii="宋体" w:hAnsi="宋体"/>
                <w:spacing w:val="6"/>
                <w:sz w:val="24"/>
              </w:rPr>
            </w:pPr>
            <w:r>
              <w:rPr>
                <w:rFonts w:hint="eastAsia" w:ascii="宋体" w:hAnsi="宋体"/>
                <w:spacing w:val="6"/>
                <w:sz w:val="24"/>
              </w:rPr>
              <w:t>T0304</w:t>
            </w:r>
          </w:p>
        </w:tc>
      </w:tr>
      <w:tr w14:paraId="6045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44103DCA">
            <w:pPr>
              <w:rPr>
                <w:rFonts w:ascii="宋体" w:hAnsi="宋体"/>
                <w:spacing w:val="6"/>
                <w:sz w:val="24"/>
              </w:rPr>
            </w:pPr>
            <w:r>
              <w:rPr>
                <w:rFonts w:hint="eastAsia" w:ascii="宋体" w:hAnsi="宋体"/>
                <w:spacing w:val="6"/>
                <w:sz w:val="24"/>
              </w:rPr>
              <w:t>吸水率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5797B9E8">
            <w:pPr>
              <w:jc w:val="center"/>
              <w:rPr>
                <w:rFonts w:ascii="宋体" w:hAnsi="宋体"/>
                <w:spacing w:val="6"/>
                <w:sz w:val="24"/>
              </w:rPr>
            </w:pPr>
            <w:r>
              <w:rPr>
                <w:rFonts w:hint="eastAsia" w:ascii="宋体" w:hAnsi="宋体"/>
                <w:spacing w:val="6"/>
                <w:sz w:val="24"/>
              </w:rPr>
              <w:t>%</w:t>
            </w:r>
          </w:p>
        </w:tc>
        <w:tc>
          <w:tcPr>
            <w:tcW w:w="855" w:type="pct"/>
            <w:tcBorders>
              <w:top w:val="single" w:color="auto" w:sz="6" w:space="0"/>
              <w:left w:val="single" w:color="auto" w:sz="6" w:space="0"/>
              <w:bottom w:val="single" w:color="auto" w:sz="6" w:space="0"/>
              <w:right w:val="single" w:color="auto" w:sz="6" w:space="0"/>
            </w:tcBorders>
            <w:noWrap w:val="0"/>
            <w:vAlign w:val="center"/>
          </w:tcPr>
          <w:p w14:paraId="28F144CE">
            <w:pPr>
              <w:jc w:val="center"/>
              <w:rPr>
                <w:rFonts w:hint="eastAsia" w:ascii="宋体" w:hAnsi="宋体"/>
                <w:spacing w:val="6"/>
                <w:sz w:val="24"/>
              </w:rPr>
            </w:pPr>
            <w:r>
              <w:rPr>
                <w:rFonts w:hint="eastAsia" w:ascii="宋体" w:hAnsi="宋体"/>
                <w:spacing w:val="6"/>
                <w:sz w:val="24"/>
              </w:rPr>
              <w:t>3.0</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0C79B000">
            <w:pPr>
              <w:jc w:val="center"/>
              <w:rPr>
                <w:rFonts w:ascii="宋体" w:hAnsi="宋体"/>
                <w:spacing w:val="6"/>
                <w:sz w:val="24"/>
              </w:rPr>
            </w:pPr>
            <w:r>
              <w:rPr>
                <w:rFonts w:hint="eastAsia" w:ascii="宋体" w:hAnsi="宋体"/>
                <w:spacing w:val="6"/>
                <w:sz w:val="24"/>
              </w:rPr>
              <w:t>T0304</w:t>
            </w:r>
          </w:p>
        </w:tc>
      </w:tr>
      <w:tr w14:paraId="22580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534CE1DB">
            <w:pPr>
              <w:rPr>
                <w:rFonts w:ascii="宋体" w:hAnsi="宋体"/>
                <w:spacing w:val="6"/>
                <w:sz w:val="24"/>
              </w:rPr>
            </w:pPr>
            <w:r>
              <w:rPr>
                <w:rFonts w:hint="eastAsia" w:ascii="宋体" w:hAnsi="宋体"/>
                <w:spacing w:val="6"/>
                <w:sz w:val="24"/>
              </w:rPr>
              <w:t>坚固性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60759A1B">
            <w:pPr>
              <w:jc w:val="center"/>
              <w:rPr>
                <w:rFonts w:ascii="宋体" w:hAnsi="宋体"/>
                <w:spacing w:val="6"/>
                <w:sz w:val="24"/>
              </w:rPr>
            </w:pPr>
            <w:r>
              <w:rPr>
                <w:rFonts w:hint="eastAsia" w:ascii="宋体" w:hAnsi="宋体"/>
                <w:spacing w:val="6"/>
                <w:sz w:val="24"/>
              </w:rPr>
              <w:t>%</w:t>
            </w:r>
          </w:p>
        </w:tc>
        <w:tc>
          <w:tcPr>
            <w:tcW w:w="855" w:type="pct"/>
            <w:tcBorders>
              <w:top w:val="single" w:color="auto" w:sz="6" w:space="0"/>
              <w:left w:val="single" w:color="auto" w:sz="6" w:space="0"/>
              <w:bottom w:val="single" w:color="auto" w:sz="6" w:space="0"/>
              <w:right w:val="single" w:color="auto" w:sz="6" w:space="0"/>
            </w:tcBorders>
            <w:noWrap w:val="0"/>
            <w:vAlign w:val="center"/>
          </w:tcPr>
          <w:p w14:paraId="7CC03D9C">
            <w:pPr>
              <w:jc w:val="center"/>
              <w:rPr>
                <w:rFonts w:hint="eastAsia" w:ascii="宋体" w:hAnsi="宋体"/>
                <w:spacing w:val="6"/>
                <w:sz w:val="24"/>
              </w:rPr>
            </w:pPr>
            <w:r>
              <w:rPr>
                <w:rFonts w:hint="eastAsia" w:ascii="宋体" w:hAnsi="宋体"/>
                <w:spacing w:val="6"/>
                <w:sz w:val="24"/>
              </w:rPr>
              <w:t>--</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75AFA6FA">
            <w:pPr>
              <w:jc w:val="center"/>
              <w:rPr>
                <w:rFonts w:ascii="宋体" w:hAnsi="宋体"/>
                <w:spacing w:val="6"/>
                <w:sz w:val="24"/>
              </w:rPr>
            </w:pPr>
            <w:r>
              <w:rPr>
                <w:rFonts w:hint="eastAsia" w:ascii="宋体" w:hAnsi="宋体"/>
                <w:spacing w:val="6"/>
                <w:sz w:val="24"/>
              </w:rPr>
              <w:t>T0314</w:t>
            </w:r>
          </w:p>
        </w:tc>
      </w:tr>
      <w:tr w14:paraId="15BF3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052BC54C">
            <w:pPr>
              <w:rPr>
                <w:rFonts w:ascii="宋体" w:hAnsi="宋体"/>
                <w:spacing w:val="6"/>
                <w:sz w:val="24"/>
              </w:rPr>
            </w:pPr>
            <w:r>
              <w:rPr>
                <w:rFonts w:hint="eastAsia" w:ascii="宋体" w:hAnsi="宋体"/>
                <w:spacing w:val="6"/>
                <w:sz w:val="24"/>
              </w:rPr>
              <w:t>针片状颗粒含量（混合料）  （≤）</w:t>
            </w:r>
          </w:p>
          <w:p w14:paraId="4DC96077">
            <w:pPr>
              <w:rPr>
                <w:rFonts w:hint="eastAsia" w:ascii="宋体" w:hAnsi="宋体"/>
                <w:spacing w:val="6"/>
                <w:sz w:val="24"/>
              </w:rPr>
            </w:pPr>
            <w:r>
              <w:rPr>
                <w:rFonts w:hint="eastAsia" w:ascii="宋体" w:hAnsi="宋体"/>
                <w:spacing w:val="6"/>
                <w:sz w:val="24"/>
              </w:rPr>
              <w:t>其中粒径大于9.5mm        （≤）</w:t>
            </w:r>
          </w:p>
          <w:p w14:paraId="5FE063DD">
            <w:pPr>
              <w:rPr>
                <w:rFonts w:ascii="宋体" w:hAnsi="宋体"/>
                <w:spacing w:val="6"/>
                <w:sz w:val="24"/>
              </w:rPr>
            </w:pPr>
            <w:r>
              <w:rPr>
                <w:rFonts w:hint="eastAsia" w:ascii="宋体" w:hAnsi="宋体"/>
                <w:spacing w:val="6"/>
                <w:sz w:val="24"/>
              </w:rPr>
              <w:t>其中粒径小于9.5mm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49A20784">
            <w:pPr>
              <w:jc w:val="center"/>
              <w:rPr>
                <w:rFonts w:ascii="宋体" w:hAnsi="宋体"/>
                <w:spacing w:val="6"/>
                <w:sz w:val="24"/>
              </w:rPr>
            </w:pPr>
            <w:r>
              <w:rPr>
                <w:rFonts w:hint="eastAsia" w:ascii="宋体" w:hAnsi="宋体"/>
                <w:spacing w:val="6"/>
                <w:sz w:val="24"/>
              </w:rPr>
              <w:t>%</w:t>
            </w:r>
          </w:p>
          <w:p w14:paraId="757FCFAC">
            <w:pPr>
              <w:jc w:val="center"/>
              <w:rPr>
                <w:rFonts w:hint="eastAsia" w:ascii="宋体" w:hAnsi="宋体"/>
                <w:spacing w:val="6"/>
                <w:sz w:val="24"/>
              </w:rPr>
            </w:pPr>
            <w:r>
              <w:rPr>
                <w:rFonts w:hint="eastAsia" w:ascii="宋体" w:hAnsi="宋体"/>
                <w:spacing w:val="6"/>
                <w:sz w:val="24"/>
              </w:rPr>
              <w:t>%</w:t>
            </w:r>
          </w:p>
          <w:p w14:paraId="3E062E36">
            <w:pPr>
              <w:jc w:val="center"/>
              <w:rPr>
                <w:rFonts w:ascii="宋体" w:hAnsi="宋体"/>
                <w:spacing w:val="6"/>
                <w:sz w:val="24"/>
              </w:rPr>
            </w:pPr>
            <w:r>
              <w:rPr>
                <w:rFonts w:hint="eastAsia" w:ascii="宋体" w:hAnsi="宋体"/>
                <w:spacing w:val="6"/>
                <w:sz w:val="24"/>
              </w:rPr>
              <w:t>%</w:t>
            </w:r>
          </w:p>
        </w:tc>
        <w:tc>
          <w:tcPr>
            <w:tcW w:w="855" w:type="pct"/>
            <w:tcBorders>
              <w:top w:val="single" w:color="auto" w:sz="6" w:space="0"/>
              <w:left w:val="single" w:color="auto" w:sz="6" w:space="0"/>
              <w:bottom w:val="single" w:color="auto" w:sz="6" w:space="0"/>
              <w:right w:val="single" w:color="auto" w:sz="6" w:space="0"/>
            </w:tcBorders>
            <w:noWrap w:val="0"/>
            <w:vAlign w:val="center"/>
          </w:tcPr>
          <w:p w14:paraId="40FE56ED">
            <w:pPr>
              <w:jc w:val="center"/>
              <w:rPr>
                <w:rFonts w:hint="eastAsia" w:ascii="宋体" w:hAnsi="宋体"/>
                <w:spacing w:val="6"/>
                <w:sz w:val="24"/>
              </w:rPr>
            </w:pPr>
            <w:r>
              <w:rPr>
                <w:rFonts w:hint="eastAsia" w:ascii="宋体" w:hAnsi="宋体"/>
                <w:spacing w:val="6"/>
                <w:sz w:val="24"/>
              </w:rPr>
              <w:t>20</w:t>
            </w:r>
          </w:p>
          <w:p w14:paraId="2FE759EC">
            <w:pPr>
              <w:jc w:val="center"/>
              <w:rPr>
                <w:rFonts w:hint="eastAsia" w:ascii="宋体" w:hAnsi="宋体"/>
                <w:spacing w:val="6"/>
                <w:sz w:val="24"/>
              </w:rPr>
            </w:pPr>
            <w:r>
              <w:rPr>
                <w:rFonts w:hint="eastAsia" w:ascii="宋体" w:hAnsi="宋体"/>
                <w:spacing w:val="6"/>
                <w:sz w:val="24"/>
              </w:rPr>
              <w:t>--</w:t>
            </w:r>
          </w:p>
          <w:p w14:paraId="740185B0">
            <w:pPr>
              <w:jc w:val="center"/>
              <w:rPr>
                <w:rFonts w:hint="eastAsia" w:ascii="宋体" w:hAnsi="宋体"/>
                <w:spacing w:val="6"/>
                <w:sz w:val="24"/>
              </w:rPr>
            </w:pPr>
            <w:r>
              <w:rPr>
                <w:rFonts w:hint="eastAsia" w:ascii="宋体" w:hAnsi="宋体"/>
                <w:spacing w:val="6"/>
                <w:sz w:val="24"/>
              </w:rPr>
              <w:t>--</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5E4D6E95">
            <w:pPr>
              <w:jc w:val="center"/>
              <w:rPr>
                <w:rFonts w:ascii="宋体" w:hAnsi="宋体"/>
                <w:spacing w:val="6"/>
                <w:sz w:val="24"/>
              </w:rPr>
            </w:pPr>
            <w:r>
              <w:rPr>
                <w:rFonts w:hint="eastAsia" w:ascii="宋体" w:hAnsi="宋体"/>
                <w:spacing w:val="6"/>
                <w:sz w:val="24"/>
              </w:rPr>
              <w:t>T0312</w:t>
            </w:r>
          </w:p>
        </w:tc>
      </w:tr>
      <w:tr w14:paraId="0812F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6D96E2B8">
            <w:pPr>
              <w:rPr>
                <w:rFonts w:ascii="宋体" w:hAnsi="宋体"/>
                <w:spacing w:val="6"/>
                <w:sz w:val="24"/>
              </w:rPr>
            </w:pPr>
            <w:r>
              <w:rPr>
                <w:rFonts w:hint="eastAsia" w:ascii="宋体" w:hAnsi="宋体"/>
                <w:spacing w:val="6"/>
                <w:sz w:val="24"/>
              </w:rPr>
              <w:t>水洗法＜0.075mm颗粒含量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5D0AE26E">
            <w:pPr>
              <w:jc w:val="center"/>
              <w:rPr>
                <w:rFonts w:ascii="宋体" w:hAnsi="宋体"/>
                <w:spacing w:val="6"/>
                <w:sz w:val="24"/>
              </w:rPr>
            </w:pPr>
            <w:r>
              <w:rPr>
                <w:rFonts w:hint="eastAsia" w:ascii="宋体" w:hAnsi="宋体"/>
                <w:spacing w:val="6"/>
                <w:sz w:val="24"/>
              </w:rPr>
              <w:t>%</w:t>
            </w:r>
          </w:p>
        </w:tc>
        <w:tc>
          <w:tcPr>
            <w:tcW w:w="855" w:type="pct"/>
            <w:tcBorders>
              <w:top w:val="single" w:color="auto" w:sz="6" w:space="0"/>
              <w:left w:val="single" w:color="auto" w:sz="6" w:space="0"/>
              <w:bottom w:val="single" w:color="auto" w:sz="6" w:space="0"/>
              <w:right w:val="single" w:color="auto" w:sz="6" w:space="0"/>
            </w:tcBorders>
            <w:noWrap w:val="0"/>
            <w:vAlign w:val="center"/>
          </w:tcPr>
          <w:p w14:paraId="35E3DB77">
            <w:pPr>
              <w:jc w:val="center"/>
              <w:rPr>
                <w:rFonts w:hint="eastAsia" w:ascii="宋体" w:hAnsi="宋体"/>
                <w:spacing w:val="6"/>
                <w:sz w:val="24"/>
              </w:rPr>
            </w:pPr>
            <w:r>
              <w:rPr>
                <w:rFonts w:hint="eastAsia" w:ascii="宋体" w:hAnsi="宋体"/>
                <w:spacing w:val="6"/>
                <w:sz w:val="24"/>
              </w:rPr>
              <w:t>1</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557EC9F5">
            <w:pPr>
              <w:jc w:val="center"/>
              <w:rPr>
                <w:rFonts w:ascii="宋体" w:hAnsi="宋体"/>
                <w:spacing w:val="6"/>
                <w:sz w:val="24"/>
              </w:rPr>
            </w:pPr>
            <w:r>
              <w:rPr>
                <w:rFonts w:hint="eastAsia" w:ascii="宋体" w:hAnsi="宋体"/>
                <w:spacing w:val="6"/>
                <w:sz w:val="24"/>
              </w:rPr>
              <w:t>T0310</w:t>
            </w:r>
          </w:p>
        </w:tc>
      </w:tr>
      <w:tr w14:paraId="265FB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821" w:type="pct"/>
            <w:tcBorders>
              <w:top w:val="single" w:color="auto" w:sz="6" w:space="0"/>
              <w:left w:val="single" w:color="auto" w:sz="6" w:space="0"/>
              <w:bottom w:val="single" w:color="auto" w:sz="6" w:space="0"/>
              <w:right w:val="single" w:color="auto" w:sz="6" w:space="0"/>
            </w:tcBorders>
            <w:noWrap w:val="0"/>
            <w:vAlign w:val="center"/>
          </w:tcPr>
          <w:p w14:paraId="317C9C69">
            <w:pPr>
              <w:rPr>
                <w:rFonts w:ascii="宋体" w:hAnsi="宋体"/>
                <w:spacing w:val="6"/>
                <w:sz w:val="24"/>
              </w:rPr>
            </w:pPr>
            <w:r>
              <w:rPr>
                <w:rFonts w:hint="eastAsia" w:ascii="宋体" w:hAnsi="宋体"/>
                <w:spacing w:val="6"/>
                <w:sz w:val="24"/>
              </w:rPr>
              <w:t>软石含量                 （≤）</w:t>
            </w:r>
          </w:p>
        </w:tc>
        <w:tc>
          <w:tcPr>
            <w:tcW w:w="493" w:type="pct"/>
            <w:tcBorders>
              <w:top w:val="single" w:color="auto" w:sz="6" w:space="0"/>
              <w:left w:val="single" w:color="auto" w:sz="6" w:space="0"/>
              <w:bottom w:val="single" w:color="auto" w:sz="6" w:space="0"/>
              <w:right w:val="single" w:color="auto" w:sz="6" w:space="0"/>
            </w:tcBorders>
            <w:noWrap w:val="0"/>
            <w:vAlign w:val="center"/>
          </w:tcPr>
          <w:p w14:paraId="5295123C">
            <w:pPr>
              <w:jc w:val="center"/>
              <w:rPr>
                <w:rFonts w:ascii="宋体" w:hAnsi="宋体"/>
                <w:spacing w:val="6"/>
                <w:sz w:val="24"/>
              </w:rPr>
            </w:pPr>
            <w:r>
              <w:rPr>
                <w:rFonts w:hint="eastAsia" w:ascii="宋体" w:hAnsi="宋体"/>
                <w:spacing w:val="6"/>
                <w:sz w:val="24"/>
              </w:rPr>
              <w:t>%</w:t>
            </w:r>
          </w:p>
        </w:tc>
        <w:tc>
          <w:tcPr>
            <w:tcW w:w="855" w:type="pct"/>
            <w:tcBorders>
              <w:top w:val="single" w:color="auto" w:sz="6" w:space="0"/>
              <w:left w:val="single" w:color="auto" w:sz="6" w:space="0"/>
              <w:bottom w:val="single" w:color="auto" w:sz="6" w:space="0"/>
              <w:right w:val="single" w:color="auto" w:sz="6" w:space="0"/>
            </w:tcBorders>
            <w:noWrap w:val="0"/>
            <w:vAlign w:val="center"/>
          </w:tcPr>
          <w:p w14:paraId="7B83312B">
            <w:pPr>
              <w:jc w:val="center"/>
              <w:rPr>
                <w:rFonts w:hint="eastAsia" w:ascii="宋体" w:hAnsi="宋体"/>
                <w:spacing w:val="6"/>
                <w:sz w:val="24"/>
              </w:rPr>
            </w:pPr>
            <w:r>
              <w:rPr>
                <w:rFonts w:hint="eastAsia" w:ascii="宋体" w:hAnsi="宋体"/>
                <w:spacing w:val="6"/>
                <w:sz w:val="24"/>
              </w:rPr>
              <w:t>5</w:t>
            </w:r>
          </w:p>
        </w:tc>
        <w:tc>
          <w:tcPr>
            <w:tcW w:w="831" w:type="pct"/>
            <w:tcBorders>
              <w:top w:val="single" w:color="auto" w:sz="6" w:space="0"/>
              <w:left w:val="single" w:color="auto" w:sz="6" w:space="0"/>
              <w:bottom w:val="single" w:color="auto" w:sz="6" w:space="0"/>
              <w:right w:val="single" w:color="auto" w:sz="6" w:space="0"/>
            </w:tcBorders>
            <w:noWrap w:val="0"/>
            <w:vAlign w:val="center"/>
          </w:tcPr>
          <w:p w14:paraId="212F8E09">
            <w:pPr>
              <w:jc w:val="center"/>
              <w:rPr>
                <w:rFonts w:ascii="宋体" w:hAnsi="宋体"/>
                <w:spacing w:val="6"/>
                <w:sz w:val="24"/>
              </w:rPr>
            </w:pPr>
            <w:r>
              <w:rPr>
                <w:rFonts w:hint="eastAsia" w:ascii="宋体" w:hAnsi="宋体"/>
                <w:spacing w:val="6"/>
                <w:sz w:val="24"/>
              </w:rPr>
              <w:t>T0320</w:t>
            </w:r>
          </w:p>
        </w:tc>
      </w:tr>
    </w:tbl>
    <w:p w14:paraId="7557E246">
      <w:pPr>
        <w:snapToGrid w:val="0"/>
        <w:spacing w:line="360" w:lineRule="auto"/>
        <w:ind w:firstLine="504" w:firstLineChars="200"/>
        <w:jc w:val="left"/>
        <w:rPr>
          <w:rFonts w:hint="eastAsia" w:ascii="宋体" w:hAnsi="宋体"/>
          <w:spacing w:val="6"/>
          <w:sz w:val="24"/>
        </w:rPr>
      </w:pPr>
    </w:p>
    <w:p w14:paraId="146B02A3">
      <w:pPr>
        <w:snapToGrid w:val="0"/>
        <w:spacing w:line="360" w:lineRule="auto"/>
        <w:ind w:firstLine="504" w:firstLineChars="200"/>
        <w:jc w:val="left"/>
        <w:rPr>
          <w:rFonts w:hint="eastAsia" w:ascii="宋体" w:hAnsi="宋体"/>
          <w:spacing w:val="6"/>
          <w:sz w:val="24"/>
        </w:rPr>
      </w:pPr>
      <w:r>
        <w:rPr>
          <w:rFonts w:hint="eastAsia" w:ascii="宋体" w:hAnsi="宋体"/>
          <w:spacing w:val="6"/>
          <w:sz w:val="24"/>
        </w:rPr>
        <w:t>C</w:t>
      </w:r>
      <w:r>
        <w:rPr>
          <w:rFonts w:ascii="宋体" w:hAnsi="宋体"/>
          <w:spacing w:val="6"/>
          <w:sz w:val="24"/>
        </w:rPr>
        <w:t>1</w:t>
      </w:r>
      <w:r>
        <w:rPr>
          <w:rFonts w:hint="eastAsia" w:ascii="宋体" w:hAnsi="宋体"/>
          <w:spacing w:val="6"/>
          <w:sz w:val="24"/>
        </w:rPr>
        <w:t>、机动车道细集料</w:t>
      </w:r>
    </w:p>
    <w:p w14:paraId="524E2F2B">
      <w:pPr>
        <w:snapToGrid w:val="0"/>
        <w:spacing w:line="360" w:lineRule="auto"/>
        <w:ind w:firstLine="504" w:firstLineChars="200"/>
        <w:jc w:val="left"/>
        <w:rPr>
          <w:rFonts w:ascii="宋体" w:hAnsi="宋体"/>
          <w:spacing w:val="6"/>
          <w:sz w:val="24"/>
        </w:rPr>
      </w:pPr>
      <w:r>
        <w:rPr>
          <w:rFonts w:hint="eastAsia" w:ascii="宋体" w:hAnsi="宋体"/>
          <w:spacing w:val="6"/>
          <w:sz w:val="24"/>
        </w:rPr>
        <w:t>沥青面层用细集料采用石灰岩粉碎的机制砂，也可使用天然砂，天然砂的含量不宜大于集料总量的10%。使用的细集料应洁净、干燥、无杂质，上面层细集料其质量应符合下表要求，下面层细集料其质量应符合下表要求。</w:t>
      </w:r>
    </w:p>
    <w:p w14:paraId="52A5C9B7">
      <w:pPr>
        <w:snapToGrid w:val="0"/>
        <w:spacing w:line="360" w:lineRule="auto"/>
        <w:ind w:firstLine="504" w:firstLineChars="200"/>
        <w:jc w:val="left"/>
        <w:rPr>
          <w:rFonts w:ascii="宋体" w:hAnsi="宋体"/>
          <w:spacing w:val="6"/>
          <w:sz w:val="24"/>
        </w:rPr>
      </w:pPr>
      <w:r>
        <w:rPr>
          <w:rFonts w:hint="eastAsia" w:ascii="宋体" w:hAnsi="宋体"/>
          <w:spacing w:val="6"/>
          <w:sz w:val="24"/>
          <w:lang w:val="en-US" w:eastAsia="zh-CN"/>
        </w:rPr>
        <w:t xml:space="preserve"> </w:t>
      </w: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 xml:space="preserve">   </w:t>
      </w:r>
      <w:r>
        <w:rPr>
          <w:rFonts w:ascii="宋体" w:hAnsi="宋体"/>
          <w:spacing w:val="6"/>
          <w:sz w:val="24"/>
        </w:rPr>
        <w:t>上面层细集料主要技术指标</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85"/>
        <w:gridCol w:w="1563"/>
        <w:gridCol w:w="2933"/>
        <w:gridCol w:w="3274"/>
      </w:tblGrid>
      <w:tr w14:paraId="1C0CA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058" w:type="pct"/>
            <w:noWrap w:val="0"/>
            <w:vAlign w:val="center"/>
          </w:tcPr>
          <w:p w14:paraId="3A00A48D">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视密度</w:t>
            </w:r>
          </w:p>
        </w:tc>
        <w:tc>
          <w:tcPr>
            <w:tcW w:w="793" w:type="pct"/>
            <w:noWrap w:val="0"/>
            <w:vAlign w:val="center"/>
          </w:tcPr>
          <w:p w14:paraId="334AEC23">
            <w:pPr>
              <w:pStyle w:val="14"/>
              <w:adjustRightInd/>
              <w:spacing w:line="240" w:lineRule="auto"/>
              <w:ind w:firstLine="480"/>
              <w:rPr>
                <w:rFonts w:hint="eastAsia" w:ascii="宋体" w:hAnsi="宋体" w:eastAsia="宋体"/>
                <w:spacing w:val="0"/>
                <w:sz w:val="24"/>
                <w:szCs w:val="24"/>
              </w:rPr>
            </w:pPr>
            <w:r>
              <w:rPr>
                <w:rFonts w:hint="eastAsia" w:ascii="宋体" w:hAnsi="宋体" w:eastAsia="宋体"/>
                <w:spacing w:val="0"/>
                <w:sz w:val="24"/>
                <w:szCs w:val="24"/>
              </w:rPr>
              <w:t>坚固性</w:t>
            </w:r>
          </w:p>
        </w:tc>
        <w:tc>
          <w:tcPr>
            <w:tcW w:w="1488" w:type="pct"/>
            <w:noWrap w:val="0"/>
            <w:vAlign w:val="center"/>
          </w:tcPr>
          <w:p w14:paraId="205962B8">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砂当量</w:t>
            </w:r>
          </w:p>
        </w:tc>
        <w:tc>
          <w:tcPr>
            <w:tcW w:w="1661" w:type="pct"/>
            <w:noWrap w:val="0"/>
            <w:vAlign w:val="center"/>
          </w:tcPr>
          <w:p w14:paraId="4598E138">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水洗法＜0.075mm颗粒含量</w:t>
            </w:r>
          </w:p>
        </w:tc>
      </w:tr>
      <w:tr w14:paraId="56BA5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058" w:type="pct"/>
            <w:noWrap w:val="0"/>
            <w:vAlign w:val="center"/>
          </w:tcPr>
          <w:p w14:paraId="442ED437">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≮2.50/cm</w:t>
            </w:r>
            <w:r>
              <w:rPr>
                <w:rFonts w:ascii="宋体" w:hAnsi="宋体" w:eastAsia="宋体"/>
                <w:spacing w:val="0"/>
                <w:sz w:val="24"/>
                <w:szCs w:val="24"/>
                <w:vertAlign w:val="superscript"/>
              </w:rPr>
              <w:t>3</w:t>
            </w:r>
          </w:p>
        </w:tc>
        <w:tc>
          <w:tcPr>
            <w:tcW w:w="793" w:type="pct"/>
            <w:noWrap w:val="0"/>
            <w:vAlign w:val="center"/>
          </w:tcPr>
          <w:p w14:paraId="13EA939E">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≤12%</w:t>
            </w:r>
          </w:p>
        </w:tc>
        <w:tc>
          <w:tcPr>
            <w:tcW w:w="1488" w:type="pct"/>
            <w:noWrap w:val="0"/>
            <w:vAlign w:val="center"/>
          </w:tcPr>
          <w:p w14:paraId="53CC2579">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≮60%，宜控制在70%以上</w:t>
            </w:r>
          </w:p>
        </w:tc>
        <w:tc>
          <w:tcPr>
            <w:tcW w:w="1661" w:type="pct"/>
            <w:noWrap w:val="0"/>
            <w:vAlign w:val="center"/>
          </w:tcPr>
          <w:p w14:paraId="1A9DBE57">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w:t>
            </w:r>
            <w:r>
              <w:rPr>
                <w:rFonts w:hint="eastAsia" w:ascii="宋体" w:hAnsi="宋体" w:eastAsia="宋体"/>
                <w:spacing w:val="0"/>
                <w:sz w:val="24"/>
                <w:szCs w:val="24"/>
              </w:rPr>
              <w:t>3</w:t>
            </w:r>
            <w:r>
              <w:rPr>
                <w:rFonts w:ascii="宋体" w:hAnsi="宋体" w:eastAsia="宋体"/>
                <w:spacing w:val="0"/>
                <w:sz w:val="24"/>
                <w:szCs w:val="24"/>
              </w:rPr>
              <w:t>%</w:t>
            </w:r>
          </w:p>
        </w:tc>
      </w:tr>
    </w:tbl>
    <w:p w14:paraId="2F9F73B8">
      <w:pPr>
        <w:snapToGrid w:val="0"/>
        <w:spacing w:line="360" w:lineRule="auto"/>
        <w:ind w:firstLine="504" w:firstLineChars="200"/>
        <w:jc w:val="left"/>
        <w:rPr>
          <w:rFonts w:ascii="宋体" w:hAnsi="宋体"/>
          <w:spacing w:val="6"/>
          <w:sz w:val="24"/>
        </w:rPr>
      </w:pPr>
      <w:r>
        <w:rPr>
          <w:rFonts w:hint="eastAsia" w:ascii="宋体" w:hAnsi="宋体"/>
          <w:spacing w:val="6"/>
          <w:sz w:val="24"/>
          <w:lang w:val="en-US" w:eastAsia="zh-CN"/>
        </w:rPr>
        <w:t xml:space="preserve"> </w:t>
      </w:r>
      <w:r>
        <w:rPr>
          <w:rFonts w:hint="eastAsia" w:ascii="宋体" w:hAnsi="宋体"/>
          <w:spacing w:val="6"/>
          <w:sz w:val="24"/>
        </w:rPr>
        <w:t xml:space="preserve">              </w:t>
      </w:r>
      <w:r>
        <w:rPr>
          <w:rFonts w:ascii="宋体" w:hAnsi="宋体"/>
          <w:spacing w:val="6"/>
          <w:sz w:val="24"/>
        </w:rPr>
        <w:t xml:space="preserve"> 下面层细集料主要技术指标</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47"/>
        <w:gridCol w:w="1616"/>
        <w:gridCol w:w="3022"/>
        <w:gridCol w:w="3370"/>
      </w:tblGrid>
      <w:tr w14:paraId="449C9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937" w:type="pct"/>
            <w:noWrap w:val="0"/>
            <w:vAlign w:val="center"/>
          </w:tcPr>
          <w:p w14:paraId="2229ACDB">
            <w:pPr>
              <w:jc w:val="center"/>
              <w:rPr>
                <w:rFonts w:ascii="宋体" w:hAnsi="宋体"/>
                <w:sz w:val="24"/>
              </w:rPr>
            </w:pPr>
            <w:r>
              <w:rPr>
                <w:rFonts w:ascii="宋体" w:hAnsi="宋体"/>
                <w:sz w:val="24"/>
              </w:rPr>
              <w:t>视密度</w:t>
            </w:r>
          </w:p>
        </w:tc>
        <w:tc>
          <w:tcPr>
            <w:tcW w:w="820" w:type="pct"/>
            <w:noWrap w:val="0"/>
            <w:vAlign w:val="center"/>
          </w:tcPr>
          <w:p w14:paraId="02A84F46">
            <w:pPr>
              <w:pStyle w:val="14"/>
              <w:adjustRightInd/>
              <w:spacing w:line="240" w:lineRule="auto"/>
              <w:ind w:firstLine="480"/>
              <w:rPr>
                <w:rFonts w:hint="eastAsia" w:ascii="宋体" w:hAnsi="宋体" w:eastAsia="宋体"/>
                <w:spacing w:val="0"/>
                <w:sz w:val="24"/>
                <w:szCs w:val="24"/>
              </w:rPr>
            </w:pPr>
            <w:r>
              <w:rPr>
                <w:rFonts w:hint="eastAsia" w:ascii="宋体" w:hAnsi="宋体" w:eastAsia="宋体"/>
                <w:spacing w:val="0"/>
                <w:sz w:val="24"/>
                <w:szCs w:val="24"/>
              </w:rPr>
              <w:t>坚固性</w:t>
            </w:r>
          </w:p>
        </w:tc>
        <w:tc>
          <w:tcPr>
            <w:tcW w:w="1533" w:type="pct"/>
            <w:noWrap w:val="0"/>
            <w:vAlign w:val="center"/>
          </w:tcPr>
          <w:p w14:paraId="1B6EF35C">
            <w:pPr>
              <w:jc w:val="center"/>
              <w:rPr>
                <w:rFonts w:ascii="宋体" w:hAnsi="宋体"/>
                <w:sz w:val="24"/>
              </w:rPr>
            </w:pPr>
            <w:r>
              <w:rPr>
                <w:rFonts w:ascii="宋体" w:hAnsi="宋体"/>
                <w:sz w:val="24"/>
              </w:rPr>
              <w:t>砂当量</w:t>
            </w:r>
          </w:p>
        </w:tc>
        <w:tc>
          <w:tcPr>
            <w:tcW w:w="1710" w:type="pct"/>
            <w:noWrap w:val="0"/>
            <w:vAlign w:val="center"/>
          </w:tcPr>
          <w:p w14:paraId="6A400C76">
            <w:pPr>
              <w:jc w:val="center"/>
              <w:rPr>
                <w:rFonts w:ascii="宋体" w:hAnsi="宋体"/>
                <w:sz w:val="24"/>
              </w:rPr>
            </w:pPr>
            <w:r>
              <w:rPr>
                <w:rFonts w:ascii="宋体" w:hAnsi="宋体"/>
                <w:sz w:val="24"/>
              </w:rPr>
              <w:t>水洗法＜0.075mm颗粒含量</w:t>
            </w:r>
          </w:p>
        </w:tc>
      </w:tr>
      <w:tr w14:paraId="3DAEA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937" w:type="pct"/>
            <w:noWrap w:val="0"/>
            <w:vAlign w:val="center"/>
          </w:tcPr>
          <w:p w14:paraId="6EDA3EE1">
            <w:pPr>
              <w:jc w:val="center"/>
              <w:rPr>
                <w:rFonts w:ascii="宋体" w:hAnsi="宋体"/>
                <w:sz w:val="24"/>
              </w:rPr>
            </w:pPr>
            <w:r>
              <w:rPr>
                <w:rFonts w:ascii="宋体" w:hAnsi="宋体"/>
                <w:sz w:val="24"/>
              </w:rPr>
              <w:t>≮2.5g/cm</w:t>
            </w:r>
            <w:r>
              <w:rPr>
                <w:rFonts w:ascii="宋体" w:hAnsi="宋体"/>
                <w:sz w:val="24"/>
                <w:vertAlign w:val="superscript"/>
              </w:rPr>
              <w:t>3</w:t>
            </w:r>
          </w:p>
        </w:tc>
        <w:tc>
          <w:tcPr>
            <w:tcW w:w="820" w:type="pct"/>
            <w:noWrap w:val="0"/>
            <w:vAlign w:val="center"/>
          </w:tcPr>
          <w:p w14:paraId="2ACA4113">
            <w:pPr>
              <w:pStyle w:val="14"/>
              <w:adjustRightInd/>
              <w:spacing w:line="240" w:lineRule="auto"/>
              <w:ind w:firstLine="480"/>
              <w:rPr>
                <w:rFonts w:ascii="宋体" w:hAnsi="宋体" w:eastAsia="宋体"/>
                <w:spacing w:val="0"/>
                <w:sz w:val="24"/>
                <w:szCs w:val="24"/>
              </w:rPr>
            </w:pPr>
            <w:r>
              <w:rPr>
                <w:rFonts w:ascii="宋体" w:hAnsi="宋体" w:eastAsia="宋体"/>
                <w:spacing w:val="0"/>
                <w:sz w:val="24"/>
                <w:szCs w:val="24"/>
              </w:rPr>
              <w:t>≤12%</w:t>
            </w:r>
          </w:p>
        </w:tc>
        <w:tc>
          <w:tcPr>
            <w:tcW w:w="1533" w:type="pct"/>
            <w:noWrap w:val="0"/>
            <w:vAlign w:val="center"/>
          </w:tcPr>
          <w:p w14:paraId="58D1606A">
            <w:pPr>
              <w:jc w:val="center"/>
              <w:rPr>
                <w:rFonts w:ascii="宋体" w:hAnsi="宋体"/>
                <w:sz w:val="24"/>
              </w:rPr>
            </w:pPr>
            <w:r>
              <w:rPr>
                <w:rFonts w:ascii="宋体" w:hAnsi="宋体"/>
                <w:sz w:val="24"/>
              </w:rPr>
              <w:t>≮60%，宜控制在70%以上</w:t>
            </w:r>
          </w:p>
        </w:tc>
        <w:tc>
          <w:tcPr>
            <w:tcW w:w="1710" w:type="pct"/>
            <w:noWrap w:val="0"/>
            <w:vAlign w:val="center"/>
          </w:tcPr>
          <w:p w14:paraId="5C0C8922">
            <w:pPr>
              <w:jc w:val="center"/>
              <w:rPr>
                <w:rFonts w:ascii="宋体" w:hAnsi="宋体"/>
                <w:sz w:val="24"/>
              </w:rPr>
            </w:pPr>
            <w:r>
              <w:rPr>
                <w:rFonts w:ascii="宋体" w:hAnsi="宋体"/>
                <w:sz w:val="24"/>
              </w:rPr>
              <w:t>≯5%</w:t>
            </w:r>
          </w:p>
        </w:tc>
      </w:tr>
    </w:tbl>
    <w:p w14:paraId="1FECD148">
      <w:pPr>
        <w:snapToGrid w:val="0"/>
        <w:spacing w:line="360" w:lineRule="auto"/>
        <w:ind w:firstLine="504" w:firstLineChars="200"/>
        <w:jc w:val="left"/>
        <w:rPr>
          <w:rFonts w:hint="eastAsia" w:ascii="宋体" w:hAnsi="宋体"/>
          <w:spacing w:val="6"/>
          <w:sz w:val="24"/>
        </w:rPr>
      </w:pPr>
    </w:p>
    <w:p w14:paraId="3F051B9C">
      <w:pPr>
        <w:snapToGrid w:val="0"/>
        <w:spacing w:line="360" w:lineRule="auto"/>
        <w:ind w:firstLine="504" w:firstLineChars="200"/>
        <w:jc w:val="left"/>
        <w:rPr>
          <w:rFonts w:ascii="宋体" w:hAnsi="宋体"/>
          <w:spacing w:val="6"/>
          <w:sz w:val="24"/>
        </w:rPr>
      </w:pPr>
      <w:r>
        <w:rPr>
          <w:rFonts w:hint="eastAsia" w:ascii="宋体" w:hAnsi="宋体"/>
          <w:spacing w:val="6"/>
          <w:sz w:val="24"/>
        </w:rPr>
        <w:t>C</w:t>
      </w:r>
      <w:r>
        <w:rPr>
          <w:rFonts w:ascii="宋体" w:hAnsi="宋体"/>
          <w:spacing w:val="6"/>
          <w:sz w:val="24"/>
        </w:rPr>
        <w:t>2</w:t>
      </w:r>
      <w:r>
        <w:rPr>
          <w:rFonts w:hint="eastAsia" w:ascii="宋体" w:hAnsi="宋体"/>
          <w:spacing w:val="6"/>
          <w:sz w:val="24"/>
        </w:rPr>
        <w:t>、非机动车道细集料</w:t>
      </w:r>
    </w:p>
    <w:p w14:paraId="5FB93D74">
      <w:pPr>
        <w:snapToGrid w:val="0"/>
        <w:spacing w:line="360" w:lineRule="auto"/>
        <w:ind w:firstLine="504" w:firstLineChars="200"/>
        <w:jc w:val="left"/>
        <w:rPr>
          <w:rFonts w:ascii="宋体" w:hAnsi="宋体"/>
          <w:spacing w:val="6"/>
          <w:sz w:val="24"/>
        </w:rPr>
      </w:pPr>
      <w:r>
        <w:rPr>
          <w:rFonts w:hint="eastAsia" w:ascii="宋体" w:hAnsi="宋体"/>
          <w:spacing w:val="6"/>
          <w:sz w:val="24"/>
        </w:rPr>
        <w:t>采用坚硬、洁净、干燥、无风化、无杂质并有适当级配的人工轧制的玄武岩或石灰岩细集料，不能采用山场的下脚料。</w:t>
      </w:r>
    </w:p>
    <w:p w14:paraId="287E416B">
      <w:pPr>
        <w:snapToGrid w:val="0"/>
        <w:spacing w:line="360" w:lineRule="auto"/>
        <w:ind w:firstLine="504" w:firstLineChars="200"/>
        <w:jc w:val="left"/>
        <w:rPr>
          <w:rFonts w:hint="eastAsia" w:ascii="宋体" w:hAnsi="宋体"/>
          <w:spacing w:val="6"/>
          <w:sz w:val="24"/>
        </w:rPr>
      </w:pPr>
      <w:r>
        <w:rPr>
          <w:rFonts w:hint="eastAsia" w:ascii="宋体" w:hAnsi="宋体"/>
          <w:spacing w:val="6"/>
          <w:sz w:val="24"/>
          <w:lang w:val="en-US" w:eastAsia="zh-CN"/>
        </w:rPr>
        <w:t xml:space="preserve"> </w:t>
      </w:r>
      <w:r>
        <w:rPr>
          <w:rFonts w:hint="eastAsia" w:ascii="宋体" w:hAnsi="宋体"/>
          <w:spacing w:val="6"/>
          <w:sz w:val="24"/>
        </w:rPr>
        <w:t xml:space="preserve">       </w:t>
      </w:r>
      <w:r>
        <w:rPr>
          <w:rFonts w:ascii="宋体" w:hAnsi="宋体"/>
          <w:spacing w:val="6"/>
          <w:sz w:val="24"/>
        </w:rPr>
        <w:t xml:space="preserve"> </w:t>
      </w:r>
      <w:r>
        <w:rPr>
          <w:rFonts w:hint="eastAsia" w:ascii="宋体" w:hAnsi="宋体"/>
          <w:spacing w:val="6"/>
          <w:sz w:val="24"/>
        </w:rPr>
        <w:t xml:space="preserve">       </w:t>
      </w:r>
      <w:r>
        <w:rPr>
          <w:rFonts w:hint="eastAsia" w:ascii="宋体" w:hAnsi="宋体"/>
          <w:b w:val="0"/>
          <w:bCs w:val="0"/>
          <w:spacing w:val="6"/>
          <w:sz w:val="24"/>
        </w:rPr>
        <w:t xml:space="preserve">     </w:t>
      </w:r>
      <w:r>
        <w:rPr>
          <w:rFonts w:hint="eastAsia" w:ascii="宋体" w:hAnsi="宋体"/>
          <w:b w:val="0"/>
          <w:bCs w:val="0"/>
          <w:color w:val="auto"/>
          <w:spacing w:val="6"/>
          <w:sz w:val="24"/>
        </w:rPr>
        <w:t xml:space="preserve">  细集料主要技术指标</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1701"/>
        <w:gridCol w:w="1701"/>
        <w:gridCol w:w="1699"/>
      </w:tblGrid>
      <w:tr w14:paraId="5C2FD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2" w:type="pct"/>
            <w:tcBorders>
              <w:top w:val="single" w:color="auto" w:sz="8" w:space="0"/>
              <w:left w:val="single" w:color="auto" w:sz="8" w:space="0"/>
              <w:bottom w:val="single" w:color="auto" w:sz="4" w:space="0"/>
              <w:right w:val="single" w:color="auto" w:sz="4" w:space="0"/>
            </w:tcBorders>
            <w:noWrap w:val="0"/>
            <w:vAlign w:val="center"/>
          </w:tcPr>
          <w:p w14:paraId="473E5849">
            <w:pPr>
              <w:ind w:firstLine="420"/>
              <w:jc w:val="center"/>
              <w:rPr>
                <w:rFonts w:ascii="宋体" w:hAnsi="宋体"/>
                <w:sz w:val="24"/>
              </w:rPr>
            </w:pPr>
            <w:r>
              <w:rPr>
                <w:rFonts w:hint="eastAsia" w:ascii="宋体" w:hAnsi="宋体"/>
                <w:sz w:val="24"/>
              </w:rPr>
              <w:t>检  验 项 目</w:t>
            </w:r>
          </w:p>
        </w:tc>
        <w:tc>
          <w:tcPr>
            <w:tcW w:w="863" w:type="pct"/>
            <w:tcBorders>
              <w:top w:val="single" w:color="auto" w:sz="8" w:space="0"/>
              <w:left w:val="single" w:color="auto" w:sz="4" w:space="0"/>
              <w:bottom w:val="single" w:color="auto" w:sz="4" w:space="0"/>
              <w:right w:val="single" w:color="auto" w:sz="4" w:space="0"/>
            </w:tcBorders>
            <w:noWrap w:val="0"/>
            <w:vAlign w:val="center"/>
          </w:tcPr>
          <w:p w14:paraId="4D1603A2">
            <w:pPr>
              <w:jc w:val="center"/>
              <w:rPr>
                <w:rFonts w:ascii="宋体" w:hAnsi="宋体"/>
                <w:sz w:val="24"/>
              </w:rPr>
            </w:pPr>
            <w:r>
              <w:rPr>
                <w:rFonts w:hint="eastAsia" w:ascii="宋体" w:hAnsi="宋体"/>
                <w:sz w:val="24"/>
              </w:rPr>
              <w:t>单位</w:t>
            </w:r>
          </w:p>
        </w:tc>
        <w:tc>
          <w:tcPr>
            <w:tcW w:w="863" w:type="pct"/>
            <w:tcBorders>
              <w:top w:val="single" w:color="auto" w:sz="8" w:space="0"/>
              <w:left w:val="single" w:color="auto" w:sz="4" w:space="0"/>
              <w:bottom w:val="single" w:color="auto" w:sz="4" w:space="0"/>
              <w:right w:val="single" w:color="auto" w:sz="4" w:space="0"/>
            </w:tcBorders>
            <w:noWrap w:val="0"/>
            <w:vAlign w:val="center"/>
          </w:tcPr>
          <w:p w14:paraId="51D48869">
            <w:pPr>
              <w:jc w:val="center"/>
              <w:rPr>
                <w:rFonts w:ascii="宋体" w:hAnsi="宋体"/>
                <w:sz w:val="24"/>
              </w:rPr>
            </w:pPr>
            <w:r>
              <w:rPr>
                <w:rFonts w:hint="eastAsia" w:ascii="宋体" w:hAnsi="宋体"/>
                <w:sz w:val="24"/>
              </w:rPr>
              <w:t>技术要求</w:t>
            </w:r>
          </w:p>
        </w:tc>
        <w:tc>
          <w:tcPr>
            <w:tcW w:w="863" w:type="pct"/>
            <w:tcBorders>
              <w:top w:val="single" w:color="auto" w:sz="8" w:space="0"/>
              <w:left w:val="single" w:color="auto" w:sz="4" w:space="0"/>
              <w:bottom w:val="single" w:color="auto" w:sz="4" w:space="0"/>
              <w:right w:val="single" w:color="auto" w:sz="8" w:space="0"/>
            </w:tcBorders>
            <w:noWrap w:val="0"/>
            <w:vAlign w:val="center"/>
          </w:tcPr>
          <w:p w14:paraId="376966D7">
            <w:pPr>
              <w:jc w:val="center"/>
              <w:rPr>
                <w:rFonts w:ascii="宋体" w:hAnsi="宋体"/>
                <w:spacing w:val="6"/>
                <w:sz w:val="24"/>
              </w:rPr>
            </w:pPr>
            <w:r>
              <w:rPr>
                <w:rFonts w:hint="eastAsia" w:ascii="宋体" w:hAnsi="宋体"/>
                <w:spacing w:val="6"/>
                <w:sz w:val="24"/>
              </w:rPr>
              <w:t>试验方法</w:t>
            </w:r>
          </w:p>
        </w:tc>
      </w:tr>
      <w:tr w14:paraId="4DBE3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2" w:type="pct"/>
            <w:tcBorders>
              <w:top w:val="single" w:color="auto" w:sz="4" w:space="0"/>
              <w:left w:val="single" w:color="auto" w:sz="8" w:space="0"/>
              <w:bottom w:val="single" w:color="auto" w:sz="4" w:space="0"/>
              <w:right w:val="single" w:color="auto" w:sz="4" w:space="0"/>
            </w:tcBorders>
            <w:noWrap w:val="0"/>
            <w:vAlign w:val="center"/>
          </w:tcPr>
          <w:p w14:paraId="5E8B19AE">
            <w:pPr>
              <w:rPr>
                <w:rFonts w:ascii="宋体" w:hAnsi="宋体"/>
                <w:sz w:val="24"/>
              </w:rPr>
            </w:pPr>
            <w:r>
              <w:rPr>
                <w:rFonts w:hint="eastAsia" w:ascii="宋体" w:hAnsi="宋体"/>
                <w:sz w:val="24"/>
              </w:rPr>
              <w:t>表观相对密度</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36244ECD">
            <w:pPr>
              <w:jc w:val="center"/>
              <w:rPr>
                <w:rFonts w:ascii="宋体" w:hAnsi="宋体"/>
                <w:sz w:val="24"/>
              </w:rPr>
            </w:pPr>
            <w:r>
              <w:rPr>
                <w:rFonts w:hint="eastAsia" w:ascii="宋体" w:hAnsi="宋体"/>
                <w:sz w:val="24"/>
              </w:rPr>
              <w:t>-</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27F48442">
            <w:pPr>
              <w:jc w:val="center"/>
              <w:rPr>
                <w:rFonts w:ascii="宋体" w:hAnsi="宋体"/>
                <w:sz w:val="24"/>
              </w:rPr>
            </w:pPr>
            <w:r>
              <w:rPr>
                <w:rFonts w:hint="eastAsia" w:ascii="宋体" w:hAnsi="宋体"/>
                <w:sz w:val="24"/>
              </w:rPr>
              <w:t>≥2.45</w:t>
            </w:r>
          </w:p>
        </w:tc>
        <w:tc>
          <w:tcPr>
            <w:tcW w:w="863" w:type="pct"/>
            <w:tcBorders>
              <w:top w:val="single" w:color="auto" w:sz="4" w:space="0"/>
              <w:left w:val="single" w:color="auto" w:sz="4" w:space="0"/>
              <w:bottom w:val="single" w:color="auto" w:sz="4" w:space="0"/>
              <w:right w:val="single" w:color="auto" w:sz="8" w:space="0"/>
            </w:tcBorders>
            <w:noWrap w:val="0"/>
            <w:vAlign w:val="center"/>
          </w:tcPr>
          <w:p w14:paraId="1BBE549A">
            <w:pPr>
              <w:jc w:val="center"/>
              <w:rPr>
                <w:rFonts w:ascii="宋体" w:hAnsi="宋体"/>
                <w:spacing w:val="6"/>
                <w:sz w:val="24"/>
              </w:rPr>
            </w:pPr>
            <w:r>
              <w:rPr>
                <w:rFonts w:hint="eastAsia" w:ascii="宋体" w:hAnsi="宋体"/>
                <w:spacing w:val="6"/>
                <w:sz w:val="24"/>
              </w:rPr>
              <w:t>T0328</w:t>
            </w:r>
          </w:p>
        </w:tc>
      </w:tr>
      <w:tr w14:paraId="2E8B3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2" w:type="pct"/>
            <w:tcBorders>
              <w:top w:val="single" w:color="auto" w:sz="4" w:space="0"/>
              <w:left w:val="single" w:color="auto" w:sz="8" w:space="0"/>
              <w:bottom w:val="single" w:color="auto" w:sz="4" w:space="0"/>
              <w:right w:val="single" w:color="auto" w:sz="4" w:space="0"/>
            </w:tcBorders>
            <w:noWrap w:val="0"/>
            <w:vAlign w:val="center"/>
          </w:tcPr>
          <w:p w14:paraId="4F32B2EB">
            <w:pPr>
              <w:rPr>
                <w:rFonts w:ascii="宋体" w:hAnsi="宋体"/>
                <w:sz w:val="24"/>
              </w:rPr>
            </w:pPr>
            <w:r>
              <w:rPr>
                <w:rFonts w:hint="eastAsia" w:ascii="宋体" w:hAnsi="宋体"/>
                <w:sz w:val="24"/>
              </w:rPr>
              <w:t>坚固度（＞0.3mm部分）</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6BA40B95">
            <w:pPr>
              <w:jc w:val="center"/>
              <w:rPr>
                <w:rFonts w:ascii="宋体" w:hAnsi="宋体"/>
                <w:sz w:val="24"/>
              </w:rPr>
            </w:pPr>
            <w:r>
              <w:rPr>
                <w:rFonts w:hint="eastAsia" w:ascii="宋体" w:hAnsi="宋体"/>
                <w:sz w:val="24"/>
              </w:rPr>
              <w:t>%</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49874823">
            <w:pPr>
              <w:jc w:val="center"/>
              <w:rPr>
                <w:rFonts w:ascii="宋体" w:hAnsi="宋体"/>
                <w:sz w:val="24"/>
              </w:rPr>
            </w:pPr>
            <w:r>
              <w:rPr>
                <w:rFonts w:hint="eastAsia" w:ascii="宋体" w:hAnsi="宋体"/>
                <w:sz w:val="24"/>
              </w:rPr>
              <w:t>--</w:t>
            </w:r>
          </w:p>
        </w:tc>
        <w:tc>
          <w:tcPr>
            <w:tcW w:w="863" w:type="pct"/>
            <w:tcBorders>
              <w:top w:val="single" w:color="auto" w:sz="4" w:space="0"/>
              <w:left w:val="single" w:color="auto" w:sz="4" w:space="0"/>
              <w:bottom w:val="single" w:color="auto" w:sz="4" w:space="0"/>
              <w:right w:val="single" w:color="auto" w:sz="8" w:space="0"/>
            </w:tcBorders>
            <w:noWrap w:val="0"/>
            <w:vAlign w:val="center"/>
          </w:tcPr>
          <w:p w14:paraId="1664F4BA">
            <w:pPr>
              <w:jc w:val="center"/>
              <w:rPr>
                <w:rFonts w:ascii="宋体" w:hAnsi="宋体"/>
                <w:spacing w:val="6"/>
                <w:sz w:val="24"/>
              </w:rPr>
            </w:pPr>
            <w:r>
              <w:rPr>
                <w:rFonts w:hint="eastAsia" w:ascii="宋体" w:hAnsi="宋体"/>
                <w:spacing w:val="6"/>
                <w:sz w:val="24"/>
              </w:rPr>
              <w:t>T0340</w:t>
            </w:r>
          </w:p>
        </w:tc>
      </w:tr>
      <w:tr w14:paraId="1B404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2" w:type="pct"/>
            <w:tcBorders>
              <w:top w:val="single" w:color="auto" w:sz="4" w:space="0"/>
              <w:left w:val="single" w:color="auto" w:sz="8" w:space="0"/>
              <w:bottom w:val="single" w:color="auto" w:sz="4" w:space="0"/>
              <w:right w:val="single" w:color="auto" w:sz="4" w:space="0"/>
            </w:tcBorders>
            <w:noWrap w:val="0"/>
            <w:vAlign w:val="center"/>
          </w:tcPr>
          <w:p w14:paraId="44D1EB7D">
            <w:pPr>
              <w:rPr>
                <w:rFonts w:ascii="宋体" w:hAnsi="宋体"/>
                <w:sz w:val="24"/>
              </w:rPr>
            </w:pPr>
            <w:r>
              <w:rPr>
                <w:rFonts w:hint="eastAsia" w:ascii="宋体" w:hAnsi="宋体"/>
                <w:sz w:val="24"/>
              </w:rPr>
              <w:t>含泥量（小于0.075mm的含量）</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7AA20FEF">
            <w:pPr>
              <w:jc w:val="center"/>
              <w:rPr>
                <w:rFonts w:ascii="宋体" w:hAnsi="宋体"/>
                <w:sz w:val="24"/>
              </w:rPr>
            </w:pPr>
            <w:r>
              <w:rPr>
                <w:rFonts w:hint="eastAsia" w:ascii="宋体" w:hAnsi="宋体"/>
                <w:sz w:val="24"/>
              </w:rPr>
              <w:t>%</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59A00F31">
            <w:pPr>
              <w:jc w:val="center"/>
              <w:rPr>
                <w:rFonts w:ascii="宋体" w:hAnsi="宋体"/>
                <w:sz w:val="24"/>
              </w:rPr>
            </w:pPr>
            <w:r>
              <w:rPr>
                <w:rFonts w:hint="eastAsia" w:ascii="宋体" w:hAnsi="宋体"/>
                <w:sz w:val="24"/>
              </w:rPr>
              <w:t>≤5</w:t>
            </w:r>
          </w:p>
        </w:tc>
        <w:tc>
          <w:tcPr>
            <w:tcW w:w="863" w:type="pct"/>
            <w:tcBorders>
              <w:top w:val="single" w:color="auto" w:sz="4" w:space="0"/>
              <w:left w:val="single" w:color="auto" w:sz="4" w:space="0"/>
              <w:bottom w:val="single" w:color="auto" w:sz="4" w:space="0"/>
              <w:right w:val="single" w:color="auto" w:sz="8" w:space="0"/>
            </w:tcBorders>
            <w:noWrap w:val="0"/>
            <w:vAlign w:val="center"/>
          </w:tcPr>
          <w:p w14:paraId="4E6E9E13">
            <w:pPr>
              <w:jc w:val="center"/>
              <w:rPr>
                <w:rFonts w:ascii="宋体" w:hAnsi="宋体"/>
                <w:spacing w:val="6"/>
                <w:sz w:val="24"/>
              </w:rPr>
            </w:pPr>
            <w:r>
              <w:rPr>
                <w:rFonts w:hint="eastAsia" w:ascii="宋体" w:hAnsi="宋体"/>
                <w:spacing w:val="6"/>
                <w:sz w:val="24"/>
              </w:rPr>
              <w:t>T0333</w:t>
            </w:r>
          </w:p>
        </w:tc>
      </w:tr>
      <w:tr w14:paraId="566F1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2" w:type="pct"/>
            <w:tcBorders>
              <w:top w:val="single" w:color="auto" w:sz="4" w:space="0"/>
              <w:left w:val="single" w:color="auto" w:sz="8" w:space="0"/>
              <w:bottom w:val="single" w:color="auto" w:sz="4" w:space="0"/>
              <w:right w:val="single" w:color="auto" w:sz="4" w:space="0"/>
            </w:tcBorders>
            <w:noWrap w:val="0"/>
            <w:vAlign w:val="center"/>
          </w:tcPr>
          <w:p w14:paraId="478362BE">
            <w:pPr>
              <w:rPr>
                <w:rFonts w:ascii="宋体" w:hAnsi="宋体"/>
                <w:sz w:val="24"/>
              </w:rPr>
            </w:pPr>
            <w:r>
              <w:rPr>
                <w:rFonts w:hint="eastAsia" w:ascii="宋体" w:hAnsi="宋体"/>
                <w:sz w:val="24"/>
              </w:rPr>
              <w:t>砂当量</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703ED591">
            <w:pPr>
              <w:jc w:val="center"/>
              <w:rPr>
                <w:rFonts w:ascii="宋体" w:hAnsi="宋体"/>
                <w:sz w:val="24"/>
              </w:rPr>
            </w:pPr>
            <w:r>
              <w:rPr>
                <w:rFonts w:hint="eastAsia" w:ascii="宋体" w:hAnsi="宋体"/>
                <w:sz w:val="24"/>
              </w:rPr>
              <w:t>%</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2E7394F9">
            <w:pPr>
              <w:jc w:val="center"/>
              <w:rPr>
                <w:rFonts w:ascii="宋体" w:hAnsi="宋体"/>
                <w:sz w:val="24"/>
              </w:rPr>
            </w:pPr>
            <w:r>
              <w:rPr>
                <w:rFonts w:hint="eastAsia" w:ascii="宋体" w:hAnsi="宋体"/>
                <w:sz w:val="24"/>
              </w:rPr>
              <w:t>≥50</w:t>
            </w:r>
          </w:p>
        </w:tc>
        <w:tc>
          <w:tcPr>
            <w:tcW w:w="863" w:type="pct"/>
            <w:tcBorders>
              <w:top w:val="single" w:color="auto" w:sz="4" w:space="0"/>
              <w:left w:val="single" w:color="auto" w:sz="4" w:space="0"/>
              <w:bottom w:val="single" w:color="auto" w:sz="4" w:space="0"/>
              <w:right w:val="single" w:color="auto" w:sz="8" w:space="0"/>
            </w:tcBorders>
            <w:noWrap w:val="0"/>
            <w:vAlign w:val="center"/>
          </w:tcPr>
          <w:p w14:paraId="2954ED59">
            <w:pPr>
              <w:jc w:val="center"/>
              <w:rPr>
                <w:rFonts w:ascii="宋体" w:hAnsi="宋体"/>
                <w:spacing w:val="6"/>
                <w:sz w:val="24"/>
              </w:rPr>
            </w:pPr>
            <w:r>
              <w:rPr>
                <w:rFonts w:hint="eastAsia" w:ascii="宋体" w:hAnsi="宋体"/>
                <w:spacing w:val="6"/>
                <w:sz w:val="24"/>
              </w:rPr>
              <w:t>T0334</w:t>
            </w:r>
          </w:p>
        </w:tc>
      </w:tr>
      <w:tr w14:paraId="1BA61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2" w:type="pct"/>
            <w:tcBorders>
              <w:top w:val="single" w:color="auto" w:sz="4" w:space="0"/>
              <w:left w:val="single" w:color="auto" w:sz="8" w:space="0"/>
              <w:bottom w:val="single" w:color="auto" w:sz="4" w:space="0"/>
              <w:right w:val="single" w:color="auto" w:sz="4" w:space="0"/>
            </w:tcBorders>
            <w:noWrap w:val="0"/>
            <w:vAlign w:val="center"/>
          </w:tcPr>
          <w:p w14:paraId="338566F2">
            <w:pPr>
              <w:rPr>
                <w:rFonts w:ascii="宋体" w:hAnsi="宋体"/>
                <w:sz w:val="24"/>
              </w:rPr>
            </w:pPr>
            <w:r>
              <w:rPr>
                <w:rFonts w:hint="eastAsia" w:ascii="宋体" w:hAnsi="宋体"/>
                <w:sz w:val="24"/>
              </w:rPr>
              <w:t>亚甲兰值</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7BC55682">
            <w:pPr>
              <w:jc w:val="center"/>
              <w:rPr>
                <w:rFonts w:ascii="宋体" w:hAnsi="宋体"/>
                <w:sz w:val="24"/>
              </w:rPr>
            </w:pPr>
            <w:r>
              <w:rPr>
                <w:rFonts w:hint="eastAsia" w:ascii="宋体" w:hAnsi="宋体"/>
                <w:sz w:val="24"/>
              </w:rPr>
              <w:t>g/kg</w:t>
            </w:r>
          </w:p>
        </w:tc>
        <w:tc>
          <w:tcPr>
            <w:tcW w:w="863" w:type="pct"/>
            <w:tcBorders>
              <w:top w:val="single" w:color="auto" w:sz="4" w:space="0"/>
              <w:left w:val="single" w:color="auto" w:sz="4" w:space="0"/>
              <w:bottom w:val="single" w:color="auto" w:sz="4" w:space="0"/>
              <w:right w:val="single" w:color="auto" w:sz="4" w:space="0"/>
            </w:tcBorders>
            <w:noWrap w:val="0"/>
            <w:vAlign w:val="center"/>
          </w:tcPr>
          <w:p w14:paraId="2B9757A5">
            <w:pPr>
              <w:jc w:val="center"/>
              <w:rPr>
                <w:rFonts w:ascii="宋体" w:hAnsi="宋体"/>
                <w:sz w:val="24"/>
              </w:rPr>
            </w:pPr>
            <w:r>
              <w:rPr>
                <w:rFonts w:hint="eastAsia" w:ascii="宋体" w:hAnsi="宋体"/>
                <w:sz w:val="24"/>
              </w:rPr>
              <w:t>--</w:t>
            </w:r>
          </w:p>
        </w:tc>
        <w:tc>
          <w:tcPr>
            <w:tcW w:w="863" w:type="pct"/>
            <w:tcBorders>
              <w:top w:val="single" w:color="auto" w:sz="4" w:space="0"/>
              <w:left w:val="single" w:color="auto" w:sz="4" w:space="0"/>
              <w:bottom w:val="single" w:color="auto" w:sz="4" w:space="0"/>
              <w:right w:val="single" w:color="auto" w:sz="8" w:space="0"/>
            </w:tcBorders>
            <w:noWrap w:val="0"/>
            <w:vAlign w:val="center"/>
          </w:tcPr>
          <w:p w14:paraId="2484BB0D">
            <w:pPr>
              <w:jc w:val="center"/>
              <w:rPr>
                <w:rFonts w:ascii="宋体" w:hAnsi="宋体"/>
                <w:spacing w:val="6"/>
                <w:sz w:val="24"/>
              </w:rPr>
            </w:pPr>
            <w:r>
              <w:rPr>
                <w:rFonts w:hint="eastAsia" w:ascii="宋体" w:hAnsi="宋体"/>
                <w:spacing w:val="6"/>
                <w:sz w:val="24"/>
              </w:rPr>
              <w:t>T0349</w:t>
            </w:r>
          </w:p>
        </w:tc>
      </w:tr>
      <w:tr w14:paraId="148AF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2" w:type="pct"/>
            <w:tcBorders>
              <w:top w:val="single" w:color="auto" w:sz="4" w:space="0"/>
              <w:left w:val="single" w:color="auto" w:sz="8" w:space="0"/>
              <w:bottom w:val="single" w:color="auto" w:sz="8" w:space="0"/>
              <w:right w:val="single" w:color="auto" w:sz="4" w:space="0"/>
            </w:tcBorders>
            <w:noWrap w:val="0"/>
            <w:vAlign w:val="center"/>
          </w:tcPr>
          <w:p w14:paraId="2CBB120B">
            <w:pPr>
              <w:rPr>
                <w:rFonts w:ascii="宋体" w:hAnsi="宋体"/>
                <w:sz w:val="24"/>
              </w:rPr>
            </w:pPr>
            <w:r>
              <w:rPr>
                <w:rFonts w:hint="eastAsia" w:ascii="宋体" w:hAnsi="宋体"/>
                <w:sz w:val="24"/>
              </w:rPr>
              <w:t>棱角性（流动时间）</w:t>
            </w:r>
          </w:p>
        </w:tc>
        <w:tc>
          <w:tcPr>
            <w:tcW w:w="863" w:type="pct"/>
            <w:tcBorders>
              <w:top w:val="single" w:color="auto" w:sz="4" w:space="0"/>
              <w:left w:val="single" w:color="auto" w:sz="4" w:space="0"/>
              <w:bottom w:val="single" w:color="auto" w:sz="8" w:space="0"/>
              <w:right w:val="single" w:color="auto" w:sz="4" w:space="0"/>
            </w:tcBorders>
            <w:noWrap w:val="0"/>
            <w:vAlign w:val="center"/>
          </w:tcPr>
          <w:p w14:paraId="2F9B4C4D">
            <w:pPr>
              <w:jc w:val="center"/>
              <w:rPr>
                <w:rFonts w:ascii="宋体" w:hAnsi="宋体"/>
                <w:sz w:val="24"/>
              </w:rPr>
            </w:pPr>
            <w:r>
              <w:rPr>
                <w:rFonts w:hint="eastAsia" w:ascii="宋体" w:hAnsi="宋体"/>
                <w:sz w:val="24"/>
              </w:rPr>
              <w:t>s</w:t>
            </w:r>
          </w:p>
        </w:tc>
        <w:tc>
          <w:tcPr>
            <w:tcW w:w="863" w:type="pct"/>
            <w:tcBorders>
              <w:top w:val="single" w:color="auto" w:sz="4" w:space="0"/>
              <w:left w:val="single" w:color="auto" w:sz="4" w:space="0"/>
              <w:bottom w:val="single" w:color="auto" w:sz="8" w:space="0"/>
              <w:right w:val="single" w:color="auto" w:sz="4" w:space="0"/>
            </w:tcBorders>
            <w:noWrap w:val="0"/>
            <w:vAlign w:val="center"/>
          </w:tcPr>
          <w:p w14:paraId="352D374A">
            <w:pPr>
              <w:jc w:val="center"/>
              <w:rPr>
                <w:rFonts w:ascii="宋体" w:hAnsi="宋体"/>
                <w:sz w:val="24"/>
              </w:rPr>
            </w:pPr>
            <w:r>
              <w:rPr>
                <w:rFonts w:hint="eastAsia" w:ascii="宋体" w:hAnsi="宋体"/>
                <w:sz w:val="24"/>
              </w:rPr>
              <w:t>--</w:t>
            </w:r>
          </w:p>
        </w:tc>
        <w:tc>
          <w:tcPr>
            <w:tcW w:w="863" w:type="pct"/>
            <w:tcBorders>
              <w:top w:val="single" w:color="auto" w:sz="4" w:space="0"/>
              <w:left w:val="single" w:color="auto" w:sz="4" w:space="0"/>
              <w:bottom w:val="single" w:color="auto" w:sz="8" w:space="0"/>
              <w:right w:val="single" w:color="auto" w:sz="8" w:space="0"/>
            </w:tcBorders>
            <w:noWrap w:val="0"/>
            <w:vAlign w:val="center"/>
          </w:tcPr>
          <w:p w14:paraId="1C80BC8E">
            <w:pPr>
              <w:jc w:val="center"/>
              <w:rPr>
                <w:rFonts w:ascii="宋体" w:hAnsi="宋体"/>
                <w:spacing w:val="6"/>
                <w:sz w:val="24"/>
              </w:rPr>
            </w:pPr>
            <w:r>
              <w:rPr>
                <w:rFonts w:hint="eastAsia" w:ascii="宋体" w:hAnsi="宋体"/>
                <w:spacing w:val="6"/>
                <w:sz w:val="24"/>
              </w:rPr>
              <w:t>T0345</w:t>
            </w:r>
          </w:p>
        </w:tc>
      </w:tr>
    </w:tbl>
    <w:p w14:paraId="4DB6B687">
      <w:pPr>
        <w:snapToGrid w:val="0"/>
        <w:spacing w:line="360" w:lineRule="auto"/>
        <w:ind w:firstLine="504" w:firstLineChars="200"/>
        <w:jc w:val="left"/>
        <w:rPr>
          <w:rFonts w:hint="eastAsia" w:ascii="宋体" w:hAnsi="宋体"/>
          <w:spacing w:val="6"/>
          <w:sz w:val="24"/>
        </w:rPr>
      </w:pPr>
      <w:r>
        <w:rPr>
          <w:rFonts w:hint="eastAsia" w:ascii="宋体" w:hAnsi="宋体"/>
          <w:spacing w:val="6"/>
          <w:sz w:val="24"/>
        </w:rPr>
        <w:t>D、矿粉</w:t>
      </w:r>
    </w:p>
    <w:p w14:paraId="5EF7DB19">
      <w:pPr>
        <w:snapToGrid w:val="0"/>
        <w:spacing w:line="360" w:lineRule="auto"/>
        <w:ind w:firstLine="504" w:firstLineChars="200"/>
        <w:jc w:val="left"/>
        <w:rPr>
          <w:rFonts w:hint="eastAsia" w:ascii="宋体" w:hAnsi="宋体"/>
          <w:spacing w:val="6"/>
          <w:sz w:val="24"/>
        </w:rPr>
      </w:pPr>
      <w:r>
        <w:rPr>
          <w:rFonts w:hint="eastAsia" w:ascii="宋体" w:hAnsi="宋体"/>
          <w:spacing w:val="6"/>
          <w:sz w:val="24"/>
        </w:rPr>
        <w:t>沥青混合料的矿粉宜采用石灰岩或岩浆岩中的强基性岩石等憎水性石料经磨细得到的矿粉，原石料中的泥土等杂质应除净。矿粉要求干燥、洁净。矿粉质量技术要求参见下表。不得将拌和机回收的粉尘作为矿粉使用。</w:t>
      </w:r>
    </w:p>
    <w:p w14:paraId="0F69245C">
      <w:pPr>
        <w:snapToGrid w:val="0"/>
        <w:spacing w:line="360" w:lineRule="auto"/>
        <w:ind w:firstLine="504" w:firstLineChars="200"/>
        <w:jc w:val="left"/>
        <w:rPr>
          <w:rFonts w:hint="eastAsia" w:ascii="宋体" w:hAnsi="宋体"/>
          <w:spacing w:val="6"/>
          <w:sz w:val="24"/>
        </w:rPr>
      </w:pPr>
      <w:r>
        <w:rPr>
          <w:rFonts w:hint="eastAsia" w:ascii="宋体" w:hAnsi="宋体"/>
          <w:spacing w:val="6"/>
          <w:sz w:val="24"/>
          <w:lang w:val="en-US" w:eastAsia="zh-CN"/>
        </w:rPr>
        <w:t xml:space="preserve"> </w:t>
      </w:r>
      <w:r>
        <w:rPr>
          <w:rFonts w:hint="eastAsia" w:ascii="宋体" w:hAnsi="宋体"/>
          <w:spacing w:val="6"/>
          <w:sz w:val="24"/>
        </w:rPr>
        <w:t xml:space="preserve">                   沥青面层用矿粉质量技术要求</w:t>
      </w:r>
    </w:p>
    <w:tbl>
      <w:tblPr>
        <w:tblStyle w:val="1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43"/>
        <w:gridCol w:w="3297"/>
        <w:gridCol w:w="2679"/>
        <w:gridCol w:w="2436"/>
      </w:tblGrid>
      <w:tr w14:paraId="606A77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2404" w:type="pct"/>
            <w:gridSpan w:val="2"/>
            <w:noWrap w:val="0"/>
            <w:vAlign w:val="center"/>
          </w:tcPr>
          <w:p w14:paraId="5839AEF9">
            <w:pPr>
              <w:jc w:val="center"/>
              <w:rPr>
                <w:rFonts w:hint="eastAsia" w:ascii="宋体" w:hAnsi="宋体"/>
                <w:sz w:val="24"/>
              </w:rPr>
            </w:pPr>
            <w:r>
              <w:rPr>
                <w:rFonts w:hint="eastAsia" w:ascii="宋体" w:hAnsi="宋体"/>
                <w:sz w:val="24"/>
              </w:rPr>
              <w:t>指    标</w:t>
            </w:r>
          </w:p>
        </w:tc>
        <w:tc>
          <w:tcPr>
            <w:tcW w:w="1359" w:type="pct"/>
            <w:noWrap w:val="0"/>
            <w:vAlign w:val="center"/>
          </w:tcPr>
          <w:p w14:paraId="3132A6A9">
            <w:pPr>
              <w:jc w:val="center"/>
              <w:rPr>
                <w:rFonts w:hint="eastAsia" w:ascii="宋体" w:hAnsi="宋体"/>
                <w:sz w:val="24"/>
              </w:rPr>
            </w:pPr>
            <w:r>
              <w:rPr>
                <w:rFonts w:hint="eastAsia" w:ascii="宋体" w:hAnsi="宋体"/>
                <w:sz w:val="24"/>
              </w:rPr>
              <w:t>技术要求</w:t>
            </w:r>
          </w:p>
        </w:tc>
        <w:tc>
          <w:tcPr>
            <w:tcW w:w="1236" w:type="pct"/>
            <w:noWrap w:val="0"/>
            <w:vAlign w:val="center"/>
          </w:tcPr>
          <w:p w14:paraId="5188279B">
            <w:pPr>
              <w:jc w:val="center"/>
              <w:rPr>
                <w:rFonts w:hint="eastAsia" w:ascii="宋体" w:hAnsi="宋体"/>
                <w:sz w:val="24"/>
              </w:rPr>
            </w:pPr>
            <w:r>
              <w:rPr>
                <w:rFonts w:hint="eastAsia" w:ascii="宋体" w:hAnsi="宋体"/>
                <w:sz w:val="24"/>
              </w:rPr>
              <w:t>试验方法</w:t>
            </w:r>
          </w:p>
        </w:tc>
      </w:tr>
      <w:tr w14:paraId="63ECEE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2404" w:type="pct"/>
            <w:gridSpan w:val="2"/>
            <w:noWrap w:val="0"/>
            <w:vAlign w:val="center"/>
          </w:tcPr>
          <w:p w14:paraId="4D99B92E">
            <w:pPr>
              <w:rPr>
                <w:rFonts w:hint="eastAsia" w:ascii="宋体" w:hAnsi="宋体"/>
                <w:sz w:val="24"/>
              </w:rPr>
            </w:pPr>
            <w:r>
              <w:rPr>
                <w:rFonts w:hint="eastAsia" w:ascii="宋体" w:hAnsi="宋体"/>
                <w:sz w:val="24"/>
              </w:rPr>
              <w:t>表观密度               不小于 （t/m</w:t>
            </w:r>
            <w:r>
              <w:rPr>
                <w:rFonts w:hint="eastAsia" w:ascii="宋体" w:hAnsi="宋体"/>
                <w:sz w:val="24"/>
                <w:vertAlign w:val="superscript"/>
              </w:rPr>
              <w:t>3</w:t>
            </w:r>
            <w:r>
              <w:rPr>
                <w:rFonts w:hint="eastAsia" w:ascii="宋体" w:hAnsi="宋体"/>
                <w:sz w:val="24"/>
              </w:rPr>
              <w:t>）</w:t>
            </w:r>
          </w:p>
        </w:tc>
        <w:tc>
          <w:tcPr>
            <w:tcW w:w="1359" w:type="pct"/>
            <w:noWrap w:val="0"/>
            <w:vAlign w:val="center"/>
          </w:tcPr>
          <w:p w14:paraId="4FAA331D">
            <w:pPr>
              <w:jc w:val="center"/>
              <w:rPr>
                <w:rFonts w:hint="eastAsia" w:ascii="宋体" w:hAnsi="宋体"/>
                <w:sz w:val="24"/>
              </w:rPr>
            </w:pPr>
            <w:r>
              <w:rPr>
                <w:rFonts w:hint="eastAsia" w:ascii="宋体" w:hAnsi="宋体"/>
                <w:sz w:val="24"/>
              </w:rPr>
              <w:t>2.5</w:t>
            </w:r>
          </w:p>
        </w:tc>
        <w:tc>
          <w:tcPr>
            <w:tcW w:w="1236" w:type="pct"/>
            <w:noWrap w:val="0"/>
            <w:vAlign w:val="center"/>
          </w:tcPr>
          <w:p w14:paraId="6456C197">
            <w:pPr>
              <w:jc w:val="center"/>
              <w:rPr>
                <w:rFonts w:hint="eastAsia" w:ascii="宋体" w:hAnsi="宋体"/>
                <w:sz w:val="24"/>
              </w:rPr>
            </w:pPr>
            <w:r>
              <w:rPr>
                <w:rFonts w:hint="eastAsia" w:ascii="宋体" w:hAnsi="宋体"/>
                <w:sz w:val="24"/>
              </w:rPr>
              <w:t>T 0352</w:t>
            </w:r>
          </w:p>
        </w:tc>
      </w:tr>
      <w:tr w14:paraId="3E8CC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2404" w:type="pct"/>
            <w:gridSpan w:val="2"/>
            <w:noWrap w:val="0"/>
            <w:vAlign w:val="center"/>
          </w:tcPr>
          <w:p w14:paraId="4E1D19EC">
            <w:pPr>
              <w:rPr>
                <w:rFonts w:hint="eastAsia" w:ascii="宋体" w:hAnsi="宋体"/>
                <w:sz w:val="24"/>
              </w:rPr>
            </w:pPr>
            <w:r>
              <w:rPr>
                <w:rFonts w:hint="eastAsia" w:ascii="宋体" w:hAnsi="宋体"/>
                <w:sz w:val="24"/>
              </w:rPr>
              <w:t>含水量                 不大于   （%）</w:t>
            </w:r>
          </w:p>
        </w:tc>
        <w:tc>
          <w:tcPr>
            <w:tcW w:w="1359" w:type="pct"/>
            <w:noWrap w:val="0"/>
            <w:vAlign w:val="center"/>
          </w:tcPr>
          <w:p w14:paraId="02435E1E">
            <w:pPr>
              <w:jc w:val="center"/>
              <w:rPr>
                <w:rFonts w:hint="eastAsia" w:ascii="宋体" w:hAnsi="宋体"/>
                <w:sz w:val="24"/>
              </w:rPr>
            </w:pPr>
            <w:r>
              <w:rPr>
                <w:rFonts w:hint="eastAsia" w:ascii="宋体" w:hAnsi="宋体"/>
                <w:sz w:val="24"/>
              </w:rPr>
              <w:t>1</w:t>
            </w:r>
          </w:p>
        </w:tc>
        <w:tc>
          <w:tcPr>
            <w:tcW w:w="1236" w:type="pct"/>
            <w:noWrap w:val="0"/>
            <w:vAlign w:val="center"/>
          </w:tcPr>
          <w:p w14:paraId="4D7104C2">
            <w:pPr>
              <w:jc w:val="center"/>
              <w:rPr>
                <w:rFonts w:hint="eastAsia" w:ascii="宋体" w:hAnsi="宋体"/>
                <w:sz w:val="24"/>
              </w:rPr>
            </w:pPr>
            <w:r>
              <w:rPr>
                <w:rFonts w:hint="eastAsia" w:ascii="宋体" w:hAnsi="宋体"/>
                <w:sz w:val="24"/>
              </w:rPr>
              <w:t>T 0103 烘干法</w:t>
            </w:r>
          </w:p>
        </w:tc>
      </w:tr>
      <w:tr w14:paraId="110FC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732" w:type="pct"/>
            <w:vMerge w:val="restart"/>
            <w:noWrap w:val="0"/>
            <w:vAlign w:val="center"/>
          </w:tcPr>
          <w:p w14:paraId="344B6F1D">
            <w:pPr>
              <w:rPr>
                <w:rFonts w:hint="eastAsia" w:ascii="宋体" w:hAnsi="宋体"/>
                <w:sz w:val="24"/>
              </w:rPr>
            </w:pPr>
            <w:r>
              <w:rPr>
                <w:rFonts w:hint="eastAsia" w:ascii="宋体" w:hAnsi="宋体"/>
                <w:sz w:val="24"/>
              </w:rPr>
              <w:t>粒度范围</w:t>
            </w:r>
          </w:p>
        </w:tc>
        <w:tc>
          <w:tcPr>
            <w:tcW w:w="1673" w:type="pct"/>
            <w:noWrap w:val="0"/>
            <w:vAlign w:val="center"/>
          </w:tcPr>
          <w:p w14:paraId="580B838D">
            <w:pPr>
              <w:rPr>
                <w:rFonts w:hint="eastAsia" w:ascii="宋体" w:hAnsi="宋体"/>
                <w:sz w:val="24"/>
              </w:rPr>
            </w:pPr>
            <w:r>
              <w:rPr>
                <w:rFonts w:hint="eastAsia" w:ascii="宋体" w:hAnsi="宋体"/>
                <w:sz w:val="24"/>
              </w:rPr>
              <w:t>&lt;0.6mm             （%）</w:t>
            </w:r>
          </w:p>
        </w:tc>
        <w:tc>
          <w:tcPr>
            <w:tcW w:w="1359" w:type="pct"/>
            <w:noWrap w:val="0"/>
            <w:vAlign w:val="center"/>
          </w:tcPr>
          <w:p w14:paraId="1F166636">
            <w:pPr>
              <w:jc w:val="center"/>
              <w:rPr>
                <w:rFonts w:hint="eastAsia" w:ascii="宋体" w:hAnsi="宋体"/>
                <w:sz w:val="24"/>
              </w:rPr>
            </w:pPr>
            <w:r>
              <w:rPr>
                <w:rFonts w:hint="eastAsia" w:ascii="宋体" w:hAnsi="宋体"/>
                <w:sz w:val="24"/>
              </w:rPr>
              <w:t>100</w:t>
            </w:r>
          </w:p>
        </w:tc>
        <w:tc>
          <w:tcPr>
            <w:tcW w:w="1236" w:type="pct"/>
            <w:noWrap w:val="0"/>
            <w:vAlign w:val="center"/>
          </w:tcPr>
          <w:p w14:paraId="1FD1AB3F">
            <w:pPr>
              <w:jc w:val="center"/>
              <w:rPr>
                <w:rFonts w:hint="eastAsia" w:ascii="宋体" w:hAnsi="宋体"/>
                <w:sz w:val="24"/>
              </w:rPr>
            </w:pPr>
            <w:r>
              <w:rPr>
                <w:rFonts w:hint="eastAsia" w:ascii="宋体" w:hAnsi="宋体"/>
                <w:sz w:val="24"/>
              </w:rPr>
              <w:t>T 0351</w:t>
            </w:r>
          </w:p>
        </w:tc>
      </w:tr>
      <w:tr w14:paraId="5E3E38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732" w:type="pct"/>
            <w:vMerge w:val="continue"/>
            <w:noWrap w:val="0"/>
            <w:vAlign w:val="center"/>
          </w:tcPr>
          <w:p w14:paraId="422521A8">
            <w:pPr>
              <w:rPr>
                <w:rFonts w:hint="eastAsia" w:ascii="宋体" w:hAnsi="宋体"/>
                <w:sz w:val="24"/>
              </w:rPr>
            </w:pPr>
          </w:p>
        </w:tc>
        <w:tc>
          <w:tcPr>
            <w:tcW w:w="1673" w:type="pct"/>
            <w:noWrap w:val="0"/>
            <w:vAlign w:val="center"/>
          </w:tcPr>
          <w:p w14:paraId="265E013F">
            <w:pPr>
              <w:rPr>
                <w:rFonts w:hint="eastAsia" w:ascii="宋体" w:hAnsi="宋体"/>
                <w:sz w:val="24"/>
              </w:rPr>
            </w:pPr>
            <w:r>
              <w:rPr>
                <w:rFonts w:hint="eastAsia" w:ascii="宋体" w:hAnsi="宋体"/>
                <w:sz w:val="24"/>
              </w:rPr>
              <w:t>&lt;0.15mm            （%）</w:t>
            </w:r>
          </w:p>
        </w:tc>
        <w:tc>
          <w:tcPr>
            <w:tcW w:w="1359" w:type="pct"/>
            <w:noWrap w:val="0"/>
            <w:vAlign w:val="center"/>
          </w:tcPr>
          <w:p w14:paraId="28427CAE">
            <w:pPr>
              <w:jc w:val="center"/>
              <w:rPr>
                <w:rFonts w:hint="eastAsia" w:ascii="宋体" w:hAnsi="宋体"/>
                <w:sz w:val="24"/>
              </w:rPr>
            </w:pPr>
            <w:r>
              <w:rPr>
                <w:rFonts w:hint="eastAsia" w:ascii="宋体" w:hAnsi="宋体"/>
                <w:sz w:val="24"/>
              </w:rPr>
              <w:t>90～100</w:t>
            </w:r>
          </w:p>
        </w:tc>
        <w:tc>
          <w:tcPr>
            <w:tcW w:w="1236" w:type="pct"/>
            <w:noWrap w:val="0"/>
            <w:vAlign w:val="center"/>
          </w:tcPr>
          <w:p w14:paraId="0CFB42CB">
            <w:pPr>
              <w:jc w:val="center"/>
              <w:rPr>
                <w:rFonts w:hint="eastAsia" w:ascii="宋体" w:hAnsi="宋体"/>
                <w:sz w:val="24"/>
              </w:rPr>
            </w:pPr>
            <w:r>
              <w:rPr>
                <w:rFonts w:hint="eastAsia" w:ascii="宋体" w:hAnsi="宋体"/>
                <w:sz w:val="24"/>
              </w:rPr>
              <w:t>T 0351</w:t>
            </w:r>
          </w:p>
        </w:tc>
      </w:tr>
      <w:tr w14:paraId="3E21F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732" w:type="pct"/>
            <w:vMerge w:val="continue"/>
            <w:noWrap w:val="0"/>
            <w:vAlign w:val="center"/>
          </w:tcPr>
          <w:p w14:paraId="14851A49">
            <w:pPr>
              <w:rPr>
                <w:rFonts w:hint="eastAsia" w:ascii="宋体" w:hAnsi="宋体"/>
                <w:sz w:val="24"/>
              </w:rPr>
            </w:pPr>
          </w:p>
        </w:tc>
        <w:tc>
          <w:tcPr>
            <w:tcW w:w="1673" w:type="pct"/>
            <w:noWrap w:val="0"/>
            <w:vAlign w:val="center"/>
          </w:tcPr>
          <w:p w14:paraId="5996F450">
            <w:pPr>
              <w:rPr>
                <w:rFonts w:hint="eastAsia" w:ascii="宋体" w:hAnsi="宋体"/>
                <w:sz w:val="24"/>
              </w:rPr>
            </w:pPr>
            <w:r>
              <w:rPr>
                <w:rFonts w:hint="eastAsia" w:ascii="宋体" w:hAnsi="宋体"/>
                <w:sz w:val="24"/>
              </w:rPr>
              <w:t>&lt;0.075mm           （%）</w:t>
            </w:r>
          </w:p>
        </w:tc>
        <w:tc>
          <w:tcPr>
            <w:tcW w:w="1359" w:type="pct"/>
            <w:noWrap w:val="0"/>
            <w:vAlign w:val="center"/>
          </w:tcPr>
          <w:p w14:paraId="32A84845">
            <w:pPr>
              <w:jc w:val="center"/>
              <w:rPr>
                <w:rFonts w:hint="eastAsia" w:ascii="宋体" w:hAnsi="宋体"/>
                <w:sz w:val="24"/>
              </w:rPr>
            </w:pPr>
            <w:r>
              <w:rPr>
                <w:rFonts w:hint="eastAsia" w:ascii="宋体" w:hAnsi="宋体"/>
                <w:sz w:val="24"/>
              </w:rPr>
              <w:t>75～100</w:t>
            </w:r>
          </w:p>
        </w:tc>
        <w:tc>
          <w:tcPr>
            <w:tcW w:w="1236" w:type="pct"/>
            <w:noWrap w:val="0"/>
            <w:vAlign w:val="center"/>
          </w:tcPr>
          <w:p w14:paraId="6E4FA863">
            <w:pPr>
              <w:jc w:val="center"/>
              <w:rPr>
                <w:rFonts w:hint="eastAsia" w:ascii="宋体" w:hAnsi="宋体"/>
                <w:sz w:val="24"/>
              </w:rPr>
            </w:pPr>
            <w:r>
              <w:rPr>
                <w:rFonts w:hint="eastAsia" w:ascii="宋体" w:hAnsi="宋体"/>
                <w:sz w:val="24"/>
              </w:rPr>
              <w:t>T 0351</w:t>
            </w:r>
          </w:p>
        </w:tc>
      </w:tr>
      <w:tr w14:paraId="0944A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2404" w:type="pct"/>
            <w:gridSpan w:val="2"/>
            <w:noWrap w:val="0"/>
            <w:vAlign w:val="center"/>
          </w:tcPr>
          <w:p w14:paraId="076DC181">
            <w:pPr>
              <w:rPr>
                <w:rFonts w:hint="eastAsia" w:ascii="宋体" w:hAnsi="宋体"/>
                <w:sz w:val="24"/>
              </w:rPr>
            </w:pPr>
            <w:r>
              <w:rPr>
                <w:rFonts w:hint="eastAsia" w:ascii="宋体" w:hAnsi="宋体"/>
                <w:sz w:val="24"/>
              </w:rPr>
              <w:t>外观</w:t>
            </w:r>
          </w:p>
        </w:tc>
        <w:tc>
          <w:tcPr>
            <w:tcW w:w="1359" w:type="pct"/>
            <w:noWrap w:val="0"/>
            <w:vAlign w:val="center"/>
          </w:tcPr>
          <w:p w14:paraId="7D0F4F8A">
            <w:pPr>
              <w:jc w:val="center"/>
              <w:rPr>
                <w:rFonts w:hint="eastAsia" w:ascii="宋体" w:hAnsi="宋体"/>
                <w:sz w:val="24"/>
              </w:rPr>
            </w:pPr>
            <w:r>
              <w:rPr>
                <w:rFonts w:hint="eastAsia" w:ascii="宋体" w:hAnsi="宋体"/>
                <w:sz w:val="24"/>
              </w:rPr>
              <w:t>无团粒结块</w:t>
            </w:r>
          </w:p>
        </w:tc>
        <w:tc>
          <w:tcPr>
            <w:tcW w:w="1236" w:type="pct"/>
            <w:noWrap w:val="0"/>
            <w:vAlign w:val="center"/>
          </w:tcPr>
          <w:p w14:paraId="421B6B87">
            <w:pPr>
              <w:jc w:val="center"/>
              <w:rPr>
                <w:rFonts w:hint="eastAsia" w:ascii="宋体" w:hAnsi="宋体"/>
                <w:sz w:val="24"/>
              </w:rPr>
            </w:pPr>
            <w:r>
              <w:rPr>
                <w:rFonts w:hint="eastAsia" w:ascii="宋体" w:hAnsi="宋体"/>
                <w:sz w:val="24"/>
              </w:rPr>
              <w:t>/</w:t>
            </w:r>
          </w:p>
        </w:tc>
      </w:tr>
      <w:tr w14:paraId="3162E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2404" w:type="pct"/>
            <w:gridSpan w:val="2"/>
            <w:noWrap w:val="0"/>
            <w:vAlign w:val="center"/>
          </w:tcPr>
          <w:p w14:paraId="000EDDC1">
            <w:pPr>
              <w:rPr>
                <w:rFonts w:hint="eastAsia" w:ascii="宋体" w:hAnsi="宋体"/>
                <w:sz w:val="24"/>
              </w:rPr>
            </w:pPr>
            <w:r>
              <w:rPr>
                <w:rFonts w:hint="eastAsia" w:ascii="宋体" w:hAnsi="宋体"/>
                <w:sz w:val="24"/>
              </w:rPr>
              <w:t>亲水系数</w:t>
            </w:r>
          </w:p>
        </w:tc>
        <w:tc>
          <w:tcPr>
            <w:tcW w:w="1359" w:type="pct"/>
            <w:noWrap w:val="0"/>
            <w:vAlign w:val="center"/>
          </w:tcPr>
          <w:p w14:paraId="36D50278">
            <w:pPr>
              <w:jc w:val="center"/>
              <w:rPr>
                <w:rFonts w:hint="eastAsia" w:ascii="宋体" w:hAnsi="宋体"/>
                <w:sz w:val="24"/>
              </w:rPr>
            </w:pPr>
            <w:r>
              <w:rPr>
                <w:rFonts w:hint="eastAsia" w:ascii="宋体" w:hAnsi="宋体"/>
                <w:sz w:val="24"/>
              </w:rPr>
              <w:t>&lt;1</w:t>
            </w:r>
          </w:p>
        </w:tc>
        <w:tc>
          <w:tcPr>
            <w:tcW w:w="1236" w:type="pct"/>
            <w:noWrap w:val="0"/>
            <w:vAlign w:val="center"/>
          </w:tcPr>
          <w:p w14:paraId="4B56C713">
            <w:pPr>
              <w:jc w:val="center"/>
              <w:rPr>
                <w:rFonts w:hint="eastAsia" w:ascii="宋体" w:hAnsi="宋体"/>
                <w:sz w:val="24"/>
              </w:rPr>
            </w:pPr>
            <w:r>
              <w:rPr>
                <w:rFonts w:hint="eastAsia" w:ascii="宋体" w:hAnsi="宋体"/>
                <w:sz w:val="24"/>
              </w:rPr>
              <w:t>T 0353</w:t>
            </w:r>
          </w:p>
        </w:tc>
      </w:tr>
      <w:tr w14:paraId="581C8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2404" w:type="pct"/>
            <w:gridSpan w:val="2"/>
            <w:noWrap w:val="0"/>
            <w:vAlign w:val="center"/>
          </w:tcPr>
          <w:p w14:paraId="300D9167">
            <w:pPr>
              <w:rPr>
                <w:rFonts w:hint="eastAsia" w:ascii="宋体" w:hAnsi="宋体"/>
                <w:sz w:val="24"/>
              </w:rPr>
            </w:pPr>
            <w:r>
              <w:rPr>
                <w:rFonts w:hint="eastAsia" w:ascii="宋体" w:hAnsi="宋体"/>
                <w:sz w:val="24"/>
              </w:rPr>
              <w:t>塑性指数</w:t>
            </w:r>
          </w:p>
        </w:tc>
        <w:tc>
          <w:tcPr>
            <w:tcW w:w="1359" w:type="pct"/>
            <w:noWrap w:val="0"/>
            <w:vAlign w:val="center"/>
          </w:tcPr>
          <w:p w14:paraId="38E0423D">
            <w:pPr>
              <w:jc w:val="center"/>
              <w:rPr>
                <w:rFonts w:hint="eastAsia" w:ascii="宋体" w:hAnsi="宋体"/>
                <w:sz w:val="24"/>
              </w:rPr>
            </w:pPr>
            <w:r>
              <w:rPr>
                <w:rFonts w:hint="eastAsia" w:ascii="宋体" w:hAnsi="宋体"/>
                <w:sz w:val="24"/>
              </w:rPr>
              <w:t>&lt;4</w:t>
            </w:r>
          </w:p>
        </w:tc>
        <w:tc>
          <w:tcPr>
            <w:tcW w:w="1236" w:type="pct"/>
            <w:noWrap w:val="0"/>
            <w:vAlign w:val="center"/>
          </w:tcPr>
          <w:p w14:paraId="2D185392">
            <w:pPr>
              <w:jc w:val="center"/>
              <w:rPr>
                <w:rFonts w:hint="eastAsia" w:ascii="宋体" w:hAnsi="宋体"/>
                <w:sz w:val="24"/>
              </w:rPr>
            </w:pPr>
            <w:r>
              <w:rPr>
                <w:rFonts w:hint="eastAsia" w:ascii="宋体" w:hAnsi="宋体"/>
                <w:sz w:val="24"/>
              </w:rPr>
              <w:t>T 0354</w:t>
            </w:r>
          </w:p>
        </w:tc>
      </w:tr>
      <w:tr w14:paraId="5167D1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50" w:hRule="atLeast"/>
          <w:jc w:val="center"/>
        </w:trPr>
        <w:tc>
          <w:tcPr>
            <w:tcW w:w="2404" w:type="pct"/>
            <w:gridSpan w:val="2"/>
            <w:noWrap w:val="0"/>
            <w:vAlign w:val="center"/>
          </w:tcPr>
          <w:p w14:paraId="0862B329">
            <w:pPr>
              <w:rPr>
                <w:rFonts w:hint="eastAsia" w:ascii="宋体" w:hAnsi="宋体"/>
                <w:sz w:val="24"/>
              </w:rPr>
            </w:pPr>
            <w:r>
              <w:rPr>
                <w:rFonts w:hint="eastAsia" w:ascii="宋体" w:hAnsi="宋体"/>
                <w:sz w:val="24"/>
              </w:rPr>
              <w:t>加热安定性</w:t>
            </w:r>
          </w:p>
        </w:tc>
        <w:tc>
          <w:tcPr>
            <w:tcW w:w="1359" w:type="pct"/>
            <w:noWrap w:val="0"/>
            <w:vAlign w:val="center"/>
          </w:tcPr>
          <w:p w14:paraId="017B799A">
            <w:pPr>
              <w:jc w:val="center"/>
              <w:rPr>
                <w:rFonts w:hint="eastAsia" w:ascii="宋体" w:hAnsi="宋体"/>
                <w:sz w:val="24"/>
              </w:rPr>
            </w:pPr>
            <w:r>
              <w:rPr>
                <w:rFonts w:hint="eastAsia" w:ascii="宋体" w:hAnsi="宋体"/>
                <w:sz w:val="24"/>
              </w:rPr>
              <w:t>实测记录</w:t>
            </w:r>
          </w:p>
        </w:tc>
        <w:tc>
          <w:tcPr>
            <w:tcW w:w="1236" w:type="pct"/>
            <w:noWrap w:val="0"/>
            <w:vAlign w:val="center"/>
          </w:tcPr>
          <w:p w14:paraId="613620D2">
            <w:pPr>
              <w:jc w:val="center"/>
              <w:rPr>
                <w:rFonts w:hint="eastAsia" w:ascii="宋体" w:hAnsi="宋体"/>
                <w:sz w:val="24"/>
              </w:rPr>
            </w:pPr>
            <w:r>
              <w:rPr>
                <w:rFonts w:hint="eastAsia" w:ascii="宋体" w:hAnsi="宋体"/>
                <w:sz w:val="24"/>
              </w:rPr>
              <w:t>T 0355</w:t>
            </w:r>
          </w:p>
        </w:tc>
      </w:tr>
    </w:tbl>
    <w:p w14:paraId="20CEA32D">
      <w:pPr>
        <w:ind w:firstLine="422" w:firstLineChars="200"/>
        <w:jc w:val="left"/>
        <w:rPr>
          <w:rFonts w:hint="eastAsia" w:ascii="宋体" w:hAnsi="宋体"/>
          <w:b/>
          <w:szCs w:val="21"/>
          <w:lang w:val="en-US" w:eastAsia="zh-CN"/>
        </w:rPr>
      </w:pPr>
    </w:p>
    <w:p w14:paraId="4A071326">
      <w:pPr>
        <w:autoSpaceDE w:val="0"/>
        <w:autoSpaceDN w:val="0"/>
        <w:adjustRightInd w:val="0"/>
        <w:snapToGrid w:val="0"/>
        <w:spacing w:line="480" w:lineRule="exact"/>
        <w:ind w:firstLine="630" w:firstLineChars="300"/>
        <w:rPr>
          <w:rFonts w:hint="eastAsia" w:ascii="宋体" w:hAnsi="宋体"/>
          <w:b/>
          <w:szCs w:val="21"/>
          <w:lang w:val="en-US" w:eastAsia="zh-CN"/>
        </w:rPr>
      </w:pPr>
      <w:r>
        <w:rPr>
          <w:rFonts w:hint="eastAsia" w:ascii="宋体" w:hAnsi="宋体"/>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color w:val="FF0000"/>
          <w:szCs w:val="21"/>
          <w:lang w:val="en-US" w:eastAsia="zh-CN"/>
        </w:rPr>
        <w:t>报价</w:t>
      </w:r>
      <w:r>
        <w:rPr>
          <w:rFonts w:hint="eastAsia" w:ascii="宋体" w:hAnsi="宋体" w:eastAsia="宋体" w:cs="宋体"/>
          <w:color w:val="FF0000"/>
          <w:sz w:val="21"/>
          <w:szCs w:val="21"/>
        </w:rPr>
        <w:t>含</w:t>
      </w:r>
      <w:r>
        <w:rPr>
          <w:rFonts w:hint="eastAsia" w:ascii="宋体" w:hAnsi="宋体" w:cs="宋体"/>
          <w:color w:val="FF0000"/>
          <w:sz w:val="21"/>
          <w:szCs w:val="21"/>
          <w:lang w:val="en-US" w:eastAsia="zh-CN"/>
        </w:rPr>
        <w:t>沥青混凝土摊铺</w:t>
      </w:r>
      <w:r>
        <w:rPr>
          <w:rFonts w:hint="eastAsia" w:ascii="宋体" w:hAnsi="宋体" w:cs="宋体"/>
          <w:color w:val="FF0000"/>
          <w:sz w:val="21"/>
          <w:szCs w:val="21"/>
          <w:lang w:eastAsia="zh-CN"/>
        </w:rPr>
        <w:t>（</w:t>
      </w:r>
      <w:r>
        <w:rPr>
          <w:rFonts w:hint="eastAsia" w:ascii="宋体" w:hAnsi="宋体" w:eastAsia="宋体" w:cs="宋体"/>
          <w:color w:val="FF0000"/>
          <w:sz w:val="21"/>
          <w:szCs w:val="21"/>
        </w:rPr>
        <w:t>包含黏、封、透层</w:t>
      </w:r>
      <w:r>
        <w:rPr>
          <w:rFonts w:hint="eastAsia" w:ascii="宋体" w:hAnsi="宋体" w:cs="宋体"/>
          <w:color w:val="FF0000"/>
          <w:sz w:val="21"/>
          <w:szCs w:val="21"/>
          <w:lang w:eastAsia="zh-CN"/>
        </w:rPr>
        <w:t>、</w:t>
      </w:r>
      <w:r>
        <w:rPr>
          <w:rFonts w:hint="eastAsia" w:ascii="宋体" w:hAnsi="宋体" w:cs="宋体"/>
          <w:color w:val="FF0000"/>
          <w:sz w:val="21"/>
          <w:szCs w:val="21"/>
          <w:lang w:val="en-US" w:eastAsia="zh-CN"/>
        </w:rPr>
        <w:t>摊铺</w:t>
      </w:r>
      <w:r>
        <w:rPr>
          <w:rFonts w:hint="eastAsia" w:ascii="宋体" w:hAnsi="宋体" w:eastAsia="宋体" w:cs="宋体"/>
          <w:color w:val="FF0000"/>
          <w:sz w:val="21"/>
          <w:szCs w:val="21"/>
        </w:rPr>
        <w:t>）</w:t>
      </w:r>
      <w:r>
        <w:rPr>
          <w:rFonts w:hint="eastAsia" w:ascii="宋体" w:hAnsi="宋体"/>
          <w:color w:val="FF0000"/>
          <w:szCs w:val="21"/>
          <w:lang w:val="en-US" w:eastAsia="zh-CN"/>
        </w:rPr>
        <w:t>费用</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4C74C46F">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w:t>
      </w:r>
      <w:r>
        <w:rPr>
          <w:rFonts w:hint="eastAsia" w:ascii="宋体" w:hAnsi="宋体"/>
          <w:szCs w:val="21"/>
          <w:lang w:val="en-US" w:eastAsia="zh-CN"/>
        </w:rPr>
        <w:t>、资质证书（市政公用工程总承包二级及以上）、安全生产许可证影印件加盖公章（复印件）。</w:t>
      </w:r>
    </w:p>
    <w:p w14:paraId="5CBBCCC9">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4、投标单位须委派现场代表负责摊铺期间的全面管理，该现场代表须具有二级以及上（市政专业）注册建造师资格，且具备有效的安全生产考核合格证B证，并提供证书影印件及在投标人单位半年内任意一个月社保。如变更现场代表应事先经甲方书面同意。</w:t>
      </w:r>
    </w:p>
    <w:p w14:paraId="23EF4D6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w:t>
      </w:r>
      <w:r>
        <w:rPr>
          <w:rFonts w:hint="eastAsia" w:ascii="宋体" w:hAnsi="宋体"/>
          <w:szCs w:val="21"/>
        </w:rPr>
        <w:t>单位须</w:t>
      </w:r>
      <w:r>
        <w:rPr>
          <w:rFonts w:hint="eastAsia" w:ascii="宋体" w:hAnsi="宋体"/>
          <w:szCs w:val="21"/>
          <w:lang w:val="en-US" w:eastAsia="zh-CN"/>
        </w:rPr>
        <w:t>配备专职安全员1名，且具备有效的安全生产考核合格证C证，并提供证书影印件及在投标人单位半年内任意一个月社保。</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投标单位须提供质量承诺书。</w:t>
      </w:r>
    </w:p>
    <w:p w14:paraId="07FBCCD4">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8、投标单位须提供一般纳税人证明。</w:t>
      </w:r>
    </w:p>
    <w:p w14:paraId="2E39FF84">
      <w:pPr>
        <w:numPr>
          <w:ilvl w:val="0"/>
          <w:numId w:val="0"/>
        </w:numPr>
        <w:autoSpaceDE w:val="0"/>
        <w:autoSpaceDN w:val="0"/>
        <w:adjustRightInd w:val="0"/>
        <w:snapToGrid w:val="0"/>
        <w:spacing w:line="480" w:lineRule="exact"/>
        <w:ind w:firstLine="561" w:firstLineChars="0"/>
        <w:rPr>
          <w:rFonts w:hint="default" w:ascii="宋体" w:hAnsi="宋体"/>
          <w:szCs w:val="21"/>
          <w:lang w:val="en-US" w:eastAsia="zh-CN"/>
        </w:rPr>
      </w:pPr>
      <w:r>
        <w:rPr>
          <w:rFonts w:hint="eastAsia" w:ascii="宋体" w:hAnsi="宋体"/>
          <w:szCs w:val="21"/>
          <w:lang w:val="en-US" w:eastAsia="zh-CN"/>
        </w:rPr>
        <w:t>9、 投</w:t>
      </w:r>
      <w:r>
        <w:rPr>
          <w:rFonts w:hint="eastAsia" w:ascii="宋体" w:hAnsi="宋体" w:cs="Times New Roman"/>
          <w:szCs w:val="21"/>
          <w:lang w:val="en-US" w:eastAsia="zh-CN"/>
        </w:rPr>
        <w:t>标单位须提供自2022年01月01日以来单项合同金额达到230万元及以上的沥青混凝土（含摊铺）销售业绩各二份，投标文件中提供合同、发票，复印件加盖投标单位公章。评标委员会会根据投标方提供的发票号码，在国家税务总局全国增值税发票查询平台进行核实，如发现一次虚假将作为废标处理。</w:t>
      </w:r>
    </w:p>
    <w:p w14:paraId="210BB5AB">
      <w:pPr>
        <w:autoSpaceDE w:val="0"/>
        <w:autoSpaceDN w:val="0"/>
        <w:adjustRightInd w:val="0"/>
        <w:snapToGrid w:val="0"/>
        <w:spacing w:line="480" w:lineRule="exact"/>
        <w:ind w:firstLine="561"/>
      </w:pPr>
      <w:r>
        <w:rPr>
          <w:rFonts w:hint="eastAsia" w:ascii="宋体" w:hAnsi="宋体"/>
          <w:szCs w:val="21"/>
          <w:lang w:val="en-US" w:eastAsia="zh-CN"/>
        </w:rPr>
        <w:t>10</w:t>
      </w:r>
      <w:r>
        <w:rPr>
          <w:rFonts w:hint="eastAsia" w:ascii="宋体" w:hAnsi="宋体"/>
          <w:szCs w:val="21"/>
        </w:rPr>
        <w:t>、包装要求：</w:t>
      </w:r>
    </w:p>
    <w:p w14:paraId="38D8D785">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6"/>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6"/>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6"/>
        <w:widowControl/>
        <w:shd w:val="clear" w:color="auto" w:fill="FFFFFF"/>
        <w:spacing w:beforeAutospacing="0" w:afterAutospacing="0" w:line="360" w:lineRule="auto"/>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14:paraId="5E2D5674">
      <w:pPr>
        <w:pStyle w:val="16"/>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4F1E7F6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0D280FAF">
      <w:pPr>
        <w:autoSpaceDE w:val="0"/>
        <w:autoSpaceDN w:val="0"/>
        <w:adjustRightInd w:val="0"/>
        <w:snapToGrid w:val="0"/>
        <w:spacing w:line="480" w:lineRule="exact"/>
        <w:ind w:firstLine="422" w:firstLineChars="200"/>
        <w:rPr>
          <w:rFonts w:ascii="宋体" w:hAnsi="宋体"/>
          <w:b/>
          <w:szCs w:val="21"/>
        </w:rPr>
      </w:pPr>
      <w:r>
        <w:rPr>
          <w:rFonts w:hint="eastAsia" w:ascii="宋体" w:hAnsi="宋体"/>
          <w:b/>
          <w:szCs w:val="21"/>
          <w:lang w:val="en-US" w:eastAsia="zh-CN"/>
        </w:rPr>
        <w:t>七</w:t>
      </w:r>
      <w:r>
        <w:rPr>
          <w:rFonts w:hint="eastAsia" w:ascii="宋体" w:hAnsi="宋体"/>
          <w:b/>
          <w:szCs w:val="21"/>
        </w:rPr>
        <w:t>、</w:t>
      </w:r>
      <w:r>
        <w:rPr>
          <w:rFonts w:hint="eastAsia" w:ascii="宋体" w:hAnsi="宋体"/>
          <w:b/>
          <w:color w:val="000000"/>
          <w:szCs w:val="21"/>
        </w:rPr>
        <w:t>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szCs w:val="21"/>
          <w:lang w:val="en-US" w:eastAsia="zh-CN"/>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269FDFB1">
      <w:pPr>
        <w:jc w:val="both"/>
        <w:outlineLvl w:val="0"/>
        <w:rPr>
          <w:rFonts w:hint="eastAsia" w:ascii="黑体" w:hAnsi="黑体" w:eastAsia="黑体" w:cs="黑体"/>
          <w:b/>
          <w:sz w:val="72"/>
          <w:szCs w:val="72"/>
          <w:lang w:eastAsia="zh-CN"/>
        </w:rPr>
      </w:pPr>
    </w:p>
    <w:p w14:paraId="352E5570">
      <w:pPr>
        <w:jc w:val="both"/>
        <w:outlineLvl w:val="0"/>
        <w:rPr>
          <w:rFonts w:hint="eastAsia" w:ascii="黑体" w:hAnsi="黑体" w:eastAsia="黑体" w:cs="黑体"/>
          <w:b/>
          <w:sz w:val="72"/>
          <w:szCs w:val="72"/>
          <w:lang w:eastAsia="zh-CN"/>
        </w:rPr>
      </w:pPr>
    </w:p>
    <w:p w14:paraId="0E90830F">
      <w:pPr>
        <w:jc w:val="right"/>
        <w:outlineLvl w:val="0"/>
        <w:rPr>
          <w:rFonts w:hint="eastAsia" w:ascii="黑体" w:hAnsi="黑体" w:eastAsia="黑体" w:cs="黑体"/>
          <w:b/>
          <w:sz w:val="72"/>
          <w:szCs w:val="72"/>
          <w:lang w:eastAsia="zh-CN"/>
        </w:rPr>
      </w:pPr>
    </w:p>
    <w:p w14:paraId="5ACE3665">
      <w:pPr>
        <w:jc w:val="both"/>
        <w:outlineLvl w:val="0"/>
        <w:rPr>
          <w:rFonts w:hint="eastAsia" w:ascii="黑体" w:hAnsi="黑体" w:eastAsia="黑体" w:cs="黑体"/>
          <w:b/>
          <w:sz w:val="72"/>
          <w:szCs w:val="72"/>
          <w:lang w:eastAsia="zh-CN"/>
        </w:rPr>
      </w:pPr>
    </w:p>
    <w:p w14:paraId="51F94687">
      <w:pPr>
        <w:jc w:val="both"/>
        <w:outlineLvl w:val="0"/>
        <w:rPr>
          <w:rFonts w:hint="eastAsia" w:ascii="黑体" w:hAnsi="黑体" w:eastAsia="黑体" w:cs="黑体"/>
          <w:b/>
          <w:sz w:val="72"/>
          <w:szCs w:val="72"/>
          <w:lang w:eastAsia="zh-CN"/>
        </w:rPr>
      </w:pPr>
    </w:p>
    <w:p w14:paraId="33CCDE0F">
      <w:pPr>
        <w:jc w:val="both"/>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2"/>
        <w:rPr>
          <w:rFonts w:hint="eastAsia"/>
          <w:lang w:eastAsia="zh-CN"/>
        </w:rPr>
      </w:pPr>
    </w:p>
    <w:p w14:paraId="1BF4E008">
      <w:pPr>
        <w:pStyle w:val="3"/>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2"/>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2"/>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5BDFAAC6">
      <w:pPr>
        <w:spacing w:line="720" w:lineRule="exact"/>
        <w:jc w:val="center"/>
        <w:rPr>
          <w:rFonts w:hint="eastAsia" w:ascii="楷体_GB2312" w:eastAsia="楷体_GB2312"/>
          <w:b/>
          <w:color w:val="000000"/>
          <w:sz w:val="30"/>
          <w:lang w:val="en-US" w:eastAsia="zh-CN"/>
        </w:rPr>
      </w:pPr>
    </w:p>
    <w:p w14:paraId="4CB8F4F2">
      <w:pPr>
        <w:spacing w:line="720" w:lineRule="exact"/>
        <w:jc w:val="center"/>
        <w:rPr>
          <w:rFonts w:hint="eastAsia" w:ascii="楷体_GB2312" w:eastAsia="楷体_GB2312"/>
          <w:b/>
          <w:color w:val="000000"/>
          <w:sz w:val="30"/>
          <w:lang w:val="en-US" w:eastAsia="zh-CN"/>
        </w:rPr>
      </w:pPr>
    </w:p>
    <w:p w14:paraId="420215F7">
      <w:pPr>
        <w:spacing w:line="720" w:lineRule="exact"/>
        <w:jc w:val="center"/>
        <w:rPr>
          <w:rFonts w:hint="eastAsia" w:ascii="楷体_GB2312" w:eastAsia="楷体_GB2312"/>
          <w:b/>
          <w:color w:val="000000"/>
          <w:sz w:val="30"/>
          <w:lang w:val="en-US" w:eastAsia="zh-CN"/>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8"/>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2782AF3E">
      <w:pPr>
        <w:spacing w:line="560" w:lineRule="exact"/>
        <w:jc w:val="both"/>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9"/>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8"/>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1B573BC0">
      <w:pPr>
        <w:spacing w:line="720" w:lineRule="exact"/>
        <w:jc w:val="both"/>
        <w:rPr>
          <w:rFonts w:hint="eastAsia" w:ascii="黑体" w:hAnsi="Times New Roman" w:eastAsia="黑体" w:cs="Times New Roman"/>
          <w:color w:val="000000"/>
          <w:sz w:val="36"/>
          <w:lang w:val="en-US" w:eastAsia="zh-CN"/>
        </w:rPr>
      </w:pPr>
    </w:p>
    <w:p w14:paraId="3A456EB2">
      <w:pPr>
        <w:pStyle w:val="2"/>
        <w:rPr>
          <w:rFonts w:hint="eastAsia"/>
          <w:lang w:val="en-US" w:eastAsia="zh-CN"/>
        </w:rPr>
      </w:pPr>
    </w:p>
    <w:p w14:paraId="3C02AE63">
      <w:pPr>
        <w:pStyle w:val="3"/>
        <w:rPr>
          <w:rFonts w:hint="eastAsia" w:ascii="黑体" w:hAnsi="Times New Roman" w:eastAsia="黑体" w:cs="Times New Roman"/>
          <w:color w:val="000000"/>
          <w:sz w:val="36"/>
          <w:lang w:val="en-US" w:eastAsia="zh-CN"/>
        </w:rPr>
      </w:pPr>
    </w:p>
    <w:p w14:paraId="3E5E0387">
      <w:pPr>
        <w:pStyle w:val="3"/>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8"/>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4ED785E3">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8"/>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8"/>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55230B85">
      <w:pPr>
        <w:numPr>
          <w:ilvl w:val="0"/>
          <w:numId w:val="4"/>
        </w:numPr>
        <w:spacing w:line="6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30"/>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30"/>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30"/>
        <w:numPr>
          <w:ilvl w:val="0"/>
          <w:numId w:val="5"/>
        </w:numPr>
        <w:spacing w:line="640" w:lineRule="exact"/>
        <w:ind w:left="0" w:firstLine="480"/>
        <w:rPr>
          <w:rFonts w:ascii="方正仿宋_GBK" w:hAnsi="方正仿宋_GBK" w:eastAsia="方正仿宋_GBK" w:cs="方正仿宋_GBK"/>
          <w:bCs/>
          <w:color w:val="000000"/>
          <w:sz w:val="24"/>
          <w:highlight w:val="none"/>
        </w:rPr>
      </w:pPr>
      <w:r>
        <w:rPr>
          <w:rFonts w:hint="eastAsia" w:ascii="方正仿宋_GBK" w:hAnsi="方正仿宋_GBK" w:eastAsia="方正仿宋_GBK" w:cs="方正仿宋_GBK"/>
          <w:bCs/>
          <w:color w:val="000000"/>
          <w:sz w:val="24"/>
          <w:highlight w:val="none"/>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9"/>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407"/>
        <w:gridCol w:w="3852"/>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455" w:hRule="atLeast"/>
          <w:jc w:val="center"/>
        </w:trPr>
        <w:tc>
          <w:tcPr>
            <w:tcW w:w="4407"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3852"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60" w:firstLineChars="150"/>
        <w:jc w:val="center"/>
        <w:rPr>
          <w:rFonts w:ascii="方正仿宋_GBK" w:hAnsi="方正仿宋_GBK" w:eastAsia="方正仿宋_GBK" w:cs="方正仿宋_GBK"/>
          <w:szCs w:val="28"/>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1FBB2309">
      <w:pPr>
        <w:pStyle w:val="8"/>
        <w:rPr>
          <w:rFonts w:hint="eastAsia"/>
        </w:rPr>
      </w:pPr>
      <w:r>
        <w:rPr>
          <w:rFonts w:hint="eastAsia" w:ascii="方正仿宋_GBK" w:hAnsi="方正仿宋_GBK" w:eastAsia="方正仿宋_GBK" w:cs="方正仿宋_GBK"/>
          <w:sz w:val="24"/>
          <w:lang w:val="en-US" w:eastAsia="zh-CN"/>
        </w:rPr>
        <w:t xml:space="preserve">                            </w:t>
      </w: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6"/>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675E7A27">
      <w:pPr>
        <w:pStyle w:val="6"/>
        <w:rPr>
          <w:color w:val="000000" w:themeColor="text1"/>
          <w14:textFill>
            <w14:solidFill>
              <w14:schemeClr w14:val="tx1"/>
            </w14:solidFill>
          </w14:textFill>
        </w:rPr>
      </w:pPr>
    </w:p>
    <w:p w14:paraId="2E59824F">
      <w:pPr>
        <w:pStyle w:val="8"/>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幼圆_GB2312">
    <w:altName w:val="黑体"/>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15ED6"/>
    <w:multiLevelType w:val="singleLevel"/>
    <w:tmpl w:val="AE715ED6"/>
    <w:lvl w:ilvl="0" w:tentative="0">
      <w:start w:val="2"/>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844B45"/>
    <w:rsid w:val="03C55F05"/>
    <w:rsid w:val="0431404F"/>
    <w:rsid w:val="05206051"/>
    <w:rsid w:val="05235BBF"/>
    <w:rsid w:val="052E23B4"/>
    <w:rsid w:val="057A6F83"/>
    <w:rsid w:val="07BE00F0"/>
    <w:rsid w:val="084C5688"/>
    <w:rsid w:val="09A23D87"/>
    <w:rsid w:val="0AD772D6"/>
    <w:rsid w:val="0AF31EBD"/>
    <w:rsid w:val="0B0A5387"/>
    <w:rsid w:val="0C006D9B"/>
    <w:rsid w:val="0C4F0756"/>
    <w:rsid w:val="0C61346A"/>
    <w:rsid w:val="0DDA1988"/>
    <w:rsid w:val="0E0D231C"/>
    <w:rsid w:val="0EB63126"/>
    <w:rsid w:val="0EC83D90"/>
    <w:rsid w:val="0F0B0F3A"/>
    <w:rsid w:val="10696FB5"/>
    <w:rsid w:val="11064046"/>
    <w:rsid w:val="116D31AF"/>
    <w:rsid w:val="12EA5FE1"/>
    <w:rsid w:val="133621CD"/>
    <w:rsid w:val="143037AB"/>
    <w:rsid w:val="144B10A5"/>
    <w:rsid w:val="14B715AB"/>
    <w:rsid w:val="14C9775E"/>
    <w:rsid w:val="15B03AA7"/>
    <w:rsid w:val="18282018"/>
    <w:rsid w:val="18730A0F"/>
    <w:rsid w:val="1A8B791E"/>
    <w:rsid w:val="1B3426D8"/>
    <w:rsid w:val="1BE55780"/>
    <w:rsid w:val="1CE343B6"/>
    <w:rsid w:val="1D524DB7"/>
    <w:rsid w:val="1DF919B7"/>
    <w:rsid w:val="1E4B2C37"/>
    <w:rsid w:val="1E6225BB"/>
    <w:rsid w:val="1E8B445A"/>
    <w:rsid w:val="1EAA6E5D"/>
    <w:rsid w:val="1EB13E67"/>
    <w:rsid w:val="1F053CF4"/>
    <w:rsid w:val="1F6E2E80"/>
    <w:rsid w:val="1F9702A0"/>
    <w:rsid w:val="1FB50614"/>
    <w:rsid w:val="1FBE1700"/>
    <w:rsid w:val="1FC009DE"/>
    <w:rsid w:val="20171A8A"/>
    <w:rsid w:val="203B77C7"/>
    <w:rsid w:val="205256EA"/>
    <w:rsid w:val="20CE260D"/>
    <w:rsid w:val="211F3762"/>
    <w:rsid w:val="21B839B8"/>
    <w:rsid w:val="23E108F9"/>
    <w:rsid w:val="23E70582"/>
    <w:rsid w:val="2471436B"/>
    <w:rsid w:val="24BA506C"/>
    <w:rsid w:val="258926D5"/>
    <w:rsid w:val="260C121F"/>
    <w:rsid w:val="26212F31"/>
    <w:rsid w:val="26FE5E6C"/>
    <w:rsid w:val="270F0726"/>
    <w:rsid w:val="27AB5E22"/>
    <w:rsid w:val="288A0076"/>
    <w:rsid w:val="295B2FC3"/>
    <w:rsid w:val="29921E65"/>
    <w:rsid w:val="2B1240B8"/>
    <w:rsid w:val="2B215971"/>
    <w:rsid w:val="2B4431B2"/>
    <w:rsid w:val="2C014021"/>
    <w:rsid w:val="2CA37518"/>
    <w:rsid w:val="2CEE0548"/>
    <w:rsid w:val="2D517119"/>
    <w:rsid w:val="2FFE5B53"/>
    <w:rsid w:val="310C243B"/>
    <w:rsid w:val="31176FA8"/>
    <w:rsid w:val="311D4D78"/>
    <w:rsid w:val="31B54E2B"/>
    <w:rsid w:val="31B86380"/>
    <w:rsid w:val="325435ED"/>
    <w:rsid w:val="32CA33D5"/>
    <w:rsid w:val="33573B1D"/>
    <w:rsid w:val="33976056"/>
    <w:rsid w:val="342D28A8"/>
    <w:rsid w:val="35BA7826"/>
    <w:rsid w:val="35DB0C25"/>
    <w:rsid w:val="35E404D1"/>
    <w:rsid w:val="362A03A5"/>
    <w:rsid w:val="36422C24"/>
    <w:rsid w:val="367B3F54"/>
    <w:rsid w:val="36B406EB"/>
    <w:rsid w:val="36E90B3C"/>
    <w:rsid w:val="37930059"/>
    <w:rsid w:val="37E729D6"/>
    <w:rsid w:val="38741E51"/>
    <w:rsid w:val="3A290AE6"/>
    <w:rsid w:val="3AE423C3"/>
    <w:rsid w:val="3D917E4C"/>
    <w:rsid w:val="3E6B225C"/>
    <w:rsid w:val="3E723CDC"/>
    <w:rsid w:val="3F043BAC"/>
    <w:rsid w:val="3F0A35CC"/>
    <w:rsid w:val="3F500672"/>
    <w:rsid w:val="41423887"/>
    <w:rsid w:val="41445A6A"/>
    <w:rsid w:val="4162324B"/>
    <w:rsid w:val="41FF6CEC"/>
    <w:rsid w:val="422724D3"/>
    <w:rsid w:val="426B4382"/>
    <w:rsid w:val="43AD2714"/>
    <w:rsid w:val="43BC6694"/>
    <w:rsid w:val="446351B5"/>
    <w:rsid w:val="449F5567"/>
    <w:rsid w:val="453F7628"/>
    <w:rsid w:val="45536616"/>
    <w:rsid w:val="45CB44AF"/>
    <w:rsid w:val="46520829"/>
    <w:rsid w:val="46B67B95"/>
    <w:rsid w:val="471827BE"/>
    <w:rsid w:val="47541888"/>
    <w:rsid w:val="47C96FD8"/>
    <w:rsid w:val="480A5391"/>
    <w:rsid w:val="49A76D05"/>
    <w:rsid w:val="49B818C5"/>
    <w:rsid w:val="49C5584E"/>
    <w:rsid w:val="4A7A78BF"/>
    <w:rsid w:val="4A9401EE"/>
    <w:rsid w:val="4AA20B5D"/>
    <w:rsid w:val="4AB969FA"/>
    <w:rsid w:val="4AD23574"/>
    <w:rsid w:val="4AE83AA4"/>
    <w:rsid w:val="4B7029BB"/>
    <w:rsid w:val="4BD572BF"/>
    <w:rsid w:val="4BE37A47"/>
    <w:rsid w:val="4C3558DD"/>
    <w:rsid w:val="4E6C37AE"/>
    <w:rsid w:val="4FAE2790"/>
    <w:rsid w:val="4FE34DE9"/>
    <w:rsid w:val="508E4A21"/>
    <w:rsid w:val="50A30006"/>
    <w:rsid w:val="513F3A5E"/>
    <w:rsid w:val="51AF028D"/>
    <w:rsid w:val="51CC0F3F"/>
    <w:rsid w:val="52CF6EFC"/>
    <w:rsid w:val="53F817ED"/>
    <w:rsid w:val="54347AB4"/>
    <w:rsid w:val="544D0493"/>
    <w:rsid w:val="56A8222D"/>
    <w:rsid w:val="56B42B48"/>
    <w:rsid w:val="57C97AD8"/>
    <w:rsid w:val="58AD4210"/>
    <w:rsid w:val="58D6764A"/>
    <w:rsid w:val="590B3D71"/>
    <w:rsid w:val="59B57910"/>
    <w:rsid w:val="5A50507C"/>
    <w:rsid w:val="5A8F07BB"/>
    <w:rsid w:val="5AAD078A"/>
    <w:rsid w:val="5B060C94"/>
    <w:rsid w:val="5B270D32"/>
    <w:rsid w:val="5B465534"/>
    <w:rsid w:val="5CC449F0"/>
    <w:rsid w:val="5CD1357C"/>
    <w:rsid w:val="5CFA2510"/>
    <w:rsid w:val="5DF748EA"/>
    <w:rsid w:val="605E6E7C"/>
    <w:rsid w:val="60725E3D"/>
    <w:rsid w:val="61587D6F"/>
    <w:rsid w:val="6231258A"/>
    <w:rsid w:val="6274506F"/>
    <w:rsid w:val="632C4D4B"/>
    <w:rsid w:val="646B168F"/>
    <w:rsid w:val="648963F3"/>
    <w:rsid w:val="649368C5"/>
    <w:rsid w:val="65EB0E69"/>
    <w:rsid w:val="665F74AA"/>
    <w:rsid w:val="667C62AE"/>
    <w:rsid w:val="668D2269"/>
    <w:rsid w:val="676F7BC1"/>
    <w:rsid w:val="681C7872"/>
    <w:rsid w:val="684F4402"/>
    <w:rsid w:val="68537464"/>
    <w:rsid w:val="69037F8F"/>
    <w:rsid w:val="6CEF0BB5"/>
    <w:rsid w:val="6D116F45"/>
    <w:rsid w:val="6D3B011A"/>
    <w:rsid w:val="6EE002DE"/>
    <w:rsid w:val="6F21311C"/>
    <w:rsid w:val="6FE3479B"/>
    <w:rsid w:val="700370F8"/>
    <w:rsid w:val="70A15996"/>
    <w:rsid w:val="70C1323B"/>
    <w:rsid w:val="71535E5D"/>
    <w:rsid w:val="72B928A1"/>
    <w:rsid w:val="73BC418E"/>
    <w:rsid w:val="74220495"/>
    <w:rsid w:val="7435713D"/>
    <w:rsid w:val="74407DAE"/>
    <w:rsid w:val="74411450"/>
    <w:rsid w:val="75A3688F"/>
    <w:rsid w:val="76206329"/>
    <w:rsid w:val="772D5EA5"/>
    <w:rsid w:val="772E5C36"/>
    <w:rsid w:val="77316C41"/>
    <w:rsid w:val="777B2DED"/>
    <w:rsid w:val="778C2829"/>
    <w:rsid w:val="77B37656"/>
    <w:rsid w:val="77D7083D"/>
    <w:rsid w:val="784E49BF"/>
    <w:rsid w:val="78F4767B"/>
    <w:rsid w:val="79352EE7"/>
    <w:rsid w:val="7A316959"/>
    <w:rsid w:val="7A3A3E54"/>
    <w:rsid w:val="7A6C5310"/>
    <w:rsid w:val="7B646DB9"/>
    <w:rsid w:val="7BB97B8C"/>
    <w:rsid w:val="7BC0319F"/>
    <w:rsid w:val="7C6F2735"/>
    <w:rsid w:val="7C8F6C12"/>
    <w:rsid w:val="7CCA4BCF"/>
    <w:rsid w:val="7CDD48E6"/>
    <w:rsid w:val="7DB6110D"/>
    <w:rsid w:val="7E4034E8"/>
    <w:rsid w:val="7E5111F0"/>
    <w:rsid w:val="7EAB3892"/>
    <w:rsid w:val="7EAC6B7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autoRedefine/>
    <w:qFormat/>
    <w:uiPriority w:val="0"/>
    <w:pPr>
      <w:jc w:val="left"/>
    </w:pPr>
  </w:style>
  <w:style w:type="paragraph" w:styleId="6">
    <w:name w:val="Body Text"/>
    <w:basedOn w:val="1"/>
    <w:autoRedefine/>
    <w:qFormat/>
    <w:uiPriority w:val="0"/>
    <w:rPr>
      <w:rFonts w:eastAsia="仿宋_GB2312"/>
      <w:sz w:val="30"/>
    </w:rPr>
  </w:style>
  <w:style w:type="paragraph" w:styleId="7">
    <w:name w:val="Body Text Indent"/>
    <w:basedOn w:val="1"/>
    <w:link w:val="24"/>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autoRedefine/>
    <w:qFormat/>
    <w:uiPriority w:val="99"/>
    <w:pPr>
      <w:ind w:left="600" w:leftChars="600"/>
    </w:pPr>
  </w:style>
  <w:style w:type="paragraph" w:styleId="9">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link w:val="23"/>
    <w:autoRedefine/>
    <w:qFormat/>
    <w:uiPriority w:val="0"/>
    <w:pPr>
      <w:tabs>
        <w:tab w:val="center" w:pos="4153"/>
        <w:tab w:val="right" w:pos="8306"/>
      </w:tabs>
      <w:snapToGrid w:val="0"/>
      <w:jc w:val="left"/>
    </w:pPr>
    <w:rPr>
      <w:sz w:val="18"/>
      <w:szCs w:val="18"/>
    </w:rPr>
  </w:style>
  <w:style w:type="paragraph" w:styleId="13">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widowControl/>
      <w:overflowPunct w:val="0"/>
      <w:autoSpaceDE w:val="0"/>
      <w:autoSpaceDN w:val="0"/>
      <w:adjustRightInd w:val="0"/>
      <w:snapToGrid w:val="0"/>
      <w:spacing w:line="240" w:lineRule="atLeast"/>
      <w:jc w:val="center"/>
      <w:textAlignment w:val="baseline"/>
    </w:pPr>
    <w:rPr>
      <w:rFonts w:eastAsia="幼圆_GB2312"/>
      <w:spacing w:val="8"/>
      <w:kern w:val="24"/>
      <w:sz w:val="18"/>
    </w:rPr>
  </w:style>
  <w:style w:type="paragraph" w:styleId="15">
    <w:name w:val="Body Text 2"/>
    <w:basedOn w:val="1"/>
    <w:autoRedefine/>
    <w:qFormat/>
    <w:uiPriority w:val="0"/>
    <w:pPr>
      <w:spacing w:after="120" w:line="480" w:lineRule="auto"/>
    </w:pPr>
  </w:style>
  <w:style w:type="paragraph" w:styleId="16">
    <w:name w:val="Normal (Web)"/>
    <w:basedOn w:val="1"/>
    <w:autoRedefine/>
    <w:qFormat/>
    <w:uiPriority w:val="99"/>
    <w:pPr>
      <w:spacing w:beforeAutospacing="1" w:afterAutospacing="1"/>
      <w:jc w:val="left"/>
    </w:pPr>
    <w:rPr>
      <w:kern w:val="0"/>
      <w:sz w:val="24"/>
    </w:rPr>
  </w:style>
  <w:style w:type="paragraph" w:styleId="17">
    <w:name w:val="Body Text First Indent 2"/>
    <w:basedOn w:val="7"/>
    <w:next w:val="18"/>
    <w:qFormat/>
    <w:uiPriority w:val="0"/>
    <w:pPr>
      <w:ind w:firstLine="420" w:firstLineChars="200"/>
    </w:pPr>
    <w:rPr>
      <w:szCs w:val="24"/>
    </w:rPr>
  </w:style>
  <w:style w:type="paragraph" w:customStyle="1" w:styleId="18">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页眉 Char"/>
    <w:link w:val="13"/>
    <w:autoRedefine/>
    <w:qFormat/>
    <w:uiPriority w:val="0"/>
    <w:rPr>
      <w:kern w:val="2"/>
      <w:sz w:val="18"/>
      <w:szCs w:val="18"/>
    </w:rPr>
  </w:style>
  <w:style w:type="character" w:customStyle="1" w:styleId="23">
    <w:name w:val="页脚 Char"/>
    <w:link w:val="12"/>
    <w:autoRedefine/>
    <w:qFormat/>
    <w:uiPriority w:val="0"/>
    <w:rPr>
      <w:kern w:val="2"/>
      <w:sz w:val="18"/>
      <w:szCs w:val="18"/>
    </w:rPr>
  </w:style>
  <w:style w:type="character" w:customStyle="1" w:styleId="24">
    <w:name w:val="正文文本缩进 Char"/>
    <w:link w:val="7"/>
    <w:autoRedefine/>
    <w:qFormat/>
    <w:uiPriority w:val="0"/>
    <w:rPr>
      <w:rFonts w:ascii="宋体" w:hAnsi="Calibri"/>
      <w:kern w:val="2"/>
      <w:sz w:val="28"/>
      <w:szCs w:val="22"/>
    </w:rPr>
  </w:style>
  <w:style w:type="paragraph" w:customStyle="1" w:styleId="25">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6">
    <w:name w:val="No Spacing1"/>
    <w:autoRedefine/>
    <w:qFormat/>
    <w:uiPriority w:val="0"/>
    <w:rPr>
      <w:rFonts w:ascii="Calibri" w:hAnsi="Calibri" w:eastAsia="宋体" w:cs="Times New Roman"/>
      <w:sz w:val="22"/>
      <w:szCs w:val="22"/>
      <w:lang w:val="en-US" w:eastAsia="zh-CN" w:bidi="ar-SA"/>
    </w:rPr>
  </w:style>
  <w:style w:type="paragraph" w:customStyle="1" w:styleId="27">
    <w:name w:val="Char"/>
    <w:basedOn w:val="1"/>
    <w:autoRedefine/>
    <w:qFormat/>
    <w:uiPriority w:val="0"/>
  </w:style>
  <w:style w:type="paragraph" w:customStyle="1" w:styleId="28">
    <w:name w:val="+正文"/>
    <w:basedOn w:val="1"/>
    <w:autoRedefine/>
    <w:qFormat/>
    <w:uiPriority w:val="0"/>
    <w:pPr>
      <w:spacing w:line="360" w:lineRule="auto"/>
      <w:ind w:firstLine="200" w:firstLineChars="200"/>
    </w:pPr>
    <w:rPr>
      <w:sz w:val="24"/>
      <w:szCs w:val="28"/>
    </w:rPr>
  </w:style>
  <w:style w:type="paragraph" w:customStyle="1" w:styleId="29">
    <w:name w:val="List Paragraph1"/>
    <w:basedOn w:val="1"/>
    <w:autoRedefine/>
    <w:qFormat/>
    <w:uiPriority w:val="0"/>
    <w:pPr>
      <w:widowControl/>
      <w:ind w:firstLine="420" w:firstLineChars="200"/>
      <w:jc w:val="left"/>
    </w:pPr>
    <w:rPr>
      <w:rFonts w:ascii="宋体" w:hAnsi="宋体" w:cs="宋体"/>
      <w:kern w:val="0"/>
      <w:sz w:val="24"/>
    </w:rPr>
  </w:style>
  <w:style w:type="paragraph" w:styleId="30">
    <w:name w:val="List Paragraph"/>
    <w:basedOn w:val="1"/>
    <w:autoRedefine/>
    <w:qFormat/>
    <w:uiPriority w:val="0"/>
    <w:pPr>
      <w:ind w:firstLine="420" w:firstLineChars="200"/>
    </w:pPr>
    <w:rPr>
      <w:rFonts w:ascii="Calibri" w:hAnsi="Calibri"/>
      <w:szCs w:val="22"/>
    </w:rPr>
  </w:style>
  <w:style w:type="character" w:customStyle="1" w:styleId="31">
    <w:name w:val="font61"/>
    <w:basedOn w:val="21"/>
    <w:autoRedefine/>
    <w:qFormat/>
    <w:uiPriority w:val="0"/>
    <w:rPr>
      <w:rFonts w:hint="default" w:ascii="Times New Roman" w:hAnsi="Times New Roman" w:cs="Times New Roman"/>
      <w:color w:val="000000"/>
      <w:sz w:val="21"/>
      <w:szCs w:val="21"/>
      <w:u w:val="none"/>
    </w:rPr>
  </w:style>
  <w:style w:type="character" w:customStyle="1" w:styleId="32">
    <w:name w:val="font01"/>
    <w:basedOn w:val="21"/>
    <w:qFormat/>
    <w:uiPriority w:val="0"/>
    <w:rPr>
      <w:rFonts w:hint="default" w:ascii="Arial" w:hAnsi="Arial" w:cs="Arial"/>
      <w:color w:val="000000"/>
      <w:sz w:val="20"/>
      <w:szCs w:val="20"/>
      <w:u w:val="none"/>
    </w:rPr>
  </w:style>
  <w:style w:type="character" w:customStyle="1" w:styleId="33">
    <w:name w:val="font11"/>
    <w:basedOn w:val="21"/>
    <w:qFormat/>
    <w:uiPriority w:val="0"/>
    <w:rPr>
      <w:rFonts w:hint="eastAsia" w:ascii="宋体" w:hAnsi="宋体" w:eastAsia="宋体" w:cs="宋体"/>
      <w:color w:val="000000"/>
      <w:sz w:val="20"/>
      <w:szCs w:val="20"/>
      <w:u w:val="none"/>
    </w:rPr>
  </w:style>
  <w:style w:type="character" w:customStyle="1" w:styleId="34">
    <w:name w:val="font31"/>
    <w:basedOn w:val="21"/>
    <w:qFormat/>
    <w:uiPriority w:val="0"/>
    <w:rPr>
      <w:rFonts w:hint="default" w:ascii="Arial" w:hAnsi="Arial" w:cs="Arial"/>
      <w:color w:val="000000"/>
      <w:sz w:val="20"/>
      <w:szCs w:val="20"/>
      <w:u w:val="none"/>
    </w:rPr>
  </w:style>
  <w:style w:type="character" w:customStyle="1" w:styleId="35">
    <w:name w:val="font21"/>
    <w:basedOn w:val="21"/>
    <w:qFormat/>
    <w:uiPriority w:val="0"/>
    <w:rPr>
      <w:rFonts w:hint="eastAsia" w:ascii="宋体" w:hAnsi="宋体" w:eastAsia="宋体" w:cs="宋体"/>
      <w:color w:val="000000"/>
      <w:sz w:val="20"/>
      <w:szCs w:val="20"/>
      <w:u w:val="none"/>
    </w:rPr>
  </w:style>
  <w:style w:type="character" w:customStyle="1" w:styleId="36">
    <w:name w:val="font41"/>
    <w:basedOn w:val="21"/>
    <w:qFormat/>
    <w:uiPriority w:val="0"/>
    <w:rPr>
      <w:rFonts w:hint="eastAsia" w:ascii="宋体" w:hAnsi="宋体" w:eastAsia="宋体" w:cs="宋体"/>
      <w:color w:val="000000"/>
      <w:sz w:val="20"/>
      <w:szCs w:val="20"/>
      <w:u w:val="none"/>
    </w:rPr>
  </w:style>
  <w:style w:type="character" w:customStyle="1" w:styleId="37">
    <w:name w:val="font71"/>
    <w:basedOn w:val="21"/>
    <w:qFormat/>
    <w:uiPriority w:val="0"/>
    <w:rPr>
      <w:rFonts w:hint="eastAsia" w:ascii="宋体" w:hAnsi="宋体" w:eastAsia="宋体" w:cs="宋体"/>
      <w:color w:val="000000"/>
      <w:sz w:val="20"/>
      <w:szCs w:val="20"/>
      <w:u w:val="none"/>
    </w:rPr>
  </w:style>
  <w:style w:type="character" w:customStyle="1" w:styleId="38">
    <w:name w:val="font51"/>
    <w:basedOn w:val="21"/>
    <w:qFormat/>
    <w:uiPriority w:val="0"/>
    <w:rPr>
      <w:rFonts w:hint="eastAsia" w:ascii="宋体" w:hAnsi="宋体" w:eastAsia="宋体" w:cs="宋体"/>
      <w:color w:val="000000"/>
      <w:sz w:val="20"/>
      <w:szCs w:val="20"/>
      <w:u w:val="none"/>
    </w:rPr>
  </w:style>
  <w:style w:type="paragraph" w:customStyle="1" w:styleId="39">
    <w:name w:val="Table Text"/>
    <w:basedOn w:val="1"/>
    <w:semiHidden/>
    <w:qFormat/>
    <w:uiPriority w:val="0"/>
    <w:rPr>
      <w:rFonts w:ascii="宋体" w:hAnsi="宋体" w:eastAsia="宋体" w:cs="宋体"/>
      <w:sz w:val="18"/>
      <w:szCs w:val="18"/>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25</Pages>
  <Words>115</Words>
  <Characters>118</Characters>
  <Lines>30</Lines>
  <Paragraphs>8</Paragraphs>
  <TotalTime>3</TotalTime>
  <ScaleCrop>false</ScaleCrop>
  <LinksUpToDate>false</LinksUpToDate>
  <CharactersWithSpaces>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顾涛</cp:lastModifiedBy>
  <cp:lastPrinted>2025-09-15T02:24:26Z</cp:lastPrinted>
  <dcterms:modified xsi:type="dcterms:W3CDTF">2025-09-15T02:26:20Z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A70479BCB36C46D98977FC9F3D79C20F_13</vt:lpwstr>
  </property>
  <property fmtid="{D5CDD505-2E9C-101B-9397-08002B2CF9AE}" pid="4" name="KSOTemplateDocerSaveRecord">
    <vt:lpwstr>eyJoZGlkIjoiZDJkZjg2YmUyZTdjMzQ4ZGRhZDcxZWU5OGZjYWUzMmUiLCJ1c2VySWQiOiIxNjQ1Mzc3MjM2In0=</vt:lpwstr>
  </property>
</Properties>
</file>