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65967E9B">
      <w:pPr>
        <w:adjustRightInd w:val="0"/>
        <w:snapToGrid w:val="0"/>
        <w:spacing w:line="360" w:lineRule="auto"/>
        <w:jc w:val="center"/>
        <w:rPr>
          <w:rFonts w:hint="eastAsia" w:ascii="仿宋_GB2312" w:hAnsi="宋体" w:eastAsia="仿宋_GB2312" w:cs="Times New Roman"/>
          <w:b/>
          <w:spacing w:val="28"/>
          <w:sz w:val="52"/>
          <w:szCs w:val="52"/>
          <w:lang w:val="en-US" w:eastAsia="zh-CN"/>
        </w:rPr>
      </w:pPr>
      <w:bookmarkStart w:id="2" w:name="_GoBack"/>
      <w:r>
        <w:rPr>
          <w:rFonts w:hint="eastAsia" w:ascii="仿宋_GB2312" w:hAnsi="宋体" w:eastAsia="仿宋_GB2312" w:cs="Times New Roman"/>
          <w:b/>
          <w:spacing w:val="28"/>
          <w:sz w:val="52"/>
          <w:szCs w:val="52"/>
          <w:lang w:val="en-US" w:eastAsia="zh-CN"/>
        </w:rPr>
        <w:t>康山文化园4#楼负一楼公共装修工程</w:t>
      </w:r>
    </w:p>
    <w:p w14:paraId="4A1EAE54">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材料采购</w:t>
      </w:r>
      <w:bookmarkEnd w:id="2"/>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2B5E2E78">
      <w:pPr>
        <w:pStyle w:val="6"/>
        <w:ind w:left="126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29632C90">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w:t>
      </w:r>
      <w:r>
        <w:rPr>
          <w:rFonts w:hint="eastAsia" w:ascii="仿宋_GB2312" w:hAnsi="宋体" w:eastAsia="仿宋_GB2312"/>
          <w:b/>
          <w:bCs/>
          <w:snapToGrid w:val="0"/>
          <w:color w:val="FF0000"/>
          <w:sz w:val="30"/>
          <w:u w:val="single"/>
          <w:lang w:val="en-US" w:eastAsia="zh-CN"/>
        </w:rPr>
        <w:t xml:space="preserve">2024 </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 8 </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9 </w:t>
      </w:r>
      <w:r>
        <w:rPr>
          <w:rFonts w:hint="eastAsia" w:ascii="仿宋_GB2312" w:hAnsi="宋体" w:eastAsia="仿宋_GB2312"/>
          <w:b/>
          <w:bCs/>
          <w:snapToGrid w:val="0"/>
          <w:color w:val="FF0000"/>
          <w:sz w:val="30"/>
        </w:rPr>
        <w:t>日</w:t>
      </w:r>
    </w:p>
    <w:p w14:paraId="47B1FBBD">
      <w:pPr>
        <w:spacing w:line="360" w:lineRule="auto"/>
        <w:outlineLvl w:val="0"/>
        <w:rPr>
          <w:rFonts w:ascii="宋体" w:hAnsi="宋体"/>
          <w:b/>
          <w:sz w:val="36"/>
          <w:szCs w:val="36"/>
        </w:rPr>
      </w:pPr>
    </w:p>
    <w:p w14:paraId="78FA16BC"/>
    <w:p w14:paraId="56020322">
      <w:pPr>
        <w:pStyle w:val="6"/>
        <w:ind w:left="1260"/>
      </w:pPr>
    </w:p>
    <w:p w14:paraId="46346A57"/>
    <w:p w14:paraId="512E996B"/>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szCs w:val="21"/>
                <w:lang w:val="en-US" w:eastAsia="zh-CN"/>
              </w:rPr>
            </w:pPr>
            <w:r>
              <w:rPr>
                <w:rFonts w:hint="eastAsia" w:ascii="宋体" w:hAnsi="宋体" w:cs="Times New Roman"/>
                <w:szCs w:val="21"/>
                <w:lang w:val="en-US" w:eastAsia="zh-CN"/>
              </w:rPr>
              <w:t>康山文化园4#楼负一楼公共装修工程材料采购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szCs w:val="21"/>
              </w:rPr>
            </w:pPr>
            <w:r>
              <w:rPr>
                <w:rFonts w:hint="eastAsia" w:ascii="宋体" w:hAnsi="宋体"/>
                <w:color w:val="FF0000"/>
                <w:szCs w:val="21"/>
                <w:lang w:val="en-US" w:eastAsia="zh-CN"/>
              </w:rPr>
              <w:t>公开招</w:t>
            </w:r>
            <w:r>
              <w:rPr>
                <w:rFonts w:hint="eastAsia" w:ascii="宋体" w:hAnsi="宋体"/>
                <w:color w:val="FF0000"/>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pPr>
            <w:r>
              <w:rPr>
                <w:rFonts w:hint="eastAsia"/>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lang w:val="en-US" w:eastAsia="zh-CN"/>
              </w:rPr>
            </w:pPr>
            <w:r>
              <w:rPr>
                <w:rFonts w:hint="eastAsia" w:ascii="宋体" w:hAnsi="宋体"/>
                <w:color w:val="FF0000"/>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lang w:val="en-US" w:eastAsia="zh-CN"/>
              </w:rPr>
            </w:pPr>
            <w:r>
              <w:rPr>
                <w:rFonts w:hint="eastAsia" w:ascii="宋体" w:hAnsi="宋体"/>
                <w:color w:val="FF0000"/>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FF0000"/>
                <w:szCs w:val="21"/>
              </w:rPr>
            </w:pPr>
            <w:r>
              <w:rPr>
                <w:rFonts w:hint="eastAsia" w:ascii="宋体" w:hAnsi="宋体"/>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szCs w:val="21"/>
              </w:rPr>
            </w:pPr>
            <w:r>
              <w:rPr>
                <w:rFonts w:hint="eastAsia" w:ascii="宋体" w:hAnsi="宋体"/>
                <w:color w:val="000000"/>
                <w:szCs w:val="21"/>
                <w:lang w:val="en-US" w:eastAsia="zh-CN"/>
              </w:rPr>
              <w:t>通知送货</w:t>
            </w:r>
            <w:r>
              <w:rPr>
                <w:rFonts w:hint="eastAsia" w:ascii="宋体" w:hAnsi="宋体"/>
                <w:color w:val="000000"/>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szCs w:val="21"/>
              </w:rPr>
            </w:pPr>
            <w:r>
              <w:rPr>
                <w:rFonts w:hint="eastAsia" w:ascii="Arial" w:hAnsi="宋体"/>
                <w:bCs/>
                <w:iCs/>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szCs w:val="21"/>
              </w:rPr>
            </w:pPr>
            <w:r>
              <w:rPr>
                <w:rFonts w:hint="eastAsia" w:ascii="宋体" w:hAnsi="宋体"/>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szCs w:val="21"/>
              </w:rPr>
            </w:pPr>
            <w:r>
              <w:rPr>
                <w:rFonts w:hint="eastAsia" w:ascii="宋体" w:hAnsi="宋体"/>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szCs w:val="21"/>
              </w:rPr>
            </w:pPr>
            <w:r>
              <w:rPr>
                <w:rFonts w:hint="eastAsia" w:ascii="宋体" w:hAnsi="宋体"/>
                <w:color w:val="0000FF"/>
                <w:szCs w:val="21"/>
              </w:rPr>
              <w:t>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 xml:space="preserve"> 8 </w:t>
            </w:r>
            <w:r>
              <w:rPr>
                <w:rFonts w:hint="eastAsia" w:ascii="宋体" w:hAnsi="宋体"/>
                <w:color w:val="0000FF"/>
                <w:szCs w:val="21"/>
              </w:rPr>
              <w:t>月</w:t>
            </w:r>
            <w:r>
              <w:rPr>
                <w:rFonts w:hint="eastAsia" w:ascii="宋体" w:hAnsi="宋体"/>
                <w:color w:val="0000FF"/>
                <w:szCs w:val="21"/>
                <w:lang w:val="en-US" w:eastAsia="zh-CN"/>
              </w:rPr>
              <w:t xml:space="preserve"> 9 </w:t>
            </w:r>
            <w:r>
              <w:rPr>
                <w:rFonts w:hint="eastAsia" w:ascii="宋体" w:hAnsi="宋体"/>
                <w:color w:val="0000FF"/>
                <w:szCs w:val="21"/>
              </w:rPr>
              <w:t>日——202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 xml:space="preserve"> 8 </w:t>
            </w:r>
            <w:r>
              <w:rPr>
                <w:rFonts w:hint="eastAsia" w:ascii="宋体" w:hAnsi="宋体"/>
                <w:color w:val="0000FF"/>
                <w:szCs w:val="21"/>
              </w:rPr>
              <w:t>月</w:t>
            </w:r>
            <w:r>
              <w:rPr>
                <w:rFonts w:hint="eastAsia" w:ascii="宋体" w:hAnsi="宋体"/>
                <w:color w:val="0000FF"/>
                <w:szCs w:val="21"/>
                <w:lang w:val="en-US" w:eastAsia="zh-CN"/>
              </w:rPr>
              <w:t xml:space="preserve"> 11 </w:t>
            </w:r>
            <w:r>
              <w:rPr>
                <w:rFonts w:hint="eastAsia" w:ascii="宋体" w:hAnsi="宋体"/>
                <w:color w:val="0000FF"/>
                <w:szCs w:val="21"/>
              </w:rPr>
              <w:t>日</w:t>
            </w:r>
            <w:r>
              <w:rPr>
                <w:rFonts w:hint="eastAsia" w:ascii="宋体" w:hAnsi="宋体"/>
                <w:color w:val="0000FF"/>
                <w:szCs w:val="21"/>
                <w:lang w:val="en-US" w:eastAsia="zh-CN"/>
              </w:rPr>
              <w:t xml:space="preserve">下午4:00 </w:t>
            </w:r>
            <w:r>
              <w:rPr>
                <w:rFonts w:hint="eastAsia" w:ascii="宋体" w:hAnsi="宋体" w:cs="宋体"/>
                <w:color w:val="0000FF"/>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szCs w:val="21"/>
              </w:rPr>
            </w:pPr>
            <w:r>
              <w:rPr>
                <w:rFonts w:hint="eastAsia" w:ascii="宋体" w:hAnsi="宋体"/>
                <w:szCs w:val="21"/>
              </w:rPr>
              <w:t xml:space="preserve">扬州市立新路14号    </w:t>
            </w:r>
            <w:r>
              <w:rPr>
                <w:rFonts w:hint="eastAsia" w:ascii="宋体" w:hAnsi="宋体"/>
                <w:szCs w:val="21"/>
                <w:lang w:val="en-US" w:eastAsia="zh-CN"/>
              </w:rPr>
              <w:t>工程技术</w:t>
            </w:r>
            <w:r>
              <w:rPr>
                <w:rFonts w:hint="eastAsia" w:ascii="宋体" w:hAnsi="宋体"/>
                <w:szCs w:val="21"/>
              </w:rPr>
              <w:t>部</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szCs w:val="21"/>
              </w:rPr>
            </w:pPr>
            <w:r>
              <w:rPr>
                <w:rFonts w:hint="eastAsia" w:ascii="宋体" w:hAnsi="宋体"/>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szCs w:val="21"/>
              </w:rPr>
            </w:pPr>
            <w:r>
              <w:rPr>
                <w:rFonts w:hint="eastAsia" w:ascii="宋体" w:hAnsi="宋体"/>
                <w:szCs w:val="21"/>
              </w:rPr>
              <w:t>投标文件装订</w:t>
            </w:r>
          </w:p>
          <w:p w14:paraId="69463DFC">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szCs w:val="21"/>
              </w:rPr>
            </w:pPr>
            <w:r>
              <w:rPr>
                <w:rFonts w:hint="eastAsia" w:ascii="宋体" w:hAnsi="宋体"/>
                <w:szCs w:val="21"/>
              </w:rPr>
              <w:t>所有封袋上应写明投标人名称、投标项目名称及投标人的名称。</w:t>
            </w:r>
          </w:p>
          <w:p w14:paraId="54414ECF">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DBAE5C4">
            <w:pPr>
              <w:adjustRightInd w:val="0"/>
              <w:spacing w:line="380" w:lineRule="exact"/>
              <w:rPr>
                <w:rFonts w:ascii="宋体" w:hAnsi="宋体"/>
                <w:szCs w:val="21"/>
              </w:rPr>
            </w:pPr>
            <w:r>
              <w:rPr>
                <w:rFonts w:hint="eastAsia" w:ascii="宋体" w:hAnsi="宋体"/>
                <w:szCs w:val="21"/>
              </w:rPr>
              <w:t>招标人：</w:t>
            </w:r>
            <w:r>
              <w:rPr>
                <w:rFonts w:hint="eastAsia" w:ascii="宋体" w:hAnsi="宋体"/>
                <w:szCs w:val="21"/>
                <w:lang w:val="en-US" w:eastAsia="zh-CN"/>
              </w:rPr>
              <w:t>扬州市上善建设工程有限公司</w:t>
            </w: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359BB4D7">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康山文化园4#楼负一楼公共装修工程材料采购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70AEE207">
      <w:pPr>
        <w:numPr>
          <w:ilvl w:val="0"/>
          <w:numId w:val="0"/>
        </w:numPr>
        <w:autoSpaceDE w:val="0"/>
        <w:autoSpaceDN w:val="0"/>
        <w:adjustRightInd w:val="0"/>
        <w:snapToGrid w:val="0"/>
        <w:spacing w:line="480" w:lineRule="exact"/>
        <w:ind w:left="-387" w:leftChars="0" w:firstLine="774" w:firstLineChars="0"/>
        <w:jc w:val="left"/>
        <w:rPr>
          <w:rFonts w:hint="default"/>
          <w:lang w:val="en-US"/>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康山文化园4#楼负一楼公共装修工程材料采购</w:t>
      </w:r>
    </w:p>
    <w:tbl>
      <w:tblPr>
        <w:tblStyle w:val="14"/>
        <w:tblW w:w="9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23"/>
        <w:gridCol w:w="1571"/>
        <w:gridCol w:w="840"/>
        <w:gridCol w:w="752"/>
        <w:gridCol w:w="1594"/>
        <w:gridCol w:w="1364"/>
        <w:gridCol w:w="1756"/>
      </w:tblGrid>
      <w:tr w14:paraId="01A2C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AAB41">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材料名称</w:t>
            </w:r>
          </w:p>
        </w:tc>
        <w:tc>
          <w:tcPr>
            <w:tcW w:w="15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C7DEE">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规格、型号等要求</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2B83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9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1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1"/>
                <w:szCs w:val="21"/>
                <w:u w:val="none"/>
                <w:lang w:val="en-US" w:eastAsia="zh-CN" w:bidi="ar"/>
              </w:rPr>
              <w:t>最高限价单价</w:t>
            </w:r>
            <w:r>
              <w:rPr>
                <w:rFonts w:ascii="Arial" w:hAnsi="Arial" w:eastAsia="黑体" w:cs="Arial"/>
                <w:i w:val="0"/>
                <w:iCs w:val="0"/>
                <w:color w:val="000000"/>
                <w:kern w:val="0"/>
                <w:sz w:val="20"/>
                <w:szCs w:val="20"/>
                <w:u w:val="none"/>
                <w:lang w:val="en-US" w:eastAsia="zh-CN" w:bidi="ar"/>
              </w:rPr>
              <w:t>(</w:t>
            </w:r>
            <w:r>
              <w:rPr>
                <w:rStyle w:val="32"/>
                <w:lang w:val="en-US" w:eastAsia="zh-CN" w:bidi="ar"/>
              </w:rPr>
              <w:t>含</w:t>
            </w:r>
            <w:r>
              <w:rPr>
                <w:rFonts w:ascii="Arial" w:hAnsi="Arial" w:eastAsia="黑体" w:cs="Arial"/>
                <w:i w:val="0"/>
                <w:iCs w:val="0"/>
                <w:color w:val="000000"/>
                <w:kern w:val="0"/>
                <w:sz w:val="20"/>
                <w:szCs w:val="20"/>
                <w:u w:val="none"/>
                <w:lang w:val="en-US" w:eastAsia="zh-CN" w:bidi="ar"/>
              </w:rPr>
              <w:t>13%</w:t>
            </w:r>
            <w:r>
              <w:rPr>
                <w:rStyle w:val="32"/>
                <w:lang w:val="en-US" w:eastAsia="zh-CN" w:bidi="ar"/>
              </w:rPr>
              <w:t>税</w:t>
            </w:r>
            <w:r>
              <w:rPr>
                <w:rFonts w:ascii="Arial" w:hAnsi="Arial" w:eastAsia="黑体" w:cs="Arial"/>
                <w:i w:val="0"/>
                <w:iCs w:val="0"/>
                <w:color w:val="000000"/>
                <w:kern w:val="0"/>
                <w:sz w:val="20"/>
                <w:szCs w:val="20"/>
                <w:u w:val="none"/>
                <w:lang w:val="en-US" w:eastAsia="zh-CN" w:bidi="ar"/>
              </w:rPr>
              <w:t>)(</w:t>
            </w:r>
            <w:r>
              <w:rPr>
                <w:rStyle w:val="32"/>
                <w:lang w:val="en-US" w:eastAsia="zh-CN" w:bidi="ar"/>
              </w:rPr>
              <w:t>元</w:t>
            </w:r>
            <w:r>
              <w:rPr>
                <w:rFonts w:ascii="Arial" w:hAnsi="Arial" w:eastAsia="黑体" w:cs="Arial"/>
                <w:i w:val="0"/>
                <w:iCs w:val="0"/>
                <w:color w:val="000000"/>
                <w:kern w:val="0"/>
                <w:sz w:val="20"/>
                <w:szCs w:val="20"/>
                <w:u w:val="none"/>
                <w:lang w:val="en-US" w:eastAsia="zh-CN" w:bidi="ar"/>
              </w:rPr>
              <w:t>)</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D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黑体" w:hAnsi="宋体" w:eastAsia="黑体" w:cs="黑体"/>
                <w:i w:val="0"/>
                <w:iCs w:val="0"/>
                <w:color w:val="000000"/>
                <w:kern w:val="0"/>
                <w:sz w:val="21"/>
                <w:szCs w:val="21"/>
                <w:u w:val="none"/>
                <w:lang w:val="en-US" w:eastAsia="zh-CN" w:bidi="ar"/>
              </w:rPr>
              <w:t>总价</w:t>
            </w:r>
            <w:r>
              <w:rPr>
                <w:rFonts w:ascii="Arial" w:hAnsi="Arial" w:eastAsia="黑体" w:cs="Arial"/>
                <w:i w:val="0"/>
                <w:iCs w:val="0"/>
                <w:color w:val="000000"/>
                <w:kern w:val="0"/>
                <w:sz w:val="20"/>
                <w:szCs w:val="20"/>
                <w:u w:val="none"/>
                <w:lang w:val="en-US" w:eastAsia="zh-CN" w:bidi="ar"/>
              </w:rPr>
              <w:t>(</w:t>
            </w:r>
            <w:r>
              <w:rPr>
                <w:rStyle w:val="32"/>
                <w:lang w:val="en-US" w:eastAsia="zh-CN" w:bidi="ar"/>
              </w:rPr>
              <w:t>含</w:t>
            </w:r>
            <w:r>
              <w:rPr>
                <w:rFonts w:ascii="Arial" w:hAnsi="Arial" w:eastAsia="黑体" w:cs="Arial"/>
                <w:i w:val="0"/>
                <w:iCs w:val="0"/>
                <w:color w:val="000000"/>
                <w:kern w:val="0"/>
                <w:sz w:val="20"/>
                <w:szCs w:val="20"/>
                <w:u w:val="none"/>
                <w:lang w:val="en-US" w:eastAsia="zh-CN" w:bidi="ar"/>
              </w:rPr>
              <w:t>13%</w:t>
            </w:r>
            <w:r>
              <w:rPr>
                <w:rStyle w:val="32"/>
                <w:lang w:val="en-US" w:eastAsia="zh-CN" w:bidi="ar"/>
              </w:rPr>
              <w:t>税</w:t>
            </w:r>
            <w:r>
              <w:rPr>
                <w:rFonts w:ascii="Arial" w:hAnsi="Arial" w:eastAsia="黑体" w:cs="Arial"/>
                <w:i w:val="0"/>
                <w:iCs w:val="0"/>
                <w:color w:val="000000"/>
                <w:kern w:val="0"/>
                <w:sz w:val="20"/>
                <w:szCs w:val="20"/>
                <w:u w:val="none"/>
                <w:lang w:val="en-US" w:eastAsia="zh-CN" w:bidi="ar"/>
              </w:rPr>
              <w:t>)(</w:t>
            </w:r>
            <w:r>
              <w:rPr>
                <w:rStyle w:val="32"/>
                <w:lang w:val="en-US" w:eastAsia="zh-CN" w:bidi="ar"/>
              </w:rPr>
              <w:t>元</w:t>
            </w:r>
            <w:r>
              <w:rPr>
                <w:rFonts w:ascii="Arial" w:hAnsi="Arial" w:eastAsia="黑体" w:cs="Arial"/>
                <w:i w:val="0"/>
                <w:iCs w:val="0"/>
                <w:color w:val="000000"/>
                <w:kern w:val="0"/>
                <w:sz w:val="20"/>
                <w:szCs w:val="20"/>
                <w:u w:val="none"/>
                <w:lang w:val="en-US" w:eastAsia="zh-CN" w:bidi="ar"/>
              </w:rPr>
              <w:t>)</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2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r>
      <w:tr w14:paraId="541F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4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洗面盆</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223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B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5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5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3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1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科勒/TOTO/恒洁</w:t>
            </w:r>
          </w:p>
        </w:tc>
      </w:tr>
      <w:tr w14:paraId="4C43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A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蹲式陶瓷大便器</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F9D3">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F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F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1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0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科勒/TOTO/恒洁</w:t>
            </w:r>
          </w:p>
        </w:tc>
      </w:tr>
      <w:tr w14:paraId="541A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9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立式小便器</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62E1">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D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A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F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5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2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科勒/TOTO/恒洁</w:t>
            </w:r>
          </w:p>
        </w:tc>
      </w:tr>
      <w:tr w14:paraId="2AD4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A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感应式冲水器</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49F">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F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5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1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8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B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科勒/TOTO/恒洁</w:t>
            </w:r>
          </w:p>
        </w:tc>
      </w:tr>
      <w:tr w14:paraId="3457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0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扳把式脸盆水嘴</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69BC">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9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8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7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13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科勒/TOTO/恒洁</w:t>
            </w:r>
          </w:p>
        </w:tc>
      </w:tr>
      <w:tr w14:paraId="0FFB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13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1200*300 LED平板灯</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3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9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E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2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F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朗仕/雷士/欧普</w:t>
            </w:r>
          </w:p>
        </w:tc>
      </w:tr>
      <w:tr w14:paraId="49ED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2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嵌入式LED筒灯</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2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6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3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7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8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E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朗仕/雷士/欧普</w:t>
            </w:r>
          </w:p>
        </w:tc>
      </w:tr>
      <w:tr w14:paraId="7E5C4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A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嵌入式防水LED筒灯</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4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0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C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E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4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朗仕/雷士/欧普</w:t>
            </w:r>
          </w:p>
        </w:tc>
      </w:tr>
      <w:tr w14:paraId="57CD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8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空调室外机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MDV-450W</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69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制冷量:45KW</w:t>
            </w:r>
          </w:p>
          <w:p w14:paraId="66BA5B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功率:12.09KW</w:t>
            </w:r>
          </w:p>
          <w:p w14:paraId="57F00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重量:213kg</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6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A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B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1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8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美的/格力/大金</w:t>
            </w:r>
          </w:p>
        </w:tc>
      </w:tr>
      <w:tr w14:paraId="3C4B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9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空调室内机（四面出风型）   Q28</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8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制冷量：2.8KW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04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0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5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E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美的/格力/大金</w:t>
            </w:r>
          </w:p>
        </w:tc>
      </w:tr>
      <w:tr w14:paraId="2291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8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空调室内机（四面出风型）   Q112</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9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制冷量：11.2KW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5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D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F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9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美的/格力/大金</w:t>
            </w:r>
          </w:p>
        </w:tc>
      </w:tr>
      <w:tr w14:paraId="1D1D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8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空调室内机（四面出风型）    Q36</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9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制冷量：3.6KW</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8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2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C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0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美的/格力/大金</w:t>
            </w:r>
          </w:p>
        </w:tc>
      </w:tr>
      <w:tr w14:paraId="3675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空调室内机（风管式），含风管风口</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6890">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7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4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6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D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美的/格力/大金</w:t>
            </w:r>
          </w:p>
        </w:tc>
      </w:tr>
      <w:tr w14:paraId="6578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9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新风机</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9458">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E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3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3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1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美的/格力/大金</w:t>
            </w:r>
          </w:p>
        </w:tc>
      </w:tr>
      <w:tr w14:paraId="60B7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D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防水层丙纶布</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3196">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3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2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5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C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F679">
            <w:pPr>
              <w:rPr>
                <w:rFonts w:hint="eastAsia" w:ascii="宋体" w:hAnsi="宋体" w:eastAsia="宋体" w:cs="宋体"/>
                <w:i w:val="0"/>
                <w:iCs w:val="0"/>
                <w:color w:val="000000"/>
                <w:sz w:val="22"/>
                <w:szCs w:val="22"/>
                <w:u w:val="none"/>
              </w:rPr>
            </w:pPr>
          </w:p>
        </w:tc>
      </w:tr>
      <w:tr w14:paraId="35EEA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1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墙面砖</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9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A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B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D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D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71DE">
            <w:pPr>
              <w:rPr>
                <w:rFonts w:hint="eastAsia" w:ascii="宋体" w:hAnsi="宋体" w:eastAsia="宋体" w:cs="宋体"/>
                <w:i w:val="0"/>
                <w:iCs w:val="0"/>
                <w:color w:val="000000"/>
                <w:sz w:val="22"/>
                <w:szCs w:val="22"/>
                <w:u w:val="none"/>
              </w:rPr>
            </w:pPr>
          </w:p>
        </w:tc>
      </w:tr>
      <w:tr w14:paraId="3FD6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D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800*800地砖</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74E4">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7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8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1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6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33525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0947">
            <w:pPr>
              <w:rPr>
                <w:rFonts w:hint="eastAsia" w:ascii="宋体" w:hAnsi="宋体" w:eastAsia="宋体" w:cs="宋体"/>
                <w:i w:val="0"/>
                <w:iCs w:val="0"/>
                <w:color w:val="000000"/>
                <w:sz w:val="22"/>
                <w:szCs w:val="22"/>
                <w:u w:val="none"/>
              </w:rPr>
            </w:pPr>
          </w:p>
        </w:tc>
      </w:tr>
      <w:tr w14:paraId="2882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C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成品卫生间隔断</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A050">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D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3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6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AE9D">
            <w:pPr>
              <w:rPr>
                <w:rFonts w:hint="eastAsia" w:ascii="宋体" w:hAnsi="宋体" w:eastAsia="宋体" w:cs="宋体"/>
                <w:i w:val="0"/>
                <w:iCs w:val="0"/>
                <w:color w:val="000000"/>
                <w:sz w:val="22"/>
                <w:szCs w:val="22"/>
                <w:u w:val="none"/>
              </w:rPr>
            </w:pPr>
          </w:p>
        </w:tc>
      </w:tr>
      <w:tr w14:paraId="6B591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成品木饰面门（含门套）</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6EA7">
            <w:pPr>
              <w:jc w:val="cente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F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2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8F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B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25E6">
            <w:pPr>
              <w:rPr>
                <w:rFonts w:hint="eastAsia" w:ascii="宋体" w:hAnsi="宋体" w:eastAsia="宋体" w:cs="宋体"/>
                <w:i w:val="0"/>
                <w:iCs w:val="0"/>
                <w:color w:val="000000"/>
                <w:sz w:val="22"/>
                <w:szCs w:val="22"/>
                <w:u w:val="none"/>
              </w:rPr>
            </w:pPr>
          </w:p>
        </w:tc>
      </w:tr>
      <w:tr w14:paraId="6E35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7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EC1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2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221850（元）</w:t>
            </w:r>
          </w:p>
        </w:tc>
      </w:tr>
    </w:tbl>
    <w:p w14:paraId="0EDBCF57">
      <w:pPr>
        <w:ind w:firstLine="480" w:firstLineChars="200"/>
        <w:jc w:val="left"/>
        <w:rPr>
          <w:rFonts w:hint="eastAsia" w:ascii="宋体" w:hAnsi="宋体" w:eastAsia="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宋体" w:hAnsi="宋体" w:eastAsia="宋体" w:cs="Times New Roman"/>
          <w:kern w:val="2"/>
          <w:sz w:val="21"/>
          <w:szCs w:val="21"/>
          <w:lang w:val="en-US" w:eastAsia="zh-CN" w:bidi="ar-SA"/>
        </w:rPr>
        <w:t>结算方式：材料单价（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4C5EAF49">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F3A0CB7">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2DE15BF9">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投标单位须提供一般纳税人证明。</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投标单位须提供质量承诺书。</w:t>
      </w:r>
    </w:p>
    <w:p w14:paraId="1EBE7E66">
      <w:pPr>
        <w:autoSpaceDE w:val="0"/>
        <w:autoSpaceDN w:val="0"/>
        <w:adjustRightInd w:val="0"/>
        <w:snapToGrid w:val="0"/>
        <w:spacing w:line="480" w:lineRule="exact"/>
        <w:ind w:firstLine="561"/>
      </w:pPr>
      <w:r>
        <w:rPr>
          <w:rFonts w:hint="eastAsia" w:ascii="宋体" w:hAnsi="宋体"/>
          <w:szCs w:val="21"/>
          <w:lang w:val="en-US" w:eastAsia="zh-CN"/>
        </w:rPr>
        <w:t>7</w:t>
      </w:r>
      <w:r>
        <w:rPr>
          <w:rFonts w:hint="eastAsia" w:ascii="宋体" w:hAnsi="宋体"/>
          <w:szCs w:val="21"/>
        </w:rPr>
        <w:t>、包装要求：</w:t>
      </w:r>
    </w:p>
    <w:p w14:paraId="0A0A26E2">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3、评价小组采用经评审的合理低价评分法确定中标人。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000000"/>
          <w:szCs w:val="21"/>
        </w:rPr>
      </w:pPr>
      <w:r>
        <w:rPr>
          <w:rFonts w:hint="eastAsia" w:ascii="宋体" w:hAnsi="宋体" w:cs="宋体"/>
          <w:color w:val="000000"/>
          <w:sz w:val="21"/>
          <w:szCs w:val="21"/>
          <w:shd w:val="clear" w:color="auto" w:fill="FFFFFF"/>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themeColor="text1"/>
          <w:sz w:val="21"/>
          <w:szCs w:val="21"/>
          <w:highlight w:val="none"/>
          <w14:textFill>
            <w14:solidFill>
              <w14:schemeClr w14:val="tx1"/>
            </w14:solidFill>
          </w14:textFill>
        </w:rPr>
        <w:t>工程竣工验收合格后付至实际供货款的70%(不超过合同价的70%);工程审计结束后付至实际供货款的97%，两年质保期满后付清余款（无息）。以上材料款支付，需满足建设单位工程款已支付且按同比例支付材料款。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15FF5DB5">
      <w:pPr>
        <w:spacing w:line="720" w:lineRule="exact"/>
        <w:jc w:val="center"/>
        <w:rPr>
          <w:rFonts w:hint="eastAsia" w:ascii="楷体_GB2312" w:eastAsia="楷体_GB2312"/>
          <w:b/>
          <w:color w:val="000000"/>
          <w:sz w:val="30"/>
          <w:lang w:val="en-US" w:eastAsia="zh-CN"/>
        </w:rPr>
      </w:pPr>
    </w:p>
    <w:p w14:paraId="40EE7B29">
      <w:pPr>
        <w:spacing w:line="720" w:lineRule="exact"/>
        <w:jc w:val="center"/>
        <w:rPr>
          <w:rFonts w:hint="eastAsia" w:ascii="楷体_GB2312" w:eastAsia="楷体_GB2312"/>
          <w:b/>
          <w:color w:val="000000"/>
          <w:sz w:val="30"/>
          <w:lang w:val="en-US" w:eastAsia="zh-CN"/>
        </w:rPr>
      </w:pPr>
    </w:p>
    <w:p w14:paraId="27C798A5">
      <w:pPr>
        <w:spacing w:line="720" w:lineRule="exact"/>
        <w:jc w:val="center"/>
        <w:rPr>
          <w:rFonts w:hint="eastAsia" w:ascii="楷体_GB2312" w:eastAsia="楷体_GB2312"/>
          <w:b/>
          <w:color w:val="000000"/>
          <w:sz w:val="30"/>
          <w:lang w:val="en-US" w:eastAsia="zh-CN"/>
        </w:rPr>
      </w:pPr>
    </w:p>
    <w:p w14:paraId="67653BC7">
      <w:pPr>
        <w:spacing w:line="720" w:lineRule="exact"/>
        <w:jc w:val="center"/>
        <w:rPr>
          <w:rFonts w:hint="eastAsia" w:ascii="楷体_GB2312" w:eastAsia="楷体_GB2312"/>
          <w:b/>
          <w:color w:val="000000"/>
          <w:sz w:val="30"/>
          <w:lang w:val="en-US" w:eastAsia="zh-CN"/>
        </w:rPr>
      </w:pPr>
    </w:p>
    <w:p w14:paraId="34AE58EC">
      <w:pPr>
        <w:spacing w:line="720" w:lineRule="exact"/>
        <w:jc w:val="center"/>
        <w:rPr>
          <w:rFonts w:hint="eastAsia" w:ascii="楷体_GB2312" w:eastAsia="楷体_GB2312"/>
          <w:b/>
          <w:color w:val="000000"/>
          <w:sz w:val="30"/>
          <w:lang w:val="en-US" w:eastAsia="zh-CN"/>
        </w:rPr>
      </w:pPr>
    </w:p>
    <w:p w14:paraId="229E57D5">
      <w:pPr>
        <w:spacing w:line="720" w:lineRule="exact"/>
        <w:jc w:val="center"/>
        <w:rPr>
          <w:rFonts w:hint="eastAsia" w:ascii="楷体_GB2312" w:eastAsia="楷体_GB2312"/>
          <w:b/>
          <w:color w:val="000000"/>
          <w:sz w:val="30"/>
          <w:lang w:val="en-US" w:eastAsia="zh-CN"/>
        </w:rPr>
      </w:pPr>
    </w:p>
    <w:p w14:paraId="7E9E833E">
      <w:pPr>
        <w:spacing w:line="720" w:lineRule="exact"/>
        <w:jc w:val="center"/>
        <w:rPr>
          <w:rFonts w:hint="eastAsia" w:ascii="楷体_GB2312" w:eastAsia="楷体_GB2312"/>
          <w:b/>
          <w:color w:val="000000"/>
          <w:sz w:val="30"/>
          <w:lang w:val="en-US" w:eastAsia="zh-CN"/>
        </w:rPr>
      </w:pPr>
    </w:p>
    <w:p w14:paraId="227007DA">
      <w:pPr>
        <w:spacing w:line="720" w:lineRule="exact"/>
        <w:jc w:val="center"/>
        <w:rPr>
          <w:rFonts w:hint="default" w:ascii="楷体_GB2312" w:eastAsia="楷体_GB2312"/>
          <w:b/>
          <w:color w:val="000000"/>
          <w:sz w:val="30"/>
          <w:lang w:val="en-US" w:eastAsia="zh-CN"/>
        </w:rPr>
      </w:pPr>
    </w:p>
    <w:p w14:paraId="5D4BD111">
      <w:pPr>
        <w:spacing w:line="720" w:lineRule="exact"/>
        <w:jc w:val="center"/>
        <w:rPr>
          <w:rFonts w:hint="default" w:ascii="楷体_GB2312" w:eastAsia="楷体_GB2312"/>
          <w:b/>
          <w:color w:val="000000"/>
          <w:sz w:val="30"/>
          <w:lang w:val="en-US" w:eastAsia="zh-CN"/>
        </w:rPr>
      </w:pPr>
    </w:p>
    <w:p w14:paraId="2833426E">
      <w:pPr>
        <w:spacing w:line="720" w:lineRule="exact"/>
        <w:jc w:val="center"/>
        <w:rPr>
          <w:rFonts w:hint="default" w:ascii="楷体_GB2312" w:eastAsia="楷体_GB2312"/>
          <w:b/>
          <w:color w:val="000000"/>
          <w:sz w:val="30"/>
          <w:lang w:val="en-US" w:eastAsia="zh-CN"/>
        </w:rPr>
      </w:pPr>
    </w:p>
    <w:p w14:paraId="7A17F31D">
      <w:pPr>
        <w:spacing w:line="720" w:lineRule="exact"/>
        <w:jc w:val="center"/>
        <w:rPr>
          <w:rFonts w:hint="default"/>
          <w:b/>
          <w:color w:val="000000"/>
          <w:sz w:val="30"/>
          <w:lang w:val="en-US" w:eastAsia="zh-CN"/>
        </w:rPr>
      </w:pPr>
    </w:p>
    <w:p w14:paraId="334E13C5">
      <w:pPr>
        <w:spacing w:line="720" w:lineRule="exact"/>
        <w:jc w:val="center"/>
        <w:rPr>
          <w:rFonts w:hint="default"/>
          <w:b/>
          <w:color w:val="000000"/>
          <w:sz w:val="30"/>
          <w:lang w:val="en-US" w:eastAsia="zh-CN"/>
        </w:rPr>
      </w:pPr>
    </w:p>
    <w:p w14:paraId="6F9F287E">
      <w:pPr>
        <w:spacing w:line="720" w:lineRule="exact"/>
        <w:jc w:val="center"/>
        <w:rPr>
          <w:rFonts w:hint="default"/>
          <w:b/>
          <w:color w:val="000000"/>
          <w:sz w:val="30"/>
          <w:lang w:val="en-US" w:eastAsia="zh-CN"/>
        </w:rPr>
      </w:pPr>
    </w:p>
    <w:p w14:paraId="4C8EC865">
      <w:pPr>
        <w:spacing w:line="720" w:lineRule="exact"/>
        <w:jc w:val="center"/>
        <w:rPr>
          <w:rFonts w:hint="default"/>
          <w:b/>
          <w:color w:val="000000"/>
          <w:sz w:val="30"/>
          <w:lang w:val="en-US" w:eastAsia="zh-CN"/>
        </w:rPr>
      </w:pPr>
    </w:p>
    <w:p w14:paraId="5B3998C0">
      <w:pPr>
        <w:spacing w:line="720" w:lineRule="exact"/>
        <w:jc w:val="center"/>
        <w:rPr>
          <w:rFonts w:hint="default"/>
          <w:b/>
          <w:color w:val="000000"/>
          <w:sz w:val="30"/>
          <w:lang w:val="en-US" w:eastAsia="zh-CN"/>
        </w:rPr>
      </w:pPr>
    </w:p>
    <w:p w14:paraId="61CF46ED">
      <w:pPr>
        <w:spacing w:line="720" w:lineRule="exact"/>
        <w:jc w:val="center"/>
        <w:rPr>
          <w:rFonts w:hint="default"/>
          <w:b/>
          <w:color w:val="000000"/>
          <w:sz w:val="30"/>
          <w:lang w:val="en-US" w:eastAsia="zh-CN"/>
        </w:rPr>
      </w:pPr>
    </w:p>
    <w:p w14:paraId="56AC50E9">
      <w:pPr>
        <w:spacing w:line="720" w:lineRule="exact"/>
        <w:jc w:val="center"/>
        <w:rPr>
          <w:rFonts w:hint="default"/>
          <w:b/>
          <w:color w:val="000000"/>
          <w:sz w:val="30"/>
          <w:lang w:val="en-US" w:eastAsia="zh-CN"/>
        </w:rPr>
      </w:pPr>
    </w:p>
    <w:p w14:paraId="067C21A0">
      <w:pPr>
        <w:spacing w:line="720" w:lineRule="exact"/>
        <w:jc w:val="center"/>
        <w:rPr>
          <w:rFonts w:hint="eastAsia" w:ascii="楷体_GB2312" w:eastAsia="楷体_GB2312"/>
          <w:b/>
          <w:color w:val="000000"/>
          <w:sz w:val="30"/>
          <w:lang w:val="en-US" w:eastAsia="zh-CN"/>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5DB3BF05">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14:paraId="5CE731D9">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01873E02">
      <w:p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bCs/>
          <w:color w:val="FF0000"/>
          <w:sz w:val="24"/>
          <w:u w:val="single"/>
          <w:lang w:val="en-US" w:eastAsia="zh-CN"/>
        </w:rPr>
        <w:t>工程竣工验收合格后付至实际供货款的70%(不超过合同价的70%);工程审计结束后付至实际供货款的97%，两年质保期满后付清余款（无息）。以上材料款支付，需满足建设单位工程款已支付且按同比例支付材料款。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5"/>
        <w:numPr>
          <w:ilvl w:val="0"/>
          <w:numId w:val="3"/>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15" w:firstLineChars="150"/>
        <w:rPr>
          <w:rFonts w:ascii="方正仿宋_GBK" w:hAnsi="方正仿宋_GBK" w:eastAsia="方正仿宋_GBK" w:cs="方正仿宋_GBK"/>
          <w:szCs w:val="28"/>
        </w:rPr>
      </w:pPr>
    </w:p>
    <w:p w14:paraId="1FBB2309">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0183737B">
      <w:pPr>
        <w:pStyle w:val="6"/>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9A23D87"/>
    <w:rsid w:val="0AD772D6"/>
    <w:rsid w:val="0AF31EBD"/>
    <w:rsid w:val="0C006D9B"/>
    <w:rsid w:val="0C4F0756"/>
    <w:rsid w:val="0C61346A"/>
    <w:rsid w:val="0DDA1988"/>
    <w:rsid w:val="0E0D231C"/>
    <w:rsid w:val="0EB63126"/>
    <w:rsid w:val="0EC83D90"/>
    <w:rsid w:val="11064046"/>
    <w:rsid w:val="12EA5FE1"/>
    <w:rsid w:val="144B10A5"/>
    <w:rsid w:val="14B715AB"/>
    <w:rsid w:val="15B03AA7"/>
    <w:rsid w:val="18282018"/>
    <w:rsid w:val="18730A0F"/>
    <w:rsid w:val="1B3426D8"/>
    <w:rsid w:val="1D524DB7"/>
    <w:rsid w:val="1E4B2C37"/>
    <w:rsid w:val="1E6225BB"/>
    <w:rsid w:val="1E8B445A"/>
    <w:rsid w:val="1EB13E67"/>
    <w:rsid w:val="1F6E2E80"/>
    <w:rsid w:val="1F9702A0"/>
    <w:rsid w:val="1FB50614"/>
    <w:rsid w:val="1FBE1700"/>
    <w:rsid w:val="1FC009DE"/>
    <w:rsid w:val="20171A8A"/>
    <w:rsid w:val="203B77C7"/>
    <w:rsid w:val="211F3762"/>
    <w:rsid w:val="23E108F9"/>
    <w:rsid w:val="24BA506C"/>
    <w:rsid w:val="258926D5"/>
    <w:rsid w:val="260C121F"/>
    <w:rsid w:val="270F0726"/>
    <w:rsid w:val="27AB5E22"/>
    <w:rsid w:val="288A0076"/>
    <w:rsid w:val="295B2FC3"/>
    <w:rsid w:val="29921E65"/>
    <w:rsid w:val="2B4431B2"/>
    <w:rsid w:val="2C014021"/>
    <w:rsid w:val="2CA37518"/>
    <w:rsid w:val="2D517119"/>
    <w:rsid w:val="2FFE5B53"/>
    <w:rsid w:val="325435ED"/>
    <w:rsid w:val="32CA33D5"/>
    <w:rsid w:val="33573B1D"/>
    <w:rsid w:val="33976056"/>
    <w:rsid w:val="35DB0C25"/>
    <w:rsid w:val="35E404D1"/>
    <w:rsid w:val="36422C24"/>
    <w:rsid w:val="36E90B3C"/>
    <w:rsid w:val="37E729D6"/>
    <w:rsid w:val="38741E51"/>
    <w:rsid w:val="3AE423C3"/>
    <w:rsid w:val="3D917E4C"/>
    <w:rsid w:val="3E723CDC"/>
    <w:rsid w:val="3F0A35CC"/>
    <w:rsid w:val="41423887"/>
    <w:rsid w:val="4162324B"/>
    <w:rsid w:val="41FF6CEC"/>
    <w:rsid w:val="43BC6694"/>
    <w:rsid w:val="449F5567"/>
    <w:rsid w:val="45CB44AF"/>
    <w:rsid w:val="46520829"/>
    <w:rsid w:val="471827BE"/>
    <w:rsid w:val="480A5391"/>
    <w:rsid w:val="49A76D05"/>
    <w:rsid w:val="49B818C5"/>
    <w:rsid w:val="49C5584E"/>
    <w:rsid w:val="4A7A78BF"/>
    <w:rsid w:val="4A9401EE"/>
    <w:rsid w:val="4AB969FA"/>
    <w:rsid w:val="4AD23574"/>
    <w:rsid w:val="4AE83AA4"/>
    <w:rsid w:val="4B7029BB"/>
    <w:rsid w:val="4BD572BF"/>
    <w:rsid w:val="4BE37A47"/>
    <w:rsid w:val="4C3558DD"/>
    <w:rsid w:val="4E6C37AE"/>
    <w:rsid w:val="4FAE2790"/>
    <w:rsid w:val="4FE34DE9"/>
    <w:rsid w:val="508E4A21"/>
    <w:rsid w:val="513F3A5E"/>
    <w:rsid w:val="51AF028D"/>
    <w:rsid w:val="52CF6EFC"/>
    <w:rsid w:val="54347AB4"/>
    <w:rsid w:val="544D0493"/>
    <w:rsid w:val="56A8222D"/>
    <w:rsid w:val="56B42B48"/>
    <w:rsid w:val="57C97AD8"/>
    <w:rsid w:val="58AD4210"/>
    <w:rsid w:val="58D6764A"/>
    <w:rsid w:val="590B3D71"/>
    <w:rsid w:val="59B57910"/>
    <w:rsid w:val="5A8F07BB"/>
    <w:rsid w:val="5B060C94"/>
    <w:rsid w:val="5B270D32"/>
    <w:rsid w:val="5B465534"/>
    <w:rsid w:val="5DF748EA"/>
    <w:rsid w:val="6231258A"/>
    <w:rsid w:val="6274506F"/>
    <w:rsid w:val="632C4D4B"/>
    <w:rsid w:val="646B168F"/>
    <w:rsid w:val="648963F3"/>
    <w:rsid w:val="649368C5"/>
    <w:rsid w:val="65EB0E69"/>
    <w:rsid w:val="665F74AA"/>
    <w:rsid w:val="667C62AE"/>
    <w:rsid w:val="676F7BC1"/>
    <w:rsid w:val="681C7872"/>
    <w:rsid w:val="684F4402"/>
    <w:rsid w:val="68537464"/>
    <w:rsid w:val="69037F8F"/>
    <w:rsid w:val="6CEF0BB5"/>
    <w:rsid w:val="6D116F45"/>
    <w:rsid w:val="700370F8"/>
    <w:rsid w:val="72B928A1"/>
    <w:rsid w:val="73BC418E"/>
    <w:rsid w:val="7435713D"/>
    <w:rsid w:val="74407DAE"/>
    <w:rsid w:val="74411450"/>
    <w:rsid w:val="772D5EA5"/>
    <w:rsid w:val="772E5C36"/>
    <w:rsid w:val="777B2DED"/>
    <w:rsid w:val="778C2829"/>
    <w:rsid w:val="77B37656"/>
    <w:rsid w:val="77D7083D"/>
    <w:rsid w:val="788B11F3"/>
    <w:rsid w:val="78F4767B"/>
    <w:rsid w:val="79352EE7"/>
    <w:rsid w:val="7B646DB9"/>
    <w:rsid w:val="7C6F2735"/>
    <w:rsid w:val="7C8F6C12"/>
    <w:rsid w:val="7CCA4BCF"/>
    <w:rsid w:val="7CDD48E6"/>
    <w:rsid w:val="7DB6110D"/>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 w:type="character" w:customStyle="1" w:styleId="27">
    <w:name w:val="font01"/>
    <w:basedOn w:val="16"/>
    <w:qFormat/>
    <w:uiPriority w:val="0"/>
    <w:rPr>
      <w:rFonts w:hint="default" w:ascii="Arial" w:hAnsi="Arial" w:cs="Arial"/>
      <w:color w:val="000000"/>
      <w:sz w:val="20"/>
      <w:szCs w:val="20"/>
      <w:u w:val="none"/>
    </w:rPr>
  </w:style>
  <w:style w:type="character" w:customStyle="1" w:styleId="28">
    <w:name w:val="font11"/>
    <w:basedOn w:val="16"/>
    <w:qFormat/>
    <w:uiPriority w:val="0"/>
    <w:rPr>
      <w:rFonts w:hint="eastAsia" w:ascii="宋体" w:hAnsi="宋体" w:eastAsia="宋体" w:cs="宋体"/>
      <w:color w:val="000000"/>
      <w:sz w:val="20"/>
      <w:szCs w:val="20"/>
      <w:u w:val="none"/>
    </w:rPr>
  </w:style>
  <w:style w:type="character" w:customStyle="1" w:styleId="29">
    <w:name w:val="font31"/>
    <w:basedOn w:val="16"/>
    <w:qFormat/>
    <w:uiPriority w:val="0"/>
    <w:rPr>
      <w:rFonts w:hint="default" w:ascii="Arial" w:hAnsi="Arial" w:cs="Arial"/>
      <w:color w:val="000000"/>
      <w:sz w:val="20"/>
      <w:szCs w:val="20"/>
      <w:u w:val="none"/>
    </w:rPr>
  </w:style>
  <w:style w:type="character" w:customStyle="1" w:styleId="30">
    <w:name w:val="font21"/>
    <w:basedOn w:val="16"/>
    <w:qFormat/>
    <w:uiPriority w:val="0"/>
    <w:rPr>
      <w:rFonts w:hint="eastAsia" w:ascii="宋体" w:hAnsi="宋体" w:eastAsia="宋体" w:cs="宋体"/>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6105</Words>
  <Characters>6445</Characters>
  <Lines>30</Lines>
  <Paragraphs>8</Paragraphs>
  <TotalTime>11</TotalTime>
  <ScaleCrop>false</ScaleCrop>
  <LinksUpToDate>false</LinksUpToDate>
  <CharactersWithSpaces>7117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烏雲</cp:lastModifiedBy>
  <cp:lastPrinted>2024-08-09T07:59:03Z</cp:lastPrinted>
  <dcterms:modified xsi:type="dcterms:W3CDTF">2024-08-09T07:59:22Z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B45213709EA04D0989109B3FE1FD21BF_13</vt:lpwstr>
  </property>
</Properties>
</file>