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pStyle w:val="6"/>
        <w:ind w:left="0" w:leftChars="0"/>
        <w:jc w:val="center"/>
        <w:rPr>
          <w:rFonts w:hint="default"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扬州市上善建设工程有限公司</w:t>
      </w:r>
    </w:p>
    <w:p>
      <w:pPr>
        <w:pStyle w:val="6"/>
        <w:ind w:left="0" w:leftChars="0"/>
        <w:jc w:val="center"/>
        <w:rPr>
          <w:rFonts w:hint="default" w:ascii="仿宋_GB2312" w:hAnsi="宋体" w:eastAsia="仿宋_GB2312"/>
          <w:b/>
          <w:spacing w:val="28"/>
          <w:sz w:val="48"/>
          <w:szCs w:val="48"/>
          <w:lang w:val="en-US" w:eastAsia="zh-CN"/>
        </w:rPr>
      </w:pPr>
      <w:r>
        <w:rPr>
          <w:rFonts w:hint="eastAsia" w:ascii="仿宋_GB2312" w:hAnsi="宋体" w:eastAsia="仿宋_GB2312"/>
          <w:b/>
          <w:spacing w:val="28"/>
          <w:sz w:val="48"/>
          <w:szCs w:val="48"/>
          <w:lang w:val="en-US" w:eastAsia="zh-CN"/>
        </w:rPr>
        <w:t>康山文化园雨污分流改造工程</w:t>
      </w:r>
    </w:p>
    <w:p>
      <w:pPr>
        <w:pStyle w:val="6"/>
        <w:ind w:left="0" w:leftChars="0"/>
        <w:jc w:val="center"/>
        <w:rPr>
          <w:rFonts w:ascii="仿宋_GB2312" w:hAnsi="宋体" w:eastAsia="仿宋_GB2312"/>
          <w:b/>
          <w:spacing w:val="28"/>
          <w:sz w:val="52"/>
          <w:szCs w:val="48"/>
        </w:rPr>
      </w:pPr>
      <w:r>
        <w:rPr>
          <w:rFonts w:hint="eastAsia" w:ascii="仿宋_GB2312" w:hAnsi="宋体" w:eastAsia="仿宋_GB2312"/>
          <w:b/>
          <w:spacing w:val="28"/>
          <w:sz w:val="48"/>
          <w:szCs w:val="48"/>
          <w:lang w:val="en-US" w:eastAsia="zh-CN"/>
        </w:rPr>
        <w:t>材料采购</w:t>
      </w:r>
    </w:p>
    <w:p>
      <w:pPr>
        <w:adjustRightInd w:val="0"/>
        <w:snapToGrid w:val="0"/>
        <w:spacing w:line="360" w:lineRule="auto"/>
        <w:ind w:firstLine="289" w:firstLineChars="50"/>
        <w:jc w:val="center"/>
        <w:rPr>
          <w:rFonts w:hint="eastAsia" w:ascii="仿宋_GB2312" w:hAnsi="宋体" w:eastAsia="仿宋_GB2312"/>
          <w:b/>
          <w:spacing w:val="28"/>
          <w:sz w:val="52"/>
          <w:szCs w:val="48"/>
        </w:rPr>
      </w:pPr>
    </w:p>
    <w:p>
      <w:pPr>
        <w:pStyle w:val="6"/>
        <w:rPr>
          <w:rFonts w:hint="eastAsia" w:ascii="仿宋_GB2312" w:hAnsi="宋体" w:eastAsia="仿宋_GB2312"/>
          <w:b/>
          <w:spacing w:val="28"/>
          <w:sz w:val="52"/>
          <w:szCs w:val="48"/>
        </w:rPr>
      </w:pPr>
    </w:p>
    <w:p>
      <w:pPr>
        <w:rPr>
          <w:rFonts w:hint="eastAsia"/>
        </w:rPr>
      </w:pPr>
    </w:p>
    <w:p>
      <w:pPr>
        <w:adjustRightInd w:val="0"/>
        <w:snapToGrid w:val="0"/>
        <w:spacing w:line="360" w:lineRule="auto"/>
        <w:ind w:firstLine="289" w:firstLineChars="50"/>
        <w:jc w:val="center"/>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adjustRightInd w:val="0"/>
        <w:snapToGrid w:val="0"/>
        <w:spacing w:line="360" w:lineRule="auto"/>
        <w:ind w:firstLine="289" w:firstLineChars="50"/>
        <w:jc w:val="center"/>
        <w:rPr>
          <w:rFonts w:hint="eastAsia" w:ascii="仿宋_GB2312" w:hAnsi="宋体" w:eastAsia="仿宋_GB2312"/>
          <w:b/>
          <w:spacing w:val="28"/>
          <w:sz w:val="52"/>
          <w:szCs w:val="48"/>
        </w:rPr>
      </w:pPr>
    </w:p>
    <w:p>
      <w:pPr>
        <w:adjustRightInd w:val="0"/>
        <w:snapToGrid w:val="0"/>
        <w:spacing w:line="360" w:lineRule="auto"/>
        <w:ind w:firstLine="289" w:firstLineChars="50"/>
        <w:jc w:val="center"/>
        <w:rPr>
          <w:rFonts w:hint="eastAsia" w:ascii="仿宋_GB2312" w:hAnsi="宋体" w:eastAsia="仿宋_GB2312"/>
          <w:b/>
          <w:spacing w:val="28"/>
          <w:sz w:val="52"/>
          <w:szCs w:val="48"/>
        </w:rPr>
      </w:pPr>
    </w:p>
    <w:p>
      <w:pPr>
        <w:adjustRightInd w:val="0"/>
        <w:snapToGrid w:val="0"/>
        <w:spacing w:line="360" w:lineRule="auto"/>
        <w:ind w:firstLine="289" w:firstLineChars="50"/>
        <w:jc w:val="center"/>
        <w:rPr>
          <w:rFonts w:hint="eastAsia" w:ascii="仿宋_GB2312" w:hAnsi="宋体" w:eastAsia="仿宋_GB2312"/>
          <w:b/>
          <w:spacing w:val="28"/>
          <w:sz w:val="52"/>
          <w:szCs w:val="48"/>
        </w:rPr>
      </w:pPr>
    </w:p>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480" w:lineRule="auto"/>
        <w:ind w:firstLine="1506" w:firstLineChars="500"/>
        <w:rPr>
          <w:rFonts w:ascii="仿宋_GB2312" w:hAnsi="宋体" w:eastAsia="仿宋_GB2312"/>
          <w:b/>
          <w:bCs/>
          <w:snapToGrid w:val="0"/>
          <w:sz w:val="28"/>
        </w:rPr>
      </w:pPr>
      <w:r>
        <w:rPr>
          <w:rFonts w:hint="eastAsia" w:ascii="仿宋_GB2312" w:hAnsi="宋体" w:eastAsia="仿宋_GB2312"/>
          <w:b/>
          <w:bCs/>
          <w:snapToGrid w:val="0"/>
          <w:sz w:val="30"/>
        </w:rPr>
        <w:t>招       标      人：</w:t>
      </w:r>
      <w:r>
        <w:rPr>
          <w:rFonts w:hint="eastAsia" w:ascii="仿宋_GB2312" w:hAnsi="宋体" w:eastAsia="仿宋_GB2312"/>
          <w:b/>
          <w:bCs/>
          <w:snapToGrid w:val="0"/>
          <w:sz w:val="30"/>
          <w:lang w:val="en-US" w:eastAsia="zh-CN"/>
        </w:rPr>
        <w:t>扬州市上善建设工程有限公司</w:t>
      </w:r>
    </w:p>
    <w:p>
      <w:pPr>
        <w:spacing w:line="460" w:lineRule="exact"/>
        <w:ind w:firstLine="1494" w:firstLineChars="496"/>
        <w:rPr>
          <w:rFonts w:eastAsia="黑体"/>
          <w:color w:val="FF0000"/>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FF0000"/>
          <w:sz w:val="30"/>
          <w:u w:val="single"/>
        </w:rPr>
        <w:t xml:space="preserve"> 202</w:t>
      </w:r>
      <w:r>
        <w:rPr>
          <w:rFonts w:hint="eastAsia" w:ascii="仿宋_GB2312" w:hAnsi="宋体" w:eastAsia="仿宋_GB2312"/>
          <w:b/>
          <w:bCs/>
          <w:snapToGrid w:val="0"/>
          <w:color w:val="FF0000"/>
          <w:sz w:val="30"/>
          <w:u w:val="single"/>
          <w:lang w:val="en-US" w:eastAsia="zh-CN"/>
        </w:rPr>
        <w:t>4</w:t>
      </w:r>
      <w:r>
        <w:rPr>
          <w:rFonts w:hint="eastAsia" w:ascii="仿宋_GB2312" w:hAnsi="宋体" w:eastAsia="仿宋_GB2312"/>
          <w:b/>
          <w:bCs/>
          <w:snapToGrid w:val="0"/>
          <w:color w:val="FF0000"/>
          <w:sz w:val="30"/>
        </w:rPr>
        <w:t>年</w:t>
      </w:r>
      <w:r>
        <w:rPr>
          <w:rFonts w:hint="eastAsia" w:ascii="仿宋_GB2312" w:hAnsi="宋体" w:eastAsia="仿宋_GB2312"/>
          <w:b/>
          <w:bCs/>
          <w:snapToGrid w:val="0"/>
          <w:color w:val="FF0000"/>
          <w:sz w:val="30"/>
          <w:u w:val="single"/>
          <w:lang w:val="en-US" w:eastAsia="zh-CN"/>
        </w:rPr>
        <w:t xml:space="preserve">  </w:t>
      </w:r>
      <w:r>
        <w:rPr>
          <w:rFonts w:hint="eastAsia" w:ascii="仿宋_GB2312" w:hAnsi="宋体" w:eastAsia="仿宋_GB2312"/>
          <w:b/>
          <w:bCs/>
          <w:snapToGrid w:val="0"/>
          <w:color w:val="FF0000"/>
          <w:sz w:val="30"/>
        </w:rPr>
        <w:t>月</w:t>
      </w:r>
      <w:r>
        <w:rPr>
          <w:rFonts w:hint="eastAsia" w:ascii="仿宋_GB2312" w:hAnsi="宋体" w:eastAsia="仿宋_GB2312"/>
          <w:b/>
          <w:bCs/>
          <w:snapToGrid w:val="0"/>
          <w:color w:val="FF0000"/>
          <w:sz w:val="30"/>
          <w:u w:val="single"/>
          <w:lang w:val="en-US" w:eastAsia="zh-CN"/>
        </w:rPr>
        <w:t xml:space="preserve">  </w:t>
      </w:r>
      <w:r>
        <w:rPr>
          <w:rFonts w:hint="eastAsia" w:ascii="仿宋_GB2312" w:hAnsi="宋体" w:eastAsia="仿宋_GB2312"/>
          <w:b/>
          <w:bCs/>
          <w:snapToGrid w:val="0"/>
          <w:color w:val="FF0000"/>
          <w:sz w:val="30"/>
        </w:rPr>
        <w:t>日</w:t>
      </w:r>
    </w:p>
    <w:p>
      <w:pPr>
        <w:spacing w:line="360" w:lineRule="auto"/>
        <w:outlineLvl w:val="0"/>
        <w:rPr>
          <w:rFonts w:ascii="宋体" w:hAnsi="宋体"/>
          <w:b/>
          <w:sz w:val="36"/>
          <w:szCs w:val="36"/>
        </w:rPr>
      </w:pPr>
    </w:p>
    <w:p>
      <w:pPr>
        <w:spacing w:line="360" w:lineRule="auto"/>
        <w:jc w:val="both"/>
        <w:outlineLvl w:val="0"/>
        <w:rPr>
          <w:rFonts w:ascii="宋体" w:hAnsi="宋体"/>
          <w:b/>
          <w:sz w:val="36"/>
          <w:szCs w:val="36"/>
        </w:rPr>
      </w:pPr>
    </w:p>
    <w:p>
      <w:pPr>
        <w:pStyle w:val="6"/>
        <w:ind w:left="1260"/>
      </w:pPr>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仿宋_GB2312"/>
                <w:sz w:val="24"/>
                <w:lang w:val="en-US" w:eastAsia="zh-CN"/>
              </w:rPr>
            </w:pPr>
            <w:r>
              <w:rPr>
                <w:rFonts w:hint="default" w:ascii="宋体" w:hAnsi="宋体"/>
                <w:szCs w:val="21"/>
                <w:lang w:val="en-US" w:eastAsia="zh-CN"/>
              </w:rPr>
              <w:t>康山文化园雨污分流改造工程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lang w:val="en-US" w:eastAsia="zh-CN"/>
              </w:rPr>
              <w:t>公开</w:t>
            </w:r>
            <w:r>
              <w:rPr>
                <w:rFonts w:hint="eastAsia" w:ascii="宋体" w:hAnsi="宋体"/>
                <w:color w:val="FF0000"/>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eastAsia="宋体"/>
                <w:lang w:val="en-US" w:eastAsia="zh-CN"/>
              </w:rPr>
            </w:pPr>
            <w:r>
              <w:rPr>
                <w:rFonts w:hint="eastAsia"/>
                <w:lang w:val="en-US" w:eastAsia="zh-CN"/>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详见招标控制清单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通知送货后3天之内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pStyle w:val="13"/>
              <w:keepNext w:val="0"/>
              <w:keepLines w:val="0"/>
              <w:widowControl/>
              <w:suppressLineNumbers w:val="0"/>
              <w:spacing w:before="0" w:beforeAutospacing="1" w:after="0" w:afterAutospacing="1" w:line="27" w:lineRule="atLeast"/>
              <w:ind w:left="0" w:right="0"/>
              <w:rPr>
                <w:rFonts w:hint="eastAsia" w:ascii="宋体" w:hAnsi="宋体" w:eastAsia="宋体"/>
                <w:szCs w:val="21"/>
                <w:lang w:eastAsia="zh-CN"/>
              </w:rPr>
            </w:pPr>
            <w:r>
              <w:rPr>
                <w:rFonts w:hint="eastAsia" w:ascii="宋体" w:hAnsi="宋体" w:eastAsia="宋体"/>
                <w:szCs w:val="21"/>
                <w:lang w:val="en-US" w:eastAsia="zh-CN"/>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color w:val="FF0000"/>
                <w:szCs w:val="21"/>
              </w:rPr>
              <w:t>202</w:t>
            </w:r>
            <w:r>
              <w:rPr>
                <w:rFonts w:hint="eastAsia" w:ascii="宋体" w:hAnsi="宋体"/>
                <w:color w:val="FF0000"/>
                <w:szCs w:val="21"/>
                <w:lang w:val="en-US" w:eastAsia="zh-CN"/>
              </w:rPr>
              <w:t>4</w:t>
            </w:r>
            <w:r>
              <w:rPr>
                <w:rFonts w:ascii="宋体" w:hAnsi="宋体"/>
                <w:color w:val="FF0000"/>
                <w:szCs w:val="21"/>
              </w:rPr>
              <w:t>年</w:t>
            </w:r>
            <w:r>
              <w:rPr>
                <w:rFonts w:hint="eastAsia" w:ascii="宋体" w:hAnsi="宋体"/>
                <w:color w:val="FF0000"/>
                <w:szCs w:val="21"/>
                <w:lang w:val="en-US" w:eastAsia="zh-CN"/>
              </w:rPr>
              <w:t xml:space="preserve">  </w:t>
            </w:r>
            <w:r>
              <w:rPr>
                <w:rFonts w:ascii="宋体" w:hAnsi="宋体"/>
                <w:color w:val="FF0000"/>
                <w:szCs w:val="21"/>
              </w:rPr>
              <w:t>月</w:t>
            </w:r>
            <w:r>
              <w:rPr>
                <w:rFonts w:hint="eastAsia" w:ascii="宋体" w:hAnsi="宋体"/>
                <w:color w:val="FF0000"/>
                <w:szCs w:val="21"/>
                <w:lang w:val="en-US" w:eastAsia="zh-CN"/>
              </w:rPr>
              <w:t xml:space="preserve">  </w:t>
            </w:r>
            <w:r>
              <w:rPr>
                <w:rFonts w:ascii="宋体" w:hAnsi="宋体"/>
                <w:color w:val="FF0000"/>
                <w:szCs w:val="21"/>
              </w:rPr>
              <w:t>日</w:t>
            </w:r>
            <w:r>
              <w:rPr>
                <w:rFonts w:hint="eastAsia" w:ascii="宋体" w:hAnsi="宋体"/>
                <w:color w:val="FF0000"/>
                <w:szCs w:val="21"/>
              </w:rPr>
              <w:t>202</w:t>
            </w:r>
            <w:r>
              <w:rPr>
                <w:rFonts w:hint="eastAsia" w:ascii="宋体" w:hAnsi="宋体"/>
                <w:color w:val="FF0000"/>
                <w:szCs w:val="21"/>
                <w:lang w:val="en-US" w:eastAsia="zh-CN"/>
              </w:rPr>
              <w:t>4</w:t>
            </w:r>
            <w:r>
              <w:rPr>
                <w:rFonts w:hint="eastAsia" w:ascii="宋体" w:hAnsi="宋体"/>
                <w:color w:val="FF0000"/>
                <w:szCs w:val="21"/>
              </w:rPr>
              <w:t>年</w:t>
            </w:r>
            <w:r>
              <w:rPr>
                <w:rFonts w:hint="eastAsia" w:ascii="宋体" w:hAnsi="宋体"/>
                <w:color w:val="FF0000"/>
                <w:szCs w:val="21"/>
                <w:lang w:val="en-US" w:eastAsia="zh-CN"/>
              </w:rPr>
              <w:t xml:space="preserve">  </w:t>
            </w:r>
            <w:r>
              <w:rPr>
                <w:rFonts w:hint="eastAsia" w:ascii="宋体" w:hAnsi="宋体"/>
                <w:color w:val="FF0000"/>
                <w:szCs w:val="21"/>
              </w:rPr>
              <w:t>月</w:t>
            </w:r>
            <w:r>
              <w:rPr>
                <w:rFonts w:hint="eastAsia" w:ascii="宋体" w:hAnsi="宋体"/>
                <w:color w:val="FF0000"/>
                <w:szCs w:val="21"/>
                <w:lang w:val="en-US" w:eastAsia="zh-CN"/>
              </w:rPr>
              <w:t xml:space="preserve">   </w:t>
            </w:r>
            <w:r>
              <w:rPr>
                <w:rFonts w:hint="eastAsia" w:ascii="宋体" w:hAnsi="宋体"/>
                <w:color w:val="FF0000"/>
                <w:szCs w:val="21"/>
              </w:rPr>
              <w:t>日</w:t>
            </w:r>
            <w:r>
              <w:rPr>
                <w:rFonts w:hint="eastAsia" w:ascii="宋体" w:hAnsi="宋体"/>
                <w:szCs w:val="21"/>
              </w:rPr>
              <w:t xml:space="preserve">下午 4:00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 xml:space="preserve">扬州市立新路14号扬州市上善建设工程有限公司 </w:t>
            </w:r>
            <w:r>
              <w:rPr>
                <w:rFonts w:hint="eastAsia" w:ascii="宋体" w:hAnsi="宋体"/>
                <w:szCs w:val="21"/>
                <w:lang w:eastAsia="zh-CN"/>
              </w:rPr>
              <w:t>工程技术部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另定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所有投标文件都必须在封袋加盖投标单位法人公章及其法定代表人或授权委托人印鉴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w:t>
            </w:r>
            <w:r>
              <w:rPr>
                <w:rFonts w:hint="eastAsia" w:ascii="宋体" w:hAnsi="宋体"/>
                <w:szCs w:val="21"/>
                <w:lang w:val="en-US" w:eastAsia="zh-CN"/>
              </w:rPr>
              <w:t>扬州市上善建设工程有限公司</w:t>
            </w:r>
          </w:p>
          <w:p>
            <w:pPr>
              <w:pStyle w:val="6"/>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w:t>
            </w:r>
            <w:r>
              <w:rPr>
                <w:rFonts w:hint="eastAsia" w:ascii="宋体" w:hAnsi="宋体"/>
                <w:szCs w:val="21"/>
                <w:lang w:val="en-US" w:eastAsia="zh-CN"/>
              </w:rPr>
              <w:t>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hint="default" w:ascii="宋体" w:hAnsi="宋体" w:eastAsia="宋体"/>
                <w:szCs w:val="21"/>
                <w:lang w:val="en-US" w:eastAsia="zh-CN"/>
              </w:rPr>
            </w:pPr>
            <w:r>
              <w:rPr>
                <w:rFonts w:hint="eastAsia" w:ascii="宋体" w:hAnsi="宋体"/>
                <w:szCs w:val="21"/>
              </w:rPr>
              <w:t>电  话：1</w:t>
            </w:r>
            <w:r>
              <w:rPr>
                <w:rFonts w:hint="eastAsia" w:ascii="宋体" w:hAnsi="宋体"/>
                <w:szCs w:val="21"/>
                <w:lang w:val="en-US" w:eastAsia="zh-CN"/>
              </w:rPr>
              <w:t>8052597958</w:t>
            </w:r>
          </w:p>
          <w:p>
            <w:pPr>
              <w:adjustRightInd w:val="0"/>
              <w:spacing w:line="380" w:lineRule="exact"/>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刘准</w:t>
            </w:r>
          </w:p>
        </w:tc>
      </w:tr>
    </w:tbl>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w:t>
      </w:r>
      <w:r>
        <w:rPr>
          <w:rFonts w:hint="eastAsia" w:ascii="宋体" w:hAnsi="宋体"/>
          <w:szCs w:val="21"/>
          <w:lang w:val="en-US" w:eastAsia="zh-CN"/>
        </w:rPr>
        <w:t>康山文化园雨污分流改造工程</w:t>
      </w:r>
      <w:r>
        <w:rPr>
          <w:rFonts w:hint="eastAsia" w:ascii="宋体" w:hAnsi="宋体"/>
          <w:szCs w:val="21"/>
        </w:rPr>
        <w:t>须采购材料，本招标项目已具备招标条件，现对本项目进行招标。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hint="eastAsia" w:ascii="宋体" w:hAnsi="宋体" w:eastAsia="宋体"/>
          <w:szCs w:val="21"/>
          <w:lang w:eastAsia="zh-CN"/>
        </w:rPr>
      </w:pPr>
      <w:r>
        <w:rPr>
          <w:rFonts w:hint="eastAsia" w:ascii="宋体" w:hAnsi="宋体"/>
          <w:szCs w:val="21"/>
        </w:rPr>
        <w:t>4.1投标人须是中华人民共和国境内注册的企业法人，应遵守中国有关的法律、法规，严格执行国家标准</w:t>
      </w:r>
      <w:r>
        <w:rPr>
          <w:rFonts w:hint="eastAsia" w:ascii="宋体" w:hAnsi="宋体"/>
          <w:szCs w:val="21"/>
          <w:lang w:eastAsia="zh-CN"/>
        </w:rPr>
        <w:t>。</w:t>
      </w:r>
    </w:p>
    <w:p>
      <w:pPr>
        <w:tabs>
          <w:tab w:val="left" w:pos="8622"/>
        </w:tabs>
        <w:spacing w:line="360" w:lineRule="auto"/>
        <w:ind w:firstLine="525" w:firstLineChars="250"/>
        <w:rPr>
          <w:rFonts w:hint="eastAsia" w:ascii="宋体" w:hAnsi="宋体" w:eastAsia="宋体"/>
          <w:szCs w:val="21"/>
          <w:lang w:eastAsia="zh-CN"/>
        </w:rPr>
      </w:pPr>
      <w:r>
        <w:rPr>
          <w:rFonts w:hint="eastAsia" w:ascii="宋体" w:hAnsi="宋体"/>
          <w:szCs w:val="21"/>
        </w:rPr>
        <w:t>4.2代理人具有针对本次投标的投标人法人授权委托书原件。</w:t>
      </w:r>
      <w:r>
        <w:rPr>
          <w:rFonts w:hint="eastAsia" w:ascii="宋体" w:hAnsi="宋体"/>
          <w:szCs w:val="21"/>
          <w:lang w:eastAsia="zh-CN"/>
        </w:rPr>
        <w:tab/>
      </w:r>
    </w:p>
    <w:p>
      <w:pPr>
        <w:pStyle w:val="6"/>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autoSpaceDE w:val="0"/>
        <w:autoSpaceDN w:val="0"/>
        <w:adjustRightInd w:val="0"/>
        <w:snapToGrid w:val="0"/>
        <w:spacing w:line="480" w:lineRule="exact"/>
        <w:ind w:firstLine="770" w:firstLineChars="367"/>
        <w:jc w:val="left"/>
        <w:rPr>
          <w:rFonts w:ascii="宋体" w:hAnsi="宋体"/>
          <w:b/>
          <w:szCs w:val="21"/>
        </w:rPr>
      </w:pPr>
      <w:r>
        <w:rPr>
          <w:rFonts w:hint="eastAsia"/>
        </w:rPr>
        <w:t>1、</w:t>
      </w:r>
      <w:r>
        <w:rPr>
          <w:rFonts w:hint="eastAsia" w:ascii="宋体" w:hAnsi="宋体"/>
          <w:b/>
          <w:szCs w:val="21"/>
        </w:rPr>
        <w:t>符合国家相关质量标准。</w:t>
      </w:r>
    </w:p>
    <w:p>
      <w:pPr>
        <w:ind w:firstLine="735" w:firstLineChars="350"/>
        <w:jc w:val="left"/>
      </w:pPr>
      <w:r>
        <w:rPr>
          <w:rFonts w:hint="eastAsia"/>
        </w:rPr>
        <w:t>2、</w:t>
      </w:r>
    </w:p>
    <w:tbl>
      <w:tblPr>
        <w:tblStyle w:val="14"/>
        <w:tblW w:w="10185" w:type="dxa"/>
        <w:tblInd w:w="0" w:type="dxa"/>
        <w:tblLayout w:type="fixed"/>
        <w:tblCellMar>
          <w:top w:w="0" w:type="dxa"/>
          <w:left w:w="108" w:type="dxa"/>
          <w:bottom w:w="0" w:type="dxa"/>
          <w:right w:w="108" w:type="dxa"/>
        </w:tblCellMar>
      </w:tblPr>
      <w:tblGrid>
        <w:gridCol w:w="1005"/>
        <w:gridCol w:w="1808"/>
        <w:gridCol w:w="1740"/>
        <w:gridCol w:w="1402"/>
        <w:gridCol w:w="900"/>
        <w:gridCol w:w="1230"/>
        <w:gridCol w:w="1178"/>
        <w:gridCol w:w="922"/>
      </w:tblGrid>
      <w:tr>
        <w:tblPrEx>
          <w:tblCellMar>
            <w:top w:w="0" w:type="dxa"/>
            <w:left w:w="108" w:type="dxa"/>
            <w:bottom w:w="0" w:type="dxa"/>
            <w:right w:w="108" w:type="dxa"/>
          </w:tblCellMar>
        </w:tblPrEx>
        <w:trPr>
          <w:trHeight w:val="720"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序号</w:t>
            </w:r>
          </w:p>
        </w:tc>
        <w:tc>
          <w:tcPr>
            <w:tcW w:w="1808"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rPr>
              <w:t>名称</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20"/>
                <w:szCs w:val="20"/>
              </w:rPr>
            </w:pPr>
            <w:r>
              <w:rPr>
                <w:rFonts w:hint="eastAsia" w:ascii="仿宋_GB2312" w:hAnsi="Arial" w:eastAsia="仿宋_GB2312" w:cs="Arial"/>
                <w:color w:val="000000"/>
                <w:kern w:val="0"/>
                <w:sz w:val="20"/>
                <w:szCs w:val="20"/>
                <w:lang w:eastAsia="zh-CN"/>
              </w:rPr>
              <w:t>规格参数</w:t>
            </w:r>
          </w:p>
        </w:tc>
        <w:tc>
          <w:tcPr>
            <w:tcW w:w="1402"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仿宋_GB2312" w:hAnsi="Arial" w:eastAsia="仿宋_GB2312" w:cs="Arial"/>
                <w:color w:val="000000"/>
                <w:kern w:val="0"/>
                <w:sz w:val="20"/>
                <w:szCs w:val="20"/>
              </w:rPr>
            </w:pPr>
            <w:r>
              <w:rPr>
                <w:rFonts w:hint="eastAsia" w:ascii="仿宋_GB2312" w:hAnsi="Arial" w:eastAsia="仿宋_GB2312" w:cs="Arial"/>
                <w:color w:val="000000"/>
                <w:kern w:val="0"/>
                <w:sz w:val="20"/>
                <w:szCs w:val="20"/>
              </w:rPr>
              <w:t>数量</w:t>
            </w:r>
          </w:p>
        </w:tc>
        <w:tc>
          <w:tcPr>
            <w:tcW w:w="90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default"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单位</w:t>
            </w:r>
          </w:p>
        </w:tc>
        <w:tc>
          <w:tcPr>
            <w:tcW w:w="123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最高限价</w:t>
            </w:r>
          </w:p>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（含</w:t>
            </w:r>
            <w:r>
              <w:rPr>
                <w:rFonts w:hint="eastAsia" w:ascii="仿宋_GB2312" w:hAnsi="Arial" w:eastAsia="仿宋_GB2312" w:cs="Arial"/>
                <w:color w:val="000000"/>
                <w:kern w:val="0"/>
                <w:sz w:val="20"/>
                <w:szCs w:val="20"/>
                <w:lang w:val="en-US" w:eastAsia="zh-CN"/>
              </w:rPr>
              <w:t>13%</w:t>
            </w:r>
            <w:r>
              <w:rPr>
                <w:rFonts w:hint="eastAsia" w:ascii="仿宋_GB2312" w:hAnsi="Arial" w:eastAsia="仿宋_GB2312" w:cs="Arial"/>
                <w:color w:val="000000"/>
                <w:kern w:val="0"/>
                <w:sz w:val="20"/>
                <w:szCs w:val="20"/>
                <w:lang w:eastAsia="zh-CN"/>
              </w:rPr>
              <w:t>税）</w:t>
            </w:r>
          </w:p>
        </w:tc>
        <w:tc>
          <w:tcPr>
            <w:tcW w:w="11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lang w:val="en-US" w:eastAsia="zh-CN"/>
              </w:rPr>
              <w:t>合计</w:t>
            </w:r>
            <w:r>
              <w:rPr>
                <w:rFonts w:hint="eastAsia" w:ascii="仿宋_GB2312" w:hAnsi="Arial" w:eastAsia="仿宋_GB2312" w:cs="Arial"/>
                <w:kern w:val="0"/>
                <w:sz w:val="20"/>
                <w:szCs w:val="20"/>
              </w:rPr>
              <w:t>（元）</w:t>
            </w:r>
          </w:p>
        </w:tc>
        <w:tc>
          <w:tcPr>
            <w:tcW w:w="9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备注</w:t>
            </w:r>
          </w:p>
        </w:tc>
      </w:tr>
      <w:tr>
        <w:tblPrEx>
          <w:tblCellMar>
            <w:top w:w="0" w:type="dxa"/>
            <w:left w:w="108" w:type="dxa"/>
            <w:bottom w:w="0" w:type="dxa"/>
            <w:right w:w="108" w:type="dxa"/>
          </w:tblCellMar>
        </w:tblPrEx>
        <w:trPr>
          <w:trHeight w:val="480"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1</w:t>
            </w:r>
          </w:p>
        </w:tc>
        <w:tc>
          <w:tcPr>
            <w:tcW w:w="18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一体化雨水泵站</w:t>
            </w:r>
          </w:p>
        </w:tc>
        <w:tc>
          <w:tcPr>
            <w:tcW w:w="17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1500*4000*800</w:t>
            </w:r>
          </w:p>
        </w:tc>
        <w:tc>
          <w:tcPr>
            <w:tcW w:w="1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套</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rPr>
              <w:t>170000</w:t>
            </w:r>
          </w:p>
        </w:tc>
        <w:tc>
          <w:tcPr>
            <w:tcW w:w="117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rPr>
              <w:t>170000</w:t>
            </w:r>
          </w:p>
        </w:tc>
        <w:tc>
          <w:tcPr>
            <w:tcW w:w="92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Arial" w:eastAsia="仿宋_GB2312" w:cs="Arial"/>
                <w:kern w:val="0"/>
                <w:sz w:val="20"/>
                <w:szCs w:val="20"/>
                <w:lang w:val="en-US" w:eastAsia="zh-CN"/>
              </w:rPr>
            </w:pPr>
            <w:r>
              <w:rPr>
                <w:rFonts w:hint="eastAsia" w:ascii="仿宋_GB2312" w:hAnsi="Arial" w:eastAsia="仿宋_GB2312" w:cs="Arial"/>
                <w:kern w:val="0"/>
                <w:sz w:val="20"/>
                <w:szCs w:val="20"/>
                <w:lang w:val="en-US" w:eastAsia="zh-CN"/>
              </w:rPr>
              <w:t>含安装</w:t>
            </w:r>
          </w:p>
        </w:tc>
      </w:tr>
      <w:tr>
        <w:tblPrEx>
          <w:tblCellMar>
            <w:top w:w="0" w:type="dxa"/>
            <w:left w:w="108" w:type="dxa"/>
            <w:bottom w:w="0" w:type="dxa"/>
            <w:right w:w="108" w:type="dxa"/>
          </w:tblCellMar>
        </w:tblPrEx>
        <w:trPr>
          <w:trHeight w:val="540"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w:t>
            </w:r>
          </w:p>
        </w:tc>
        <w:tc>
          <w:tcPr>
            <w:tcW w:w="18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一体化污水泵站</w:t>
            </w:r>
          </w:p>
        </w:tc>
        <w:tc>
          <w:tcPr>
            <w:tcW w:w="17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980*980*940</w:t>
            </w:r>
          </w:p>
        </w:tc>
        <w:tc>
          <w:tcPr>
            <w:tcW w:w="1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套</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rPr>
              <w:t>59000</w:t>
            </w:r>
          </w:p>
        </w:tc>
        <w:tc>
          <w:tcPr>
            <w:tcW w:w="117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rPr>
              <w:t>59000</w:t>
            </w:r>
          </w:p>
        </w:tc>
        <w:tc>
          <w:tcPr>
            <w:tcW w:w="922"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3</w:t>
            </w:r>
          </w:p>
        </w:tc>
        <w:tc>
          <w:tcPr>
            <w:tcW w:w="18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智能控制采集系统</w:t>
            </w:r>
          </w:p>
        </w:tc>
        <w:tc>
          <w:tcPr>
            <w:tcW w:w="17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自动控制系统、远程监控系统</w:t>
            </w:r>
          </w:p>
        </w:tc>
        <w:tc>
          <w:tcPr>
            <w:tcW w:w="1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套</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2"/>
                <w:sz w:val="21"/>
                <w:szCs w:val="21"/>
                <w:u w:val="none"/>
                <w:lang w:val="en-US" w:eastAsia="zh-CN" w:bidi="ar-SA"/>
              </w:rPr>
            </w:pPr>
            <w:r>
              <w:rPr>
                <w:rFonts w:hint="eastAsia"/>
              </w:rPr>
              <w:t>40000</w:t>
            </w:r>
          </w:p>
        </w:tc>
        <w:tc>
          <w:tcPr>
            <w:tcW w:w="117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rPr>
              <w:t>40000</w:t>
            </w:r>
          </w:p>
        </w:tc>
        <w:tc>
          <w:tcPr>
            <w:tcW w:w="922"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763"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合计</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　</w:t>
            </w:r>
          </w:p>
        </w:tc>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　</w:t>
            </w:r>
          </w:p>
        </w:tc>
        <w:tc>
          <w:tcPr>
            <w:tcW w:w="11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269000</w:t>
            </w:r>
          </w:p>
        </w:tc>
        <w:tc>
          <w:tcPr>
            <w:tcW w:w="922"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p>
        </w:tc>
      </w:tr>
    </w:tbl>
    <w:p>
      <w:pPr>
        <w:numPr>
          <w:ilvl w:val="0"/>
          <w:numId w:val="0"/>
        </w:numPr>
        <w:autoSpaceDE w:val="0"/>
        <w:autoSpaceDN w:val="0"/>
        <w:adjustRightInd w:val="0"/>
        <w:snapToGrid w:val="0"/>
        <w:spacing w:line="480" w:lineRule="exact"/>
        <w:ind w:leftChars="0"/>
        <w:jc w:val="both"/>
        <w:rPr>
          <w:rFonts w:hint="eastAsia" w:ascii="宋体" w:hAnsi="宋体" w:eastAsia="宋体" w:cs="宋体"/>
          <w:color w:val="FF0000"/>
          <w:szCs w:val="21"/>
        </w:rPr>
      </w:pPr>
      <w:r>
        <w:rPr>
          <w:rFonts w:hint="eastAsia" w:ascii="宋体" w:hAnsi="宋体"/>
          <w:color w:val="FF0000"/>
          <w:szCs w:val="21"/>
          <w:lang w:val="en-US" w:eastAsia="zh-CN"/>
        </w:rPr>
        <w:t xml:space="preserve"> </w:t>
      </w:r>
    </w:p>
    <w:p>
      <w:pPr>
        <w:pStyle w:val="6"/>
        <w:ind w:left="0" w:leftChars="0"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3、技术规格要求：</w:t>
      </w:r>
    </w:p>
    <w:p>
      <w:pPr>
        <w:pStyle w:val="6"/>
        <w:ind w:left="420" w:leftChars="200" w:firstLine="0" w:firstLineChars="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3448050</wp:posOffset>
            </wp:positionH>
            <wp:positionV relativeFrom="paragraph">
              <wp:posOffset>28575</wp:posOffset>
            </wp:positionV>
            <wp:extent cx="2423795" cy="2685415"/>
            <wp:effectExtent l="0" t="0" r="14605" b="635"/>
            <wp:wrapNone/>
            <wp:docPr id="3" name="图片 3" descr="938f94979dc893db1dbe51bc5ece3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38f94979dc893db1dbe51bc5ece37b"/>
                    <pic:cNvPicPr>
                      <a:picLocks noChangeAspect="1"/>
                    </pic:cNvPicPr>
                  </pic:nvPicPr>
                  <pic:blipFill>
                    <a:blip r:embed="rId7"/>
                    <a:stretch>
                      <a:fillRect/>
                    </a:stretch>
                  </pic:blipFill>
                  <pic:spPr>
                    <a:xfrm>
                      <a:off x="0" y="0"/>
                      <a:ext cx="2423795" cy="2685415"/>
                    </a:xfrm>
                    <a:prstGeom prst="rect">
                      <a:avLst/>
                    </a:prstGeom>
                  </pic:spPr>
                </pic:pic>
              </a:graphicData>
            </a:graphic>
          </wp:anchor>
        </w:drawing>
      </w:r>
      <w:r>
        <w:rPr>
          <w:rFonts w:hint="eastAsia" w:ascii="宋体" w:hAnsi="宋体" w:cs="宋体"/>
          <w:color w:val="000000" w:themeColor="text1"/>
          <w:szCs w:val="21"/>
          <w:lang w:val="en-US" w:eastAsia="zh-CN"/>
          <w14:textFill>
            <w14:solidFill>
              <w14:schemeClr w14:val="tx1"/>
            </w14:solidFill>
          </w14:textFill>
        </w:rPr>
        <w:drawing>
          <wp:inline distT="0" distB="0" distL="114300" distR="114300">
            <wp:extent cx="2463165" cy="2686050"/>
            <wp:effectExtent l="0" t="0" r="13335" b="0"/>
            <wp:docPr id="2" name="图片 2" descr="cfb47592b80ab1910be761433ad2f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fb47592b80ab1910be761433ad2fe1"/>
                    <pic:cNvPicPr>
                      <a:picLocks noChangeAspect="1"/>
                    </pic:cNvPicPr>
                  </pic:nvPicPr>
                  <pic:blipFill>
                    <a:blip r:embed="rId8"/>
                    <a:stretch>
                      <a:fillRect/>
                    </a:stretch>
                  </pic:blipFill>
                  <pic:spPr>
                    <a:xfrm>
                      <a:off x="0" y="0"/>
                      <a:ext cx="2463165" cy="2686050"/>
                    </a:xfrm>
                    <a:prstGeom prst="rect">
                      <a:avLst/>
                    </a:prstGeom>
                    <a:solidFill>
                      <a:schemeClr val="bg1"/>
                    </a:solidFill>
                  </pic:spPr>
                </pic:pic>
              </a:graphicData>
            </a:graphic>
          </wp:inline>
        </w:drawing>
      </w:r>
      <w:r>
        <w:rPr>
          <w:rFonts w:hint="eastAsia" w:ascii="宋体" w:hAnsi="宋体" w:cs="宋体"/>
          <w:color w:val="000000" w:themeColor="text1"/>
          <w:szCs w:val="21"/>
          <w:lang w:val="en-US" w:eastAsia="zh-CN"/>
          <w14:textFill>
            <w14:solidFill>
              <w14:schemeClr w14:val="tx1"/>
            </w14:solidFill>
          </w14:textFill>
        </w:rPr>
        <w:t xml:space="preserve">              </w:t>
      </w:r>
    </w:p>
    <w:p>
      <w:pPr>
        <w:pStyle w:val="6"/>
        <w:jc w:val="both"/>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雨水泵站示意图                                    污水泵站示意图</w:t>
      </w:r>
    </w:p>
    <w:p>
      <w:pPr>
        <w:pStyle w:val="6"/>
        <w:ind w:left="0" w:leftChars="0" w:firstLine="420" w:firstLineChars="200"/>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3.1、雨水泵站：配备潜水式提升泵3台，参数要求：Q=120m³/h H=12M N=7.5KW （三用）；品牌要求：凯士比、威乐、熊猫。根据设计图纸制作泵站密闭式储水箱体，箱体规格4000*1500*800，预留进水钢管。出水管道、阀门沿现场北侧挡土墙在现场制作。泵站应设置有毒有害气体检测装置，并确保良好通风，筒体壁厚≥6MM，并确保厚度强度均匀满足抗压能力。其中平板格栅、泵站进出水管、泵筒、爬梯、排风管采用304不锈钢材质；闸阀、止回阀采用球墨铸铁材质。</w:t>
      </w:r>
    </w:p>
    <w:p>
      <w:pPr>
        <w:pStyle w:val="6"/>
        <w:ind w:left="0" w:leftChars="0" w:firstLine="420" w:firstLineChars="200"/>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3.2、污水泵站：配备潜水式污水泵2台，参数要求：Q=15m³/h H=15m N=1.5KW（一用一备）；品牌要求：凯士比、威乐、熊猫。根据设计图纸制作泵站密闭式储水箱体，箱体规格φ1200*800，预留进水钢管。出水管道、阀门沿现场北侧挡土墙在现场制作。泵站应设置有毒有害气体检测装置，并确保良好通风，筒体壁厚≥6MM，并确保厚度强度均匀满足抗压能力。其中箱体、自动排渣阀、杂物分离器、金属软管、人孔盖、出水管道采用304不锈钢材质。</w:t>
      </w:r>
    </w:p>
    <w:p>
      <w:pPr>
        <w:pStyle w:val="6"/>
        <w:ind w:left="0" w:leftChars="0"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3.3、控制系统：泵站应设置自动控制系统、远程监控系统（液位控制、不锈钢挂壁式壳体，机柜空调、远程控制、进口品牌元器件。）</w:t>
      </w:r>
    </w:p>
    <w:p>
      <w:pPr>
        <w:pStyle w:val="6"/>
        <w:ind w:left="0" w:leftChars="0" w:firstLine="420" w:firstLineChars="200"/>
        <w:rPr>
          <w:rFonts w:hint="default"/>
          <w:color w:val="000000" w:themeColor="text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结算方式：投标材料单价（含</w:t>
      </w:r>
      <w:r>
        <w:rPr>
          <w:rFonts w:hint="eastAsia" w:ascii="宋体" w:hAnsi="宋体" w:eastAsia="宋体" w:cs="宋体"/>
          <w:color w:val="000000" w:themeColor="text1"/>
          <w:szCs w:val="21"/>
          <w:lang w:val="en-US" w:eastAsia="zh-CN"/>
          <w14:textFill>
            <w14:solidFill>
              <w14:schemeClr w14:val="tx1"/>
            </w14:solidFill>
          </w14:textFill>
        </w:rPr>
        <w:t>13%</w:t>
      </w:r>
      <w:r>
        <w:rPr>
          <w:rFonts w:hint="eastAsia" w:ascii="宋体" w:hAnsi="宋体" w:eastAsia="宋体" w:cs="宋体"/>
          <w:color w:val="000000" w:themeColor="text1"/>
          <w:szCs w:val="21"/>
          <w14:textFill>
            <w14:solidFill>
              <w14:schemeClr w14:val="tx1"/>
            </w14:solidFill>
          </w14:textFill>
        </w:rPr>
        <w:t>税）*对应材料数量=结算总价（含</w:t>
      </w:r>
      <w:r>
        <w:rPr>
          <w:rFonts w:hint="eastAsia" w:ascii="宋体" w:hAnsi="宋体" w:eastAsia="宋体" w:cs="宋体"/>
          <w:color w:val="000000" w:themeColor="text1"/>
          <w:szCs w:val="21"/>
          <w:lang w:val="en-US" w:eastAsia="zh-CN"/>
          <w14:textFill>
            <w14:solidFill>
              <w14:schemeClr w14:val="tx1"/>
            </w14:solidFill>
          </w14:textFill>
        </w:rPr>
        <w:t>13%</w:t>
      </w:r>
      <w:r>
        <w:rPr>
          <w:rFonts w:hint="eastAsia" w:ascii="宋体" w:hAnsi="宋体" w:eastAsia="宋体" w:cs="宋体"/>
          <w:color w:val="000000" w:themeColor="text1"/>
          <w:szCs w:val="21"/>
          <w14:textFill>
            <w14:solidFill>
              <w14:schemeClr w14:val="tx1"/>
            </w14:solidFill>
          </w14:textFill>
        </w:rPr>
        <w:t>税）</w:t>
      </w:r>
    </w:p>
    <w:p>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w:t>
      </w:r>
      <w:r>
        <w:rPr>
          <w:rFonts w:hint="eastAsia" w:ascii="宋体" w:hAnsi="宋体"/>
          <w:szCs w:val="21"/>
          <w:lang w:eastAsia="zh-CN"/>
        </w:rPr>
        <w:t>应根据清单材料名称、数量及规格要求等分别报价（含</w:t>
      </w:r>
      <w:r>
        <w:rPr>
          <w:rFonts w:hint="eastAsia" w:ascii="宋体" w:hAnsi="宋体"/>
          <w:szCs w:val="21"/>
          <w:lang w:val="en-US" w:eastAsia="zh-CN"/>
        </w:rPr>
        <w:t>13%税</w:t>
      </w:r>
      <w:r>
        <w:rPr>
          <w:rFonts w:hint="eastAsia" w:ascii="宋体" w:hAnsi="宋体"/>
          <w:szCs w:val="21"/>
          <w:lang w:eastAsia="zh-CN"/>
        </w:rPr>
        <w:t>）</w:t>
      </w:r>
      <w:r>
        <w:rPr>
          <w:rFonts w:hint="eastAsia" w:ascii="宋体" w:hAnsi="宋体"/>
          <w:szCs w:val="21"/>
        </w:rPr>
        <w:t>。</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3、投标文件正本一份，正本必须用不能擦去的墨水书写或打印，正本应装订成册。</w:t>
      </w:r>
    </w:p>
    <w:p>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中标单位需根据图纸进行深化，并满足室外排水设计规范要求</w:t>
      </w:r>
      <w:r>
        <w:rPr>
          <w:rFonts w:hint="eastAsia" w:ascii="宋体" w:hAnsi="宋体"/>
          <w:szCs w:val="21"/>
        </w:rPr>
        <w:t>。</w:t>
      </w:r>
    </w:p>
    <w:p>
      <w:pPr>
        <w:numPr>
          <w:ilvl w:val="0"/>
          <w:numId w:val="3"/>
        </w:numPr>
        <w:autoSpaceDE w:val="0"/>
        <w:autoSpaceDN w:val="0"/>
        <w:adjustRightInd w:val="0"/>
        <w:snapToGrid w:val="0"/>
        <w:spacing w:line="480" w:lineRule="exact"/>
        <w:ind w:firstLine="561"/>
        <w:rPr>
          <w:rFonts w:hint="default" w:ascii="宋体" w:hAnsi="宋体"/>
          <w:szCs w:val="21"/>
          <w:lang w:val="en-US" w:eastAsia="zh-CN"/>
        </w:rPr>
      </w:pPr>
      <w:r>
        <w:rPr>
          <w:rFonts w:ascii="宋体" w:hAnsi="宋体" w:eastAsia="宋体" w:cs="宋体"/>
          <w:sz w:val="24"/>
          <w:szCs w:val="24"/>
        </w:rPr>
        <w:t>投标单位须提供2份近3年</w:t>
      </w:r>
      <w:r>
        <w:rPr>
          <w:rFonts w:hint="eastAsia" w:ascii="宋体" w:hAnsi="宋体" w:cs="宋体"/>
          <w:sz w:val="24"/>
          <w:szCs w:val="24"/>
          <w:lang w:val="en-US" w:eastAsia="zh-CN"/>
        </w:rPr>
        <w:t>一体化泵站</w:t>
      </w:r>
      <w:r>
        <w:rPr>
          <w:rFonts w:ascii="宋体" w:hAnsi="宋体" w:eastAsia="宋体" w:cs="宋体"/>
          <w:sz w:val="24"/>
          <w:szCs w:val="24"/>
        </w:rPr>
        <w:t>供货业绩（合同金额</w:t>
      </w:r>
      <w:r>
        <w:rPr>
          <w:rFonts w:hint="eastAsia" w:ascii="宋体" w:hAnsi="宋体" w:cs="宋体"/>
          <w:sz w:val="24"/>
          <w:szCs w:val="24"/>
          <w:lang w:val="en-US" w:eastAsia="zh-CN"/>
        </w:rPr>
        <w:t>3</w:t>
      </w:r>
      <w:r>
        <w:rPr>
          <w:rFonts w:ascii="宋体" w:hAnsi="宋体" w:eastAsia="宋体" w:cs="宋体"/>
          <w:sz w:val="24"/>
          <w:szCs w:val="24"/>
        </w:rPr>
        <w:t>0万元及以上），提供合同和发票复印件加盖公章，评标委员会会根据投标方提供的发票号码，在国家税务总局全国增值税发票查询平台进行核实，如发现一次虚假将作为废标处理</w:t>
      </w:r>
      <w:bookmarkStart w:id="2" w:name="_GoBack"/>
      <w:bookmarkEnd w:id="2"/>
      <w:r>
        <w:rPr>
          <w:rFonts w:ascii="宋体" w:hAnsi="宋体" w:eastAsia="宋体" w:cs="宋体"/>
          <w:sz w:val="24"/>
          <w:szCs w:val="24"/>
        </w:rPr>
        <w:t>。</w:t>
      </w:r>
    </w:p>
    <w:p>
      <w:pPr>
        <w:autoSpaceDE w:val="0"/>
        <w:autoSpaceDN w:val="0"/>
        <w:adjustRightInd w:val="0"/>
        <w:snapToGrid w:val="0"/>
        <w:spacing w:line="480" w:lineRule="exact"/>
        <w:ind w:firstLine="561"/>
        <w:rPr>
          <w:rFonts w:hint="eastAsia" w:ascii="宋体" w:hAnsi="宋体"/>
          <w:szCs w:val="21"/>
        </w:rPr>
      </w:pPr>
    </w:p>
    <w:p>
      <w:pPr>
        <w:autoSpaceDE w:val="0"/>
        <w:autoSpaceDN w:val="0"/>
        <w:adjustRightInd w:val="0"/>
        <w:snapToGrid w:val="0"/>
        <w:spacing w:line="480" w:lineRule="exact"/>
        <w:ind w:firstLine="561"/>
        <w:rPr>
          <w:rFonts w:hint="default" w:ascii="宋体" w:hAnsi="宋体"/>
          <w:szCs w:val="21"/>
          <w:lang w:val="en-US" w:eastAsia="zh-CN"/>
        </w:rPr>
      </w:pPr>
    </w:p>
    <w:p>
      <w:pPr>
        <w:autoSpaceDE w:val="0"/>
        <w:autoSpaceDN w:val="0"/>
        <w:adjustRightInd w:val="0"/>
        <w:snapToGrid w:val="0"/>
        <w:spacing w:line="480" w:lineRule="exact"/>
        <w:ind w:firstLine="561"/>
        <w:rPr>
          <w:rFonts w:hint="eastAsia" w:ascii="宋体" w:hAnsi="宋体" w:eastAsia="宋体"/>
          <w:szCs w:val="21"/>
          <w:lang w:eastAsia="zh-CN"/>
        </w:rPr>
      </w:pPr>
      <w:r>
        <w:rPr>
          <w:rFonts w:hint="eastAsia" w:ascii="宋体" w:hAnsi="宋体"/>
          <w:szCs w:val="21"/>
          <w:lang w:val="en-US" w:eastAsia="zh-CN"/>
        </w:rPr>
        <w:t>7</w:t>
      </w:r>
      <w:r>
        <w:rPr>
          <w:rFonts w:hint="eastAsia" w:ascii="宋体" w:hAnsi="宋体"/>
          <w:szCs w:val="21"/>
        </w:rPr>
        <w:t>、包装要求</w:t>
      </w:r>
      <w:r>
        <w:rPr>
          <w:rFonts w:hint="eastAsia" w:ascii="宋体" w:hAnsi="宋体"/>
          <w:szCs w:val="21"/>
          <w:lang w:eastAsia="zh-CN"/>
        </w:rPr>
        <w:t>：</w:t>
      </w:r>
    </w:p>
    <w:p>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numPr>
          <w:ilvl w:val="0"/>
          <w:numId w:val="0"/>
        </w:numPr>
        <w:autoSpaceDE w:val="0"/>
        <w:autoSpaceDN w:val="0"/>
        <w:adjustRightInd w:val="0"/>
        <w:snapToGrid w:val="0"/>
        <w:spacing w:line="480" w:lineRule="exact"/>
        <w:ind w:firstLine="420" w:firstLineChars="200"/>
        <w:rPr>
          <w:rFonts w:hint="default" w:ascii="宋体" w:hAnsi="宋体"/>
          <w:szCs w:val="21"/>
          <w:lang w:val="en-US" w:eastAsia="zh-CN"/>
        </w:rPr>
      </w:pPr>
      <w:r>
        <w:rPr>
          <w:rFonts w:hint="eastAsia" w:ascii="宋体" w:hAnsi="宋体"/>
          <w:szCs w:val="21"/>
          <w:lang w:val="en-US" w:eastAsia="zh-CN"/>
        </w:rPr>
        <w:t>8、</w:t>
      </w:r>
      <w:r>
        <w:rPr>
          <w:rFonts w:ascii="宋体" w:hAnsi="宋体" w:eastAsia="宋体" w:cs="宋体"/>
          <w:sz w:val="24"/>
          <w:szCs w:val="24"/>
        </w:rPr>
        <w:t>投标单位须</w:t>
      </w:r>
      <w:r>
        <w:rPr>
          <w:rFonts w:hint="eastAsia" w:ascii="宋体" w:hAnsi="宋体" w:eastAsia="宋体" w:cs="宋体"/>
          <w:sz w:val="24"/>
          <w:szCs w:val="24"/>
          <w:lang w:val="en-US" w:eastAsia="zh-CN"/>
        </w:rPr>
        <w:t>提供一般纳税人证明</w:t>
      </w:r>
      <w:r>
        <w:rPr>
          <w:rFonts w:hint="eastAsia" w:ascii="宋体" w:hAnsi="宋体"/>
          <w:szCs w:val="21"/>
          <w:lang w:val="en-US" w:eastAsia="zh-CN"/>
        </w:rPr>
        <w:t>。</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w:t>
      </w:r>
      <w:r>
        <w:rPr>
          <w:rFonts w:hint="eastAsia" w:ascii="宋体" w:hAnsi="宋体" w:cs="宋体"/>
          <w:color w:val="FF0000"/>
          <w:sz w:val="21"/>
          <w:szCs w:val="21"/>
          <w:shd w:val="clear" w:color="auto" w:fill="FFFFFF"/>
        </w:rPr>
        <w:t>合理低价</w:t>
      </w:r>
      <w:r>
        <w:rPr>
          <w:rFonts w:hint="eastAsia" w:ascii="宋体" w:hAnsi="宋体" w:cs="宋体"/>
          <w:color w:val="000000"/>
          <w:sz w:val="21"/>
          <w:szCs w:val="21"/>
          <w:shd w:val="clear" w:color="auto" w:fill="FFFFFF"/>
        </w:rPr>
        <w:t>评分法确定中标人。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hint="default" w:ascii="宋体" w:hAnsi="宋体"/>
          <w:color w:val="000000"/>
          <w:szCs w:val="21"/>
          <w:lang w:val="en-US"/>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FF0000"/>
          <w:szCs w:val="21"/>
        </w:rPr>
        <w:t>：</w:t>
      </w:r>
      <w:r>
        <w:rPr>
          <w:rFonts w:hint="eastAsia" w:ascii="宋体" w:hAnsi="宋体"/>
          <w:color w:val="FF0000"/>
          <w:szCs w:val="21"/>
          <w:lang w:val="en-US" w:eastAsia="zh-CN"/>
        </w:rPr>
        <w:t>工程竣工验收合格后付至实际供货款的70%（不超过合同价的70%）；工程结算审计结束后付至实际供货款的97%，两年</w:t>
      </w:r>
      <w:r>
        <w:rPr>
          <w:rFonts w:hint="eastAsia" w:ascii="宋体" w:hAnsi="宋体"/>
          <w:color w:val="FF0000"/>
          <w:szCs w:val="21"/>
        </w:rPr>
        <w:t>质保期满后付清尾款（无息）。</w:t>
      </w:r>
      <w:r>
        <w:rPr>
          <w:rFonts w:hint="eastAsia" w:ascii="宋体" w:hAnsi="宋体"/>
          <w:color w:val="FF0000"/>
          <w:szCs w:val="21"/>
          <w:lang w:val="en-US" w:eastAsia="zh-CN"/>
        </w:rPr>
        <w:t>以上材料款支付，需满足建设单位工程款已支付且按同比例支付材料款。</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ascii="黑体" w:eastAsia="黑体"/>
          <w:color w:val="000000"/>
          <w:sz w:val="30"/>
        </w:rPr>
      </w:pPr>
      <w:r>
        <w:rPr>
          <w:rFonts w:hint="eastAsia" w:ascii="宋体" w:hAnsi="宋体"/>
          <w:color w:val="000000"/>
          <w:szCs w:val="21"/>
        </w:rPr>
        <w:t>⑩其他约定事项。</w:t>
      </w:r>
    </w:p>
    <w:p>
      <w:pPr>
        <w:pStyle w:val="6"/>
        <w:ind w:left="0" w:leftChars="0" w:firstLine="0" w:firstLineChars="0"/>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rPr>
          <w:rFonts w:hint="eastAsia"/>
        </w:rPr>
      </w:pPr>
    </w:p>
    <w:p>
      <w:pPr>
        <w:spacing w:line="720" w:lineRule="exact"/>
        <w:jc w:val="center"/>
        <w:rPr>
          <w:rFonts w:ascii="楷体_GB2312" w:eastAsia="楷体_GB2312"/>
          <w:color w:val="000000"/>
          <w:sz w:val="24"/>
        </w:rPr>
      </w:pPr>
      <w:r>
        <w:rPr>
          <w:rFonts w:hint="eastAsia" w:ascii="楷体_GB2312" w:eastAsia="楷体_GB2312"/>
          <w:b/>
          <w:color w:val="000000"/>
          <w:sz w:val="30"/>
        </w:rPr>
        <w:t>投标书</w:t>
      </w:r>
    </w:p>
    <w:p>
      <w:pPr>
        <w:pStyle w:val="6"/>
        <w:ind w:left="0" w:leftChars="0"/>
        <w:jc w:val="both"/>
        <w:rPr>
          <w:rFonts w:ascii="楷体_GB2312" w:eastAsia="楷体_GB2312"/>
          <w:color w:val="000000"/>
          <w:sz w:val="28"/>
          <w:szCs w:val="28"/>
        </w:rPr>
      </w:pPr>
      <w:r>
        <w:rPr>
          <w:rFonts w:hint="eastAsia" w:ascii="楷体_GB2312" w:eastAsia="楷体_GB2312"/>
          <w:color w:val="000000"/>
          <w:sz w:val="28"/>
          <w:szCs w:val="28"/>
          <w:lang w:val="en-US" w:eastAsia="zh-CN"/>
        </w:rPr>
        <w:t>扬州市上善建设工程有限公司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eastAsia="宋体"/>
          <w:color w:val="000000"/>
          <w:sz w:val="24"/>
          <w:lang w:val="en-US" w:eastAsia="zh-CN"/>
        </w:rPr>
        <w:t>（详见报价表）</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pStyle w:val="6"/>
        <w:ind w:left="0" w:leftChars="0" w:firstLine="0" w:firstLineChars="0"/>
      </w:pPr>
    </w:p>
    <w:p>
      <w:pPr>
        <w:spacing w:line="560" w:lineRule="exact"/>
        <w:jc w:val="center"/>
        <w:rPr>
          <w:rFonts w:hint="eastAsia" w:ascii="黑体" w:eastAsia="黑体"/>
          <w:color w:val="000000"/>
          <w:sz w:val="36"/>
        </w:rPr>
      </w:pPr>
    </w:p>
    <w:p>
      <w:pPr>
        <w:spacing w:line="560" w:lineRule="exact"/>
        <w:jc w:val="center"/>
        <w:rPr>
          <w:rFonts w:hint="eastAsia" w:ascii="黑体" w:eastAsia="黑体"/>
          <w:color w:val="000000"/>
          <w:sz w:val="36"/>
        </w:rPr>
      </w:pPr>
    </w:p>
    <w:p>
      <w:pPr>
        <w:spacing w:line="560" w:lineRule="exact"/>
        <w:jc w:val="center"/>
        <w:rPr>
          <w:rFonts w:ascii="黑体" w:eastAsia="黑体"/>
          <w:color w:val="000000"/>
          <w:sz w:val="36"/>
        </w:rPr>
      </w:pPr>
      <w:r>
        <w:rPr>
          <w:rFonts w:hint="eastAsia" w:ascii="黑体" w:eastAsia="黑体"/>
          <w:color w:val="000000"/>
          <w:sz w:val="36"/>
        </w:rPr>
        <w:t>2、报价一览表(如需)</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hint="eastAsia" w:ascii="宋体" w:hAnsi="宋体" w:eastAsia="宋体"/>
                <w:color w:val="000000"/>
                <w:sz w:val="24"/>
                <w:lang w:eastAsia="zh-CN"/>
              </w:rPr>
            </w:pPr>
            <w:r>
              <w:rPr>
                <w:rFonts w:hint="eastAsia" w:ascii="宋体" w:hAnsi="宋体"/>
                <w:color w:val="000000"/>
                <w:sz w:val="24"/>
              </w:rPr>
              <w:t xml:space="preserve">        元</w:t>
            </w:r>
            <w:r>
              <w:rPr>
                <w:rFonts w:hint="eastAsia" w:ascii="宋体" w:hAnsi="宋体"/>
                <w:color w:val="000000"/>
                <w:sz w:val="24"/>
                <w:lang w:eastAsia="zh-CN"/>
              </w:rPr>
              <w:t>（含税</w:t>
            </w:r>
            <w:r>
              <w:rPr>
                <w:rFonts w:hint="eastAsia" w:ascii="宋体" w:hAnsi="宋体"/>
                <w:color w:val="000000"/>
                <w:sz w:val="24"/>
                <w:lang w:val="en-US" w:eastAsia="zh-CN"/>
              </w:rPr>
              <w:t>13%</w:t>
            </w:r>
            <w:r>
              <w:rPr>
                <w:rFonts w:hint="eastAsia" w:ascii="宋体" w:hAnsi="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spacing w:line="560" w:lineRule="exact"/>
        <w:rPr>
          <w:rFonts w:ascii="楷体_GB2312" w:eastAsia="楷体_GB2312"/>
          <w:b/>
          <w:color w:val="000000"/>
          <w:sz w:val="28"/>
          <w:szCs w:val="28"/>
        </w:rPr>
      </w:pPr>
    </w:p>
    <w:p>
      <w:pPr>
        <w:pStyle w:val="6"/>
        <w:ind w:left="1260"/>
      </w:pPr>
    </w:p>
    <w:p/>
    <w:p>
      <w:pPr>
        <w:spacing w:line="560" w:lineRule="exact"/>
        <w:jc w:val="center"/>
        <w:rPr>
          <w:rFonts w:hint="eastAsia" w:ascii="黑体" w:eastAsia="黑体"/>
          <w:color w:val="000000"/>
          <w:sz w:val="36"/>
        </w:rPr>
      </w:pPr>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rPr>
      </w:pPr>
      <w:r>
        <w:rPr>
          <w:rFonts w:hint="eastAsia"/>
          <w:color w:val="000000"/>
          <w:sz w:val="24"/>
        </w:rPr>
        <w:t xml:space="preserve">本人 </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w:t>
      </w:r>
      <w:r>
        <w:rPr>
          <w:rFonts w:hint="eastAsia" w:ascii="宋体" w:hAnsi="宋体"/>
          <w:color w:val="000000"/>
          <w:sz w:val="24"/>
          <w:u w:val="single"/>
        </w:rPr>
        <w:t xml:space="preserve">           </w:t>
      </w:r>
      <w:r>
        <w:rPr>
          <w:rFonts w:hint="eastAsia" w:ascii="宋体" w:hAnsi="宋体"/>
          <w:color w:val="000000"/>
          <w:sz w:val="24"/>
        </w:rPr>
        <w:t>（项目名称）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ind w:firstLine="240" w:firstLineChars="100"/>
        <w:rPr>
          <w:rFonts w:ascii="楷体_GB2312" w:eastAsia="楷体_GB2312"/>
          <w:color w:val="000000"/>
          <w:sz w:val="24"/>
        </w:rPr>
      </w:pPr>
      <w:r>
        <w:rPr>
          <w:rFonts w:hint="eastAsia"/>
          <w:color w:val="000000"/>
          <w:sz w:val="24"/>
        </w:rPr>
        <w:t>年  月  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both"/>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pStyle w:val="6"/>
        <w:ind w:left="0" w:leftChars="0"/>
        <w:jc w:val="both"/>
        <w:rPr>
          <w:rFonts w:ascii="楷体_GB2312" w:eastAsia="楷体_GB2312"/>
          <w:color w:val="000000"/>
          <w:sz w:val="28"/>
          <w:szCs w:val="28"/>
        </w:rPr>
      </w:pPr>
      <w:r>
        <w:rPr>
          <w:rFonts w:hint="eastAsia" w:ascii="楷体_GB2312" w:eastAsia="楷体_GB2312"/>
          <w:color w:val="000000"/>
          <w:sz w:val="28"/>
          <w:szCs w:val="28"/>
          <w:lang w:val="en-US" w:eastAsia="zh-CN"/>
        </w:rPr>
        <w:t>扬州市上善建设工程有限公司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hint="eastAsia" w:ascii="宋体" w:hAnsi="宋体"/>
          <w:color w:val="000000"/>
          <w:sz w:val="24"/>
        </w:rPr>
      </w:pPr>
      <w:r>
        <w:rPr>
          <w:rFonts w:hint="eastAsia" w:ascii="宋体" w:hAnsi="宋体"/>
          <w:color w:val="000000"/>
          <w:sz w:val="24"/>
        </w:rPr>
        <w:t xml:space="preserve">                                             日期：</w:t>
      </w:r>
    </w:p>
    <w:p>
      <w:pPr>
        <w:pStyle w:val="6"/>
        <w:ind w:left="1260"/>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spacing w:line="360" w:lineRule="auto"/>
        <w:ind w:firstLine="5498" w:firstLineChars="2291"/>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pacing w:line="360" w:lineRule="auto"/>
        <w:rPr>
          <w:rFonts w:hint="eastAsia" w:ascii="方正小标宋_GBK" w:hAnsi="宋体" w:eastAsia="方正小标宋_GBK"/>
          <w:b/>
          <w:bCs/>
          <w:color w:val="000000"/>
          <w:sz w:val="72"/>
          <w:szCs w:val="72"/>
        </w:rPr>
      </w:pPr>
    </w:p>
    <w:p>
      <w:pPr>
        <w:spacing w:line="360" w:lineRule="auto"/>
        <w:rPr>
          <w:rFonts w:hint="eastAsia" w:ascii="方正小标宋_GBK" w:hAnsi="宋体" w:eastAsia="方正小标宋_GBK"/>
          <w:b/>
          <w:bCs/>
          <w:color w:val="000000"/>
          <w:sz w:val="72"/>
          <w:szCs w:val="72"/>
        </w:rPr>
      </w:pPr>
    </w:p>
    <w:p>
      <w:pPr>
        <w:spacing w:line="360" w:lineRule="auto"/>
        <w:jc w:val="center"/>
        <w:rPr>
          <w:rFonts w:hint="eastAsia"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520" w:firstLineChars="2291"/>
        <w:rPr>
          <w:rFonts w:ascii="方正仿宋_GBK" w:hAnsi="方正仿宋_GBK" w:eastAsia="方正仿宋_GBK" w:cs="方正仿宋_GBK"/>
          <w:b/>
          <w:bCs/>
          <w:color w:val="000000"/>
          <w:sz w:val="24"/>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ind w:firstLine="5498" w:firstLineChars="2291"/>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cols w:space="720" w:num="1"/>
          <w:docGrid w:type="lines" w:linePitch="312" w:charSpace="0"/>
        </w:sectPr>
      </w:pPr>
    </w:p>
    <w:p>
      <w:pPr>
        <w:pStyle w:val="6"/>
        <w:rPr>
          <w:rFonts w:hint="eastAsia"/>
        </w:rPr>
      </w:pPr>
    </w:p>
    <w:p>
      <w:pPr>
        <w:spacing w:line="360" w:lineRule="auto"/>
        <w:ind w:firstLine="5498" w:firstLineChars="2291"/>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pacing w:line="360" w:lineRule="auto"/>
        <w:jc w:val="center"/>
        <w:rPr>
          <w:rFonts w:hint="eastAsia" w:ascii="方正小标宋_GBK" w:hAnsi="宋体" w:eastAsia="方正小标宋_GBK"/>
          <w:b/>
          <w:bCs/>
          <w:color w:val="000000"/>
          <w:sz w:val="36"/>
          <w:szCs w:val="36"/>
        </w:rPr>
      </w:pPr>
      <w:r>
        <w:rPr>
          <w:rFonts w:hint="eastAsia" w:ascii="方正小标宋_GBK" w:hAnsi="宋体" w:eastAsia="方正小标宋_GBK"/>
          <w:b/>
          <w:bCs/>
          <w:color w:val="000000"/>
          <w:sz w:val="36"/>
          <w:szCs w:val="36"/>
          <w:u w:val="single"/>
          <w:lang w:val="en-US" w:eastAsia="zh-CN"/>
        </w:rPr>
        <w:t xml:space="preserve">                </w:t>
      </w:r>
      <w:r>
        <w:rPr>
          <w:rFonts w:hint="eastAsia" w:ascii="方正小标宋_GBK" w:hAnsi="宋体" w:eastAsia="方正小标宋_GBK"/>
          <w:b/>
          <w:bCs/>
          <w:color w:val="000000"/>
          <w:sz w:val="36"/>
          <w:szCs w:val="36"/>
          <w:u w:val="none"/>
          <w:lang w:val="en-US" w:eastAsia="zh-CN"/>
        </w:rPr>
        <w:t>采</w:t>
      </w:r>
      <w:r>
        <w:rPr>
          <w:rFonts w:hint="eastAsia" w:ascii="方正小标宋_GBK" w:hAnsi="宋体" w:eastAsia="方正小标宋_GBK"/>
          <w:b/>
          <w:bCs/>
          <w:color w:val="000000"/>
          <w:sz w:val="36"/>
          <w:szCs w:val="36"/>
        </w:rPr>
        <w:t>购合同</w:t>
      </w:r>
    </w:p>
    <w:p>
      <w:pPr>
        <w:spacing w:line="360" w:lineRule="auto"/>
        <w:jc w:val="center"/>
        <w:rPr>
          <w:rFonts w:hint="eastAsia" w:ascii="方正小标宋_GBK" w:hAnsi="宋体" w:eastAsia="方正小标宋_GBK"/>
          <w:b/>
          <w:bCs/>
          <w:color w:val="000000"/>
          <w:sz w:val="36"/>
          <w:szCs w:val="36"/>
        </w:rPr>
      </w:pPr>
    </w:p>
    <w:p>
      <w:pPr>
        <w:pStyle w:val="6"/>
        <w:ind w:left="0" w:leftChars="0"/>
        <w:jc w:val="both"/>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Cs/>
                <w:color w:val="FF00FF"/>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方正仿宋_GBK" w:hAnsi="方正仿宋_GBK" w:eastAsia="方正仿宋_GBK" w:cs="方正仿宋_GBK"/>
                <w:bCs/>
                <w:color w:val="000000"/>
                <w:sz w:val="24"/>
                <w:lang w:val="en-US"/>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：（元）</w:t>
            </w:r>
          </w:p>
        </w:tc>
      </w:tr>
    </w:tbl>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000000"/>
          <w:sz w:val="24"/>
          <w:lang w:eastAsia="zh-CN"/>
        </w:rPr>
        <w:t>、微信、电话、</w:t>
      </w:r>
      <w:r>
        <w:rPr>
          <w:rFonts w:hint="eastAsia" w:ascii="方正仿宋_GBK" w:hAnsi="方正仿宋_GBK" w:eastAsia="方正仿宋_GBK" w:cs="方正仿宋_GBK"/>
          <w:color w:val="000000"/>
          <w:sz w:val="24"/>
        </w:rPr>
        <w:t>电子邮件为准，乙方</w:t>
      </w:r>
      <w:r>
        <w:rPr>
          <w:rFonts w:hint="eastAsia" w:ascii="方正仿宋_GBK" w:hAnsi="方正仿宋_GBK" w:eastAsia="方正仿宋_GBK" w:cs="方正仿宋_GBK"/>
          <w:color w:val="000000"/>
          <w:sz w:val="24"/>
          <w:lang w:eastAsia="zh-CN"/>
        </w:rPr>
        <w:t>应及时</w:t>
      </w:r>
      <w:r>
        <w:rPr>
          <w:rFonts w:hint="eastAsia" w:ascii="方正仿宋_GBK" w:hAnsi="方正仿宋_GBK" w:eastAsia="方正仿宋_GBK" w:cs="方正仿宋_GBK"/>
          <w:color w:val="000000"/>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000000"/>
          <w:sz w:val="24"/>
          <w:lang w:eastAsia="zh-CN"/>
        </w:rPr>
        <w:t>通知</w:t>
      </w:r>
      <w:r>
        <w:rPr>
          <w:rFonts w:hint="eastAsia" w:ascii="方正仿宋_GBK" w:hAnsi="方正仿宋_GBK" w:eastAsia="方正仿宋_GBK" w:cs="方正仿宋_GBK"/>
          <w:color w:val="000000"/>
          <w:sz w:val="24"/>
        </w:rPr>
        <w:t>。</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none"/>
        </w:rPr>
        <w:t xml:space="preserve"> </w:t>
      </w:r>
      <w:r>
        <w:rPr>
          <w:rFonts w:hint="eastAsia" w:ascii="方正仿宋_GBK" w:hAnsi="方正仿宋_GBK" w:eastAsia="方正仿宋_GBK" w:cs="方正仿宋_GBK"/>
          <w:color w:val="000000"/>
          <w:sz w:val="24"/>
        </w:rPr>
        <w:t>(含/不含)运费，采用固定单价，单价不予调整</w:t>
      </w:r>
      <w:r>
        <w:rPr>
          <w:rFonts w:hint="eastAsia" w:ascii="方正仿宋_GBK" w:hAnsi="方正仿宋_GBK" w:eastAsia="方正仿宋_GBK" w:cs="方正仿宋_GBK"/>
          <w:color w:val="000000"/>
          <w:sz w:val="24"/>
          <w:lang w:eastAsia="zh-CN"/>
        </w:rPr>
        <w:t>。</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rPr>
        <w:t>计算（参考：履行地过磅、量方、理论计算）。</w:t>
      </w:r>
    </w:p>
    <w:p>
      <w:pPr>
        <w:numPr>
          <w:ilvl w:val="0"/>
          <w:numId w:val="4"/>
        </w:numPr>
        <w:spacing w:line="640" w:lineRule="exact"/>
        <w:ind w:firstLine="480" w:firstLineChars="200"/>
        <w:rPr>
          <w:rFonts w:hint="eastAsia" w:ascii="方正仿宋_GBK" w:hAnsi="方正仿宋_GBK" w:eastAsia="方正仿宋_GBK" w:cs="方正仿宋_GBK"/>
          <w:sz w:val="24"/>
          <w:u w:val="single"/>
          <w:lang w:eastAsia="zh-CN"/>
        </w:rPr>
      </w:pPr>
      <w:r>
        <w:rPr>
          <w:rFonts w:hint="eastAsia" w:ascii="方正仿宋_GBK" w:hAnsi="方正仿宋_GBK" w:eastAsia="方正仿宋_GBK" w:cs="方正仿宋_GBK"/>
          <w:sz w:val="24"/>
        </w:rPr>
        <w:t>付款方式：</w:t>
      </w:r>
      <w:r>
        <w:rPr>
          <w:rFonts w:hint="eastAsia" w:ascii="宋体" w:hAnsi="宋体"/>
          <w:color w:val="FF0000"/>
          <w:szCs w:val="21"/>
          <w:u w:val="single"/>
          <w:lang w:val="en-US" w:eastAsia="zh-CN"/>
        </w:rPr>
        <w:t>工程竣工验收合格后付至实际供货款的70%（不超过合同价的70%）；工程结算审计结束后付至实际供货款的97%，两年</w:t>
      </w:r>
      <w:r>
        <w:rPr>
          <w:rFonts w:hint="eastAsia" w:ascii="宋体" w:hAnsi="宋体"/>
          <w:color w:val="FF0000"/>
          <w:szCs w:val="21"/>
          <w:u w:val="single"/>
        </w:rPr>
        <w:t>质保期满后付清尾款（无息）。</w:t>
      </w:r>
      <w:r>
        <w:rPr>
          <w:rFonts w:hint="eastAsia" w:ascii="宋体" w:hAnsi="宋体"/>
          <w:color w:val="FF0000"/>
          <w:szCs w:val="21"/>
          <w:u w:val="single"/>
          <w:lang w:val="en-US" w:eastAsia="zh-CN"/>
        </w:rPr>
        <w:t>以上材料款支付，需满足建设单位工程款已支付且按同比例支付材料款。</w:t>
      </w:r>
    </w:p>
    <w:p>
      <w:pPr>
        <w:spacing w:line="640" w:lineRule="exact"/>
        <w:ind w:firstLine="480" w:firstLineChars="200"/>
        <w:rPr>
          <w:rFonts w:hint="eastAsia"/>
          <w:highlight w:val="none"/>
          <w:lang w:val="en-US" w:eastAsia="zh-CN"/>
        </w:rPr>
      </w:pPr>
      <w:r>
        <w:rPr>
          <w:rFonts w:hint="eastAsia" w:ascii="方正仿宋_GBK" w:hAnsi="方正仿宋_GBK" w:eastAsia="方正仿宋_GBK" w:cs="方正仿宋_GBK"/>
          <w:snapToGrid w:val="0"/>
          <w:kern w:val="21"/>
          <w:position w:val="2"/>
          <w:sz w:val="24"/>
          <w:szCs w:val="24"/>
          <w:highlight w:val="none"/>
          <w:lang w:val="en-US" w:eastAsia="zh-CN" w:bidi="ar-SA"/>
        </w:rPr>
        <w:t>（3）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pPr>
        <w:numPr>
          <w:ilvl w:val="0"/>
          <w:numId w:val="0"/>
        </w:num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4</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lang w:val="en-US" w:eastAsia="zh-CN"/>
        </w:rPr>
        <w:t xml:space="preserve"> 13 </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r>
        <w:rPr>
          <w:rFonts w:hint="eastAsia" w:ascii="方正仿宋_GBK" w:hAnsi="方正仿宋_GBK" w:eastAsia="方正仿宋_GBK" w:cs="方正仿宋_GBK"/>
          <w:spacing w:val="4"/>
          <w:sz w:val="24"/>
          <w:lang w:eastAsia="zh-CN"/>
        </w:rPr>
        <w:t>：</w:t>
      </w:r>
    </w:p>
    <w:p>
      <w:pPr>
        <w:spacing w:line="640" w:lineRule="exact"/>
        <w:ind w:firstLine="496" w:firstLineChars="200"/>
        <w:rPr>
          <w:rFonts w:hint="eastAsia"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val="en-US" w:eastAsia="zh-CN"/>
        </w:rPr>
        <w:t xml:space="preserve"> </w:t>
      </w:r>
    </w:p>
    <w:p>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接收地址：</w:t>
      </w:r>
      <w:r>
        <w:rPr>
          <w:rFonts w:hint="eastAsia" w:ascii="方正仿宋_GBK" w:hAnsi="方正仿宋_GBK" w:eastAsia="方正仿宋_GBK" w:cs="方正仿宋_GBK"/>
          <w:spacing w:val="4"/>
          <w:sz w:val="24"/>
          <w:lang w:val="en-US" w:eastAsia="zh-CN"/>
        </w:rPr>
        <w:t xml:space="preserve"> </w:t>
      </w:r>
    </w:p>
    <w:p>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 xml:space="preserve">    </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spacing w:line="640" w:lineRule="exact"/>
        <w:ind w:firstLine="480" w:firstLineChars="200"/>
        <w:rPr>
          <w:rFonts w:hint="eastAsia" w:ascii="方正仿宋_GBK" w:hAnsi="方正仿宋_GBK" w:eastAsia="方正仿宋_GBK" w:cs="方正仿宋_GBK"/>
          <w:spacing w:val="4"/>
          <w:sz w:val="24"/>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lang w:val="en-US" w:eastAsia="zh-CN"/>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5"/>
        <w:numPr>
          <w:ilvl w:val="0"/>
          <w:numId w:val="5"/>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5"/>
        <w:numPr>
          <w:ilvl w:val="0"/>
          <w:numId w:val="5"/>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pStyle w:val="25"/>
        <w:numPr>
          <w:ilvl w:val="0"/>
          <w:numId w:val="5"/>
        </w:numPr>
        <w:spacing w:line="640" w:lineRule="exact"/>
        <w:ind w:left="0" w:firstLine="480"/>
        <w:rPr>
          <w:rFonts w:ascii="方正仿宋_GBK" w:hAnsi="方正仿宋_GBK" w:eastAsia="方正仿宋_GBK" w:cs="方正仿宋_GBK"/>
          <w:bCs/>
          <w:color w:val="000000"/>
          <w:sz w:val="24"/>
          <w:highlight w:val="yellow"/>
        </w:rPr>
      </w:pPr>
      <w:r>
        <w:rPr>
          <w:rFonts w:hint="eastAsia" w:ascii="方正仿宋_GBK" w:hAnsi="方正仿宋_GBK" w:eastAsia="方正仿宋_GBK" w:cs="方正仿宋_GBK"/>
          <w:bCs/>
          <w:color w:val="000000"/>
          <w:sz w:val="24"/>
          <w:highlight w:val="yellow"/>
        </w:rPr>
        <w:t>工程竣工后，甲方有权将无损货物退还乙方。</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3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4"/>
        <w:tblW w:w="8259"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535" w:hRule="atLeast"/>
        </w:trPr>
        <w:tc>
          <w:tcPr>
            <w:tcW w:w="4054" w:type="dxa"/>
            <w:tcBorders>
              <w:top w:val="single" w:color="auto" w:sz="12" w:space="0"/>
              <w:left w:val="single" w:color="auto" w:sz="12" w:space="0"/>
              <w:bottom w:val="single" w:color="auto" w:sz="12" w:space="0"/>
              <w:right w:val="single" w:color="auto" w:sz="6" w:space="0"/>
            </w:tcBorders>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单位名称（章）：</w:t>
            </w:r>
            <w:r>
              <w:rPr>
                <w:rFonts w:hint="eastAsia" w:ascii="方正仿宋_GBK" w:hAnsi="方正仿宋_GBK" w:eastAsia="方正仿宋_GBK" w:cs="方正仿宋_GBK"/>
                <w:lang w:val="en-US" w:eastAsia="zh-CN"/>
              </w:rPr>
              <w:t xml:space="preserve"> </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单 位 地 址：</w:t>
            </w:r>
            <w:r>
              <w:rPr>
                <w:rFonts w:hint="eastAsia" w:ascii="方正仿宋_GBK" w:hAnsi="方正仿宋_GBK" w:eastAsia="方正仿宋_GBK" w:cs="方正仿宋_GBK"/>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开 户 银 行：</w:t>
            </w:r>
            <w:r>
              <w:rPr>
                <w:rFonts w:hint="eastAsia" w:ascii="方正仿宋_GBK" w:hAnsi="方正仿宋_GBK" w:eastAsia="方正仿宋_GBK" w:cs="方正仿宋_GBK"/>
                <w:lang w:val="en-US" w:eastAsia="zh-CN"/>
              </w:rPr>
              <w:t xml:space="preserve"> </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银 行 帐 号：</w:t>
            </w:r>
            <w:r>
              <w:rPr>
                <w:rFonts w:hint="eastAsia" w:ascii="方正仿宋_GBK" w:hAnsi="方正仿宋_GBK" w:eastAsia="方正仿宋_GBK" w:cs="方正仿宋_GBK"/>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r>
              <w:rPr>
                <w:rFonts w:hint="eastAsia" w:ascii="方正仿宋_GBK" w:hAnsi="方正仿宋_GBK" w:eastAsia="方正仿宋_GBK" w:cs="方正仿宋_GBK"/>
                <w:szCs w:val="28"/>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c>
          <w:tcPr>
            <w:tcW w:w="4205" w:type="dxa"/>
            <w:tcBorders>
              <w:top w:val="single" w:color="auto" w:sz="12" w:space="0"/>
              <w:left w:val="single" w:color="auto" w:sz="6" w:space="0"/>
              <w:bottom w:val="single" w:color="auto" w:sz="12" w:space="0"/>
              <w:right w:val="single" w:color="auto" w:sz="12" w:space="0"/>
            </w:tcBorders>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单位名称（章）：</w:t>
            </w:r>
          </w:p>
          <w:p>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开 户 银 行：</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r>
    </w:tbl>
    <w:p>
      <w:pPr>
        <w:spacing w:line="360" w:lineRule="auto"/>
        <w:ind w:firstLine="315" w:firstLineChars="150"/>
        <w:rPr>
          <w:rFonts w:ascii="方正仿宋_GBK" w:hAnsi="方正仿宋_GBK" w:eastAsia="方正仿宋_GBK" w:cs="方正仿宋_GBK"/>
          <w:szCs w:val="28"/>
        </w:rPr>
      </w:pPr>
    </w:p>
    <w:p>
      <w:pPr>
        <w:pStyle w:val="6"/>
        <w:rPr>
          <w:rFonts w:hint="eastAsia"/>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签订日期：</w:t>
      </w:r>
    </w:p>
    <w:p>
      <w:pPr>
        <w:pStyle w:val="6"/>
        <w:ind w:left="0" w:leftChars="0" w:firstLine="0" w:firstLineChars="0"/>
        <w:rPr>
          <w:rFonts w:hint="eastAsia"/>
        </w:rPr>
      </w:pPr>
    </w:p>
    <w:sectPr>
      <w:headerReference r:id="rId5" w:type="default"/>
      <w:pgSz w:w="11907" w:h="16840"/>
      <w:pgMar w:top="1247" w:right="1134" w:bottom="1134" w:left="113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D3FB87"/>
    <w:multiLevelType w:val="singleLevel"/>
    <w:tmpl w:val="13D3FB87"/>
    <w:lvl w:ilvl="0" w:tentative="0">
      <w:start w:val="6"/>
      <w:numFmt w:val="decimal"/>
      <w:suff w:val="nothing"/>
      <w:lvlText w:val="%1、"/>
      <w:lvlJc w:val="left"/>
    </w:lvl>
  </w:abstractNum>
  <w:abstractNum w:abstractNumId="1">
    <w:nsid w:val="14438AB1"/>
    <w:multiLevelType w:val="singleLevel"/>
    <w:tmpl w:val="14438AB1"/>
    <w:lvl w:ilvl="0" w:tentative="0">
      <w:start w:val="2"/>
      <w:numFmt w:val="chineseCounting"/>
      <w:suff w:val="nothing"/>
      <w:lvlText w:val="%1、"/>
      <w:lvlJc w:val="left"/>
      <w:rPr>
        <w:rFonts w:hint="eastAsia"/>
      </w:rPr>
    </w:lvl>
  </w:abstractNum>
  <w:abstractNum w:abstractNumId="2">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4CBC19C5"/>
    <w:multiLevelType w:val="singleLevel"/>
    <w:tmpl w:val="4CBC19C5"/>
    <w:lvl w:ilvl="0" w:tentative="0">
      <w:start w:val="2"/>
      <w:numFmt w:val="decimal"/>
      <w:suff w:val="nothing"/>
      <w:lvlText w:val="（%1）"/>
      <w:lvlJc w:val="left"/>
    </w:lvl>
  </w:abstractNum>
  <w:abstractNum w:abstractNumId="4">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5235BBF"/>
    <w:rsid w:val="057A6F83"/>
    <w:rsid w:val="09A23D87"/>
    <w:rsid w:val="0C006D9B"/>
    <w:rsid w:val="0C61346A"/>
    <w:rsid w:val="0DDA1988"/>
    <w:rsid w:val="0EB63126"/>
    <w:rsid w:val="11064046"/>
    <w:rsid w:val="12EA5FE1"/>
    <w:rsid w:val="15B03AA7"/>
    <w:rsid w:val="18282018"/>
    <w:rsid w:val="18730A0F"/>
    <w:rsid w:val="1B3426D8"/>
    <w:rsid w:val="1D524DB7"/>
    <w:rsid w:val="1E4B2C37"/>
    <w:rsid w:val="1E6225BB"/>
    <w:rsid w:val="1E8B445A"/>
    <w:rsid w:val="1EB13E67"/>
    <w:rsid w:val="1F9702A0"/>
    <w:rsid w:val="1FBE1700"/>
    <w:rsid w:val="1FC009DE"/>
    <w:rsid w:val="203B77C7"/>
    <w:rsid w:val="211F3762"/>
    <w:rsid w:val="258926D5"/>
    <w:rsid w:val="260C121F"/>
    <w:rsid w:val="270F0726"/>
    <w:rsid w:val="2B4431B2"/>
    <w:rsid w:val="2CA37518"/>
    <w:rsid w:val="2D517119"/>
    <w:rsid w:val="2FFE5B53"/>
    <w:rsid w:val="32CA33D5"/>
    <w:rsid w:val="33573B1D"/>
    <w:rsid w:val="33976056"/>
    <w:rsid w:val="35DB0C25"/>
    <w:rsid w:val="36E90B3C"/>
    <w:rsid w:val="38741E51"/>
    <w:rsid w:val="3AE423C3"/>
    <w:rsid w:val="3D917E4C"/>
    <w:rsid w:val="3E723CDC"/>
    <w:rsid w:val="3F0A35CC"/>
    <w:rsid w:val="41423887"/>
    <w:rsid w:val="4162324B"/>
    <w:rsid w:val="41FF6CEC"/>
    <w:rsid w:val="43BC6694"/>
    <w:rsid w:val="46520829"/>
    <w:rsid w:val="471827BE"/>
    <w:rsid w:val="480A5391"/>
    <w:rsid w:val="49A76D05"/>
    <w:rsid w:val="49B818C5"/>
    <w:rsid w:val="49C5584E"/>
    <w:rsid w:val="4A9401EE"/>
    <w:rsid w:val="4AB969FA"/>
    <w:rsid w:val="4AD23574"/>
    <w:rsid w:val="4AE83AA4"/>
    <w:rsid w:val="4B7029BB"/>
    <w:rsid w:val="4BE37A47"/>
    <w:rsid w:val="4C3558DD"/>
    <w:rsid w:val="4FAE2790"/>
    <w:rsid w:val="4FE34DE9"/>
    <w:rsid w:val="508E4A21"/>
    <w:rsid w:val="513F3A5E"/>
    <w:rsid w:val="51AF028D"/>
    <w:rsid w:val="52CF6EFC"/>
    <w:rsid w:val="54347AB4"/>
    <w:rsid w:val="544D0493"/>
    <w:rsid w:val="56A8222D"/>
    <w:rsid w:val="56B42B48"/>
    <w:rsid w:val="58D6764A"/>
    <w:rsid w:val="59B57910"/>
    <w:rsid w:val="5A8F07BB"/>
    <w:rsid w:val="5B270D32"/>
    <w:rsid w:val="5B465534"/>
    <w:rsid w:val="632C4D4B"/>
    <w:rsid w:val="646B168F"/>
    <w:rsid w:val="648963F3"/>
    <w:rsid w:val="65EB0E69"/>
    <w:rsid w:val="665F74AA"/>
    <w:rsid w:val="667C62AE"/>
    <w:rsid w:val="676F7BC1"/>
    <w:rsid w:val="68537464"/>
    <w:rsid w:val="69037F8F"/>
    <w:rsid w:val="6D116F45"/>
    <w:rsid w:val="72B928A1"/>
    <w:rsid w:val="73BC418E"/>
    <w:rsid w:val="7435713D"/>
    <w:rsid w:val="74407DAE"/>
    <w:rsid w:val="74411450"/>
    <w:rsid w:val="772D5EA5"/>
    <w:rsid w:val="772E5C36"/>
    <w:rsid w:val="777B2DED"/>
    <w:rsid w:val="778C2829"/>
    <w:rsid w:val="77B37656"/>
    <w:rsid w:val="77D7083D"/>
    <w:rsid w:val="78F4767B"/>
    <w:rsid w:val="79352EE7"/>
    <w:rsid w:val="7B646DB9"/>
    <w:rsid w:val="7CCA4BCF"/>
    <w:rsid w:val="7CDD48E6"/>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rPr>
      <w:rFonts w:eastAsia="仿宋_GB2312"/>
      <w:sz w:val="30"/>
    </w:rPr>
  </w:style>
  <w:style w:type="paragraph" w:styleId="5">
    <w:name w:val="Body Text Indent"/>
    <w:basedOn w:val="1"/>
    <w:link w:val="19"/>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autoRedefine/>
    <w:qFormat/>
    <w:uiPriority w:val="99"/>
    <w:pPr>
      <w:ind w:left="600" w:leftChars="600"/>
    </w:pPr>
  </w:style>
  <w:style w:type="paragraph" w:styleId="7">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18"/>
    <w:autoRedefine/>
    <w:qFormat/>
    <w:uiPriority w:val="0"/>
    <w:pPr>
      <w:tabs>
        <w:tab w:val="center" w:pos="4153"/>
        <w:tab w:val="right" w:pos="8306"/>
      </w:tabs>
      <w:snapToGrid w:val="0"/>
      <w:jc w:val="left"/>
    </w:pPr>
    <w:rPr>
      <w:sz w:val="18"/>
      <w:szCs w:val="18"/>
    </w:rPr>
  </w:style>
  <w:style w:type="paragraph" w:styleId="11">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99"/>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autoRedefine/>
    <w:qFormat/>
    <w:uiPriority w:val="0"/>
    <w:rPr>
      <w:kern w:val="2"/>
      <w:sz w:val="18"/>
      <w:szCs w:val="18"/>
    </w:rPr>
  </w:style>
  <w:style w:type="character" w:customStyle="1" w:styleId="18">
    <w:name w:val="页脚 Char"/>
    <w:link w:val="10"/>
    <w:autoRedefine/>
    <w:qFormat/>
    <w:uiPriority w:val="0"/>
    <w:rPr>
      <w:kern w:val="2"/>
      <w:sz w:val="18"/>
      <w:szCs w:val="18"/>
    </w:rPr>
  </w:style>
  <w:style w:type="character" w:customStyle="1" w:styleId="19">
    <w:name w:val="正文文本缩进 Char"/>
    <w:link w:val="5"/>
    <w:autoRedefine/>
    <w:qFormat/>
    <w:uiPriority w:val="0"/>
    <w:rPr>
      <w:rFonts w:ascii="宋体" w:hAnsi="Calibri"/>
      <w:kern w:val="2"/>
      <w:sz w:val="28"/>
      <w:szCs w:val="22"/>
    </w:rPr>
  </w:style>
  <w:style w:type="paragraph" w:customStyle="1" w:styleId="20">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autoRedefine/>
    <w:qFormat/>
    <w:uiPriority w:val="0"/>
    <w:rPr>
      <w:rFonts w:ascii="Calibri" w:hAnsi="Calibri" w:eastAsia="宋体" w:cs="Times New Roman"/>
      <w:sz w:val="22"/>
      <w:szCs w:val="22"/>
      <w:lang w:val="en-US" w:eastAsia="zh-CN" w:bidi="ar-SA"/>
    </w:rPr>
  </w:style>
  <w:style w:type="paragraph" w:customStyle="1" w:styleId="22">
    <w:name w:val="Char"/>
    <w:basedOn w:val="1"/>
    <w:autoRedefine/>
    <w:qFormat/>
    <w:uiPriority w:val="0"/>
  </w:style>
  <w:style w:type="paragraph" w:customStyle="1" w:styleId="23">
    <w:name w:val="+正文"/>
    <w:basedOn w:val="1"/>
    <w:autoRedefine/>
    <w:qFormat/>
    <w:uiPriority w:val="0"/>
    <w:pPr>
      <w:spacing w:line="360" w:lineRule="auto"/>
      <w:ind w:firstLine="200" w:firstLineChars="200"/>
    </w:pPr>
    <w:rPr>
      <w:sz w:val="24"/>
      <w:szCs w:val="28"/>
    </w:rPr>
  </w:style>
  <w:style w:type="paragraph" w:customStyle="1" w:styleId="24">
    <w:name w:val="List Paragraph1"/>
    <w:basedOn w:val="1"/>
    <w:autoRedefine/>
    <w:qFormat/>
    <w:uiPriority w:val="0"/>
    <w:pPr>
      <w:widowControl/>
      <w:ind w:firstLine="420" w:firstLineChars="200"/>
      <w:jc w:val="left"/>
    </w:pPr>
    <w:rPr>
      <w:rFonts w:ascii="宋体" w:hAnsi="宋体" w:cs="宋体"/>
      <w:kern w:val="0"/>
      <w:sz w:val="24"/>
    </w:rPr>
  </w:style>
  <w:style w:type="paragraph" w:styleId="25">
    <w:name w:val="List Paragraph"/>
    <w:basedOn w:val="1"/>
    <w:autoRedefine/>
    <w:qFormat/>
    <w:uiPriority w:val="0"/>
    <w:pPr>
      <w:ind w:firstLine="420" w:firstLineChars="200"/>
    </w:pPr>
    <w:rPr>
      <w:rFonts w:ascii="Calibri" w:hAnsi="Calibri"/>
      <w:szCs w:val="22"/>
    </w:rPr>
  </w:style>
  <w:style w:type="character" w:customStyle="1" w:styleId="26">
    <w:name w:val="font61"/>
    <w:basedOn w:val="16"/>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16</Pages>
  <Words>6251</Words>
  <Characters>6474</Characters>
  <Lines>30</Lines>
  <Paragraphs>8</Paragraphs>
  <TotalTime>2</TotalTime>
  <ScaleCrop>false</ScaleCrop>
  <LinksUpToDate>false</LinksUpToDate>
  <CharactersWithSpaces>7262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顾涛</cp:lastModifiedBy>
  <cp:lastPrinted>2024-05-17T07:49:00Z</cp:lastPrinted>
  <dcterms:modified xsi:type="dcterms:W3CDTF">2024-05-21T09:13:05Z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E8E4C153418448829C68EFDFF858559A_13</vt:lpwstr>
  </property>
</Properties>
</file>